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甘肃东麟文化产业有限公司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09.01.02;09.01.03;09.01.04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default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郭力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09.01.02;09.01.03;09.01.04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签订合同-根据合同下生产单-排版-制版-数字印刷-装订-质检-出厂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数码印刷：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数字印刷 书刊印制信息交换规范CY/T 246-2021、数字印刷质量要求及检验方法GB/T 33259-2016、数字印刷 喷墨印刷图像质量属性的测试方法GB/T 36598-2018、《印刷业管理条例》</w:t>
            </w:r>
            <w:r>
              <w:rPr>
                <w:rFonts w:hint="eastAsia"/>
                <w:b/>
                <w:sz w:val="20"/>
                <w:lang w:val="en-GB" w:eastAsia="zh-CN"/>
              </w:rPr>
              <w:t>、</w:t>
            </w:r>
            <w:r>
              <w:rPr>
                <w:rFonts w:hint="eastAsia" w:eastAsia="宋体"/>
                <w:b/>
                <w:sz w:val="20"/>
                <w:lang w:val="en-GB" w:eastAsia="zh-CN"/>
              </w:rPr>
              <w:t>GB/T 9851.5-2008印刷技术术语 平版印刷术语</w:t>
            </w:r>
            <w:r>
              <w:rPr>
                <w:rFonts w:hint="eastAsia"/>
                <w:b/>
                <w:sz w:val="20"/>
                <w:lang w:val="en-GB" w:eastAsia="zh-CN"/>
              </w:rPr>
              <w:t>、</w:t>
            </w:r>
            <w:r>
              <w:rPr>
                <w:rFonts w:hint="eastAsia" w:eastAsia="宋体"/>
                <w:b/>
                <w:sz w:val="20"/>
                <w:lang w:val="en-GB" w:eastAsia="zh-CN"/>
              </w:rPr>
              <w:t>GB/T788-1999图书和杂志开本及其幅面尺寸</w:t>
            </w:r>
            <w:r>
              <w:rPr>
                <w:rFonts w:hint="eastAsia"/>
                <w:b/>
                <w:sz w:val="20"/>
                <w:lang w:val="en-GB" w:eastAsia="zh-CN"/>
              </w:rPr>
              <w:t>、</w:t>
            </w:r>
            <w:r>
              <w:rPr>
                <w:rFonts w:hint="eastAsia" w:eastAsia="宋体"/>
                <w:b/>
                <w:sz w:val="20"/>
                <w:lang w:val="en-GB" w:eastAsia="zh-CN"/>
              </w:rPr>
              <w:t>CY/T5-1999平版印刷品质量要求及检验方法</w:t>
            </w:r>
            <w:r>
              <w:rPr>
                <w:rFonts w:hint="eastAsia"/>
                <w:b/>
                <w:sz w:val="20"/>
                <w:lang w:val="en-GB" w:eastAsia="zh-CN"/>
              </w:rPr>
              <w:t>、</w:t>
            </w:r>
            <w:r>
              <w:rPr>
                <w:rFonts w:hint="eastAsia" w:eastAsia="宋体"/>
                <w:b/>
                <w:sz w:val="20"/>
                <w:lang w:val="en-GB" w:eastAsia="zh-CN"/>
              </w:rPr>
              <w:t>CY/T15-95平装书刊质量分级与检验方法</w:t>
            </w:r>
            <w:r>
              <w:rPr>
                <w:rFonts w:hint="eastAsia"/>
                <w:b/>
                <w:sz w:val="20"/>
                <w:lang w:val="en-GB" w:eastAsia="zh-CN"/>
              </w:rPr>
              <w:t>、</w:t>
            </w:r>
            <w:r>
              <w:rPr>
                <w:rFonts w:hint="eastAsia" w:eastAsia="宋体"/>
                <w:b/>
                <w:sz w:val="20"/>
                <w:lang w:val="en-GB" w:eastAsia="zh-CN"/>
              </w:rPr>
              <w:t>CY/T 16-1995 精装书刊质量分级与检验方法</w:t>
            </w:r>
            <w:r>
              <w:rPr>
                <w:rFonts w:hint="eastAsia"/>
                <w:b/>
                <w:sz w:val="20"/>
                <w:lang w:val="en-GB" w:eastAsia="zh-CN"/>
              </w:rPr>
              <w:t>、</w:t>
            </w:r>
            <w:r>
              <w:rPr>
                <w:rFonts w:hint="eastAsia" w:eastAsia="宋体"/>
                <w:b/>
                <w:sz w:val="20"/>
                <w:lang w:val="en-GB" w:eastAsia="zh-CN"/>
              </w:rPr>
              <w:t>CY/T7-1991 印后加工质量要求及检验方法</w:t>
            </w:r>
            <w:r>
              <w:rPr>
                <w:rFonts w:hint="eastAsia"/>
                <w:b/>
                <w:sz w:val="20"/>
                <w:lang w:val="en-GB" w:eastAsia="zh-CN"/>
              </w:rPr>
              <w:t>、</w:t>
            </w:r>
            <w:r>
              <w:rPr>
                <w:rFonts w:hint="eastAsia" w:eastAsia="宋体"/>
                <w:b/>
                <w:sz w:val="20"/>
                <w:lang w:val="en-GB" w:eastAsia="zh-CN"/>
              </w:rPr>
              <w:t>CY/T12-1995 书刊印刷品检验抽样规则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印字网点、套印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等</w:t>
            </w:r>
            <w:r>
              <w:rPr>
                <w:rFonts w:hint="eastAsia"/>
                <w:b/>
                <w:sz w:val="20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郭力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郭力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2023.2.21</w:t>
            </w:r>
            <w:bookmarkStart w:id="2" w:name="_GoBack"/>
            <w:bookmarkEnd w:id="2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br w:type="page"/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甘肃东麟文化产业有限公司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09.01.02;09.01.03;09.01.04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郭力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09.01.02;09.01.03;09.01.04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签订合同-根据合同下生产单-排版-制版-数字印刷-装订-质检-出厂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</w:rPr>
              <w:t>废水排放、资源能源消耗、危险废弃物排放、噪音排放、潜在火灾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中华人民共和国环境保护法、中华人民、共和国环境影响评价法、中华人民共和国水污染防治法、中华人民共和国大气污染防治法、中华人民共和国环境噪声污染防治法、中华人民共和国固体废物污染环境防治法、中华人民共和国消防法、国家危险废物名录、GB8978-1996污水综合排放标准、GB16297-1996大气污染物综合排放标准、危险废物转移联单管理办法、工业企业厂界环境噪声排放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噪音、</w:t>
            </w:r>
            <w:r>
              <w:rPr>
                <w:rFonts w:hint="eastAsia"/>
                <w:b/>
                <w:sz w:val="20"/>
                <w:lang w:val="en-US" w:eastAsia="zh-CN"/>
              </w:rPr>
              <w:t>粉尘、火灾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甘肃东麟文化产业有限公司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09.01.02;09.01.03;09.01.04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郭力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09.01.02;09.01.03;09.01.04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签订合同-根据合同下生产单-排版-制版-数字印刷-装订-质检-出厂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</w:rPr>
              <w:t>触电、潜在火灾、机械伤害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中华人民共和国安全生产法、中华人民共和国特种设备安全法、中华人民共和国劳动法、中华人民共和国消防法、中华人民共和国妇女权益保障法、电气安全管理规程、女职工劳动保护特别规定、特种设备安全检察条例、火灾事故调查规定、消防监督检查规定、工伤保险条例、</w:t>
            </w:r>
            <w:r>
              <w:rPr>
                <w:rFonts w:hint="eastAsia" w:eastAsia="宋体"/>
                <w:b/>
                <w:sz w:val="20"/>
                <w:lang w:val="en-GB"/>
              </w:rPr>
              <w:t>未成年工特殊保护规定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粉尘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rPr>
          <w:rFonts w:hint="eastAsia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rPr>
          <w:rFonts w:hint="eastAsia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EA65C29"/>
    <w:rsid w:val="0F026AA1"/>
    <w:rsid w:val="50D727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2023-02-22T08:17:58Z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2052-11.1.0.12980</vt:lpwstr>
  </property>
</Properties>
</file>