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四川煦睿餐饮管理有限公司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0139-2022-QEO-2023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四川省成都市成华区双建路7号1栋16楼1618号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成都市青羊区红星路一段12号1栋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杨秀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15388484607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15388484607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Q：餐饮管理服务(食堂)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E：餐饮管理服务(食堂)所涉及场所的相关环境管理活动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O：餐饮管理服务(食堂)所涉及场所的相关职业健康安全管理活动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原</w:t>
            </w:r>
            <w:r>
              <w:rPr>
                <w:rFonts w:hint="eastAsia"/>
                <w:color w:val="FF0000"/>
                <w:szCs w:val="21"/>
              </w:rPr>
              <w:t>注册地址：</w:t>
            </w:r>
            <w:r>
              <w:rPr>
                <w:rFonts w:asciiTheme="minorEastAsia" w:hAnsiTheme="minorEastAsia" w:eastAsiaTheme="minorEastAsia"/>
                <w:color w:val="FF0000"/>
                <w:sz w:val="20"/>
              </w:rPr>
              <w:t>四川省成都市成华区双建路7号1栋16楼1618号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  <w:lang w:val="en-US" w:eastAsia="zh-CN"/>
              </w:rPr>
              <w:t>变更为：</w:t>
            </w:r>
            <w:r>
              <w:rPr>
                <w:rFonts w:asciiTheme="minorEastAsia" w:hAnsiTheme="minorEastAsia" w:eastAsiaTheme="minorEastAsia"/>
                <w:color w:val="FF0000"/>
                <w:sz w:val="20"/>
              </w:rPr>
              <w:t>四川省成都市成华区双建路7号16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  <w:lang w:val="en-US" w:eastAsia="zh-CN"/>
              </w:rPr>
              <w:t>层</w:t>
            </w:r>
            <w:r>
              <w:rPr>
                <w:rFonts w:asciiTheme="minorEastAsia" w:hAnsiTheme="minorEastAsia" w:eastAsiaTheme="minorEastAsia"/>
                <w:color w:val="FF0000"/>
                <w:sz w:val="20"/>
              </w:rPr>
              <w:t>1618号</w:t>
            </w:r>
          </w:p>
          <w:p>
            <w:pPr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原公司名称：</w:t>
            </w:r>
            <w:r>
              <w:rPr>
                <w:color w:val="FF0000"/>
                <w:sz w:val="21"/>
                <w:szCs w:val="21"/>
              </w:rPr>
              <w:t>四川煦睿餐饮管理有限公司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变更为：</w:t>
            </w:r>
            <w:r>
              <w:rPr>
                <w:color w:val="FF0000"/>
                <w:sz w:val="21"/>
                <w:szCs w:val="21"/>
              </w:rPr>
              <w:t>四川煦睿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物业</w:t>
            </w:r>
            <w:r>
              <w:rPr>
                <w:color w:val="FF0000"/>
                <w:sz w:val="21"/>
                <w:szCs w:val="21"/>
              </w:rPr>
              <w:t>管理有限公司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39" o:spid="_x0000_s1026" o:spt="75" alt="d65153f20abdb73c162b984abccbf35" type="#_x0000_t75" style="position:absolute;left:0pt;margin-left:106.6pt;margin-top:2.6pt;height:21.7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2023年2月9日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ECD2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1763</Words>
  <Characters>1943</Characters>
  <Lines>16</Lines>
  <Paragraphs>4</Paragraphs>
  <TotalTime>0</TotalTime>
  <ScaleCrop>false</ScaleCrop>
  <LinksUpToDate>false</LinksUpToDate>
  <CharactersWithSpaces>2452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Administrator</cp:lastModifiedBy>
  <cp:lastPrinted>2015-12-21T05:08:00Z</cp:lastPrinted>
  <dcterms:modified xsi:type="dcterms:W3CDTF">2023-02-11T03:12:47Z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