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58"/>
        <w:gridCol w:w="358"/>
        <w:gridCol w:w="86"/>
        <w:gridCol w:w="1004"/>
        <w:gridCol w:w="657"/>
        <w:gridCol w:w="1039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重庆极地蓝光测绘有限公司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重庆市永川区凤凰大道8号2幢4-4至4-17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重庆市永川区凤临路2号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18996175153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18996175153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</w:rPr>
              <w:t>刘泽涵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0023-2023-EO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E：测绘技术咨询服务（资质范围内）所涉及场所的相关环境管理活动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O：测绘技术咨询服务（资质范围内）所涉及场所的相关职业健康安全管理活动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OHSMS：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2023年02月06日 上午至2023年02月06日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50800</wp:posOffset>
                  </wp:positionV>
                  <wp:extent cx="850265" cy="372745"/>
                  <wp:effectExtent l="0" t="0" r="635" b="8255"/>
                  <wp:wrapNone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0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9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42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5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0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2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2023年02月0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05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0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2023年02月0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2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0"/>
              </w:rPr>
              <w:t>2023年02月0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84"/>
        <w:gridCol w:w="916"/>
        <w:gridCol w:w="60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bookmarkStart w:id="36" w:name="_GoBack" w:colFirst="0" w:colLast="0"/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8:30-9:00</w:t>
            </w:r>
          </w:p>
        </w:tc>
        <w:tc>
          <w:tcPr>
            <w:tcW w:w="6986" w:type="dxa"/>
            <w:gridSpan w:val="2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bookmark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1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70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5.4工作人员的协商和参与；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6.1应对风险和机遇的措施6.1.4措施的策划；6.2目标及其实现的策划；7.1资源；7.4信息和沟通；7.5.1文件化信息总则；9.1监视、测量、分析和评价；9.2内部审核；9.3管理评审；10.1改进 总则；10.3持续改进。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资质的确认、管理体系变化情况、重大环境和职业健康安全的投诉、认证证书及标识使用情况，上次不符合项验证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104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916" w:type="dxa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6070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6.2目标及其达成的策划；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6.1.3法律法规要求和其他要求；7.2能力；7.3意识；7.4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10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  <w:vAlign w:val="top"/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12:30-17: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（12:30-12:50到临时场所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,12:50-14:00在项目现场审核，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4: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00-1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4: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20从临时场所回公司）</w:t>
            </w:r>
          </w:p>
        </w:tc>
        <w:tc>
          <w:tcPr>
            <w:tcW w:w="91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highlight w:val="none"/>
              </w:rPr>
              <w:t>项目部</w:t>
            </w:r>
          </w:p>
        </w:tc>
        <w:tc>
          <w:tcPr>
            <w:tcW w:w="6070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EMS：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5.3组织的角色、职责和权限；6.2目标及其达成的策划；6.1.2环境因素；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5.3组织的角色、职责和权限；6.2目标及其实现的策划；6.1.2危险源辨识和职业安全风险评价；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0</w:t>
            </w:r>
          </w:p>
        </w:tc>
        <w:tc>
          <w:tcPr>
            <w:tcW w:w="6986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E1B0181"/>
    <w:rsid w:val="184C7222"/>
    <w:rsid w:val="1897068F"/>
    <w:rsid w:val="1C20323E"/>
    <w:rsid w:val="1D9507D1"/>
    <w:rsid w:val="1DD66946"/>
    <w:rsid w:val="361F6A29"/>
    <w:rsid w:val="46D57639"/>
    <w:rsid w:val="49A44445"/>
    <w:rsid w:val="70051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2041</Words>
  <Characters>2907</Characters>
  <Lines>37</Lines>
  <Paragraphs>10</Paragraphs>
  <TotalTime>2</TotalTime>
  <ScaleCrop>false</ScaleCrop>
  <LinksUpToDate>false</LinksUpToDate>
  <CharactersWithSpaces>2968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2023-02-06T06:30:39Z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