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B20D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0027-2022-Q-2023</w:t>
      </w:r>
      <w:bookmarkEnd w:id="0"/>
    </w:p>
    <w:p w14:paraId="68A6695F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2B0002" w14:paraId="5E1B78C8" w14:textId="77777777" w:rsidTr="00F32EE8">
        <w:tc>
          <w:tcPr>
            <w:tcW w:w="1576" w:type="dxa"/>
          </w:tcPr>
          <w:p w14:paraId="53255AB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5B17272E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重庆聚双电力工程技术有限公司</w:t>
            </w:r>
            <w:bookmarkEnd w:id="1"/>
          </w:p>
        </w:tc>
        <w:tc>
          <w:tcPr>
            <w:tcW w:w="1641" w:type="dxa"/>
          </w:tcPr>
          <w:p w14:paraId="2246E8BA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55AF952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2B0002" w14:paraId="2DA76AD2" w14:textId="77777777" w:rsidTr="00F32EE8">
        <w:tc>
          <w:tcPr>
            <w:tcW w:w="1576" w:type="dxa"/>
          </w:tcPr>
          <w:p w14:paraId="5EF5811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0B6774C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1AF6D89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ADF255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ISC-Q-2022-1919</w:t>
            </w:r>
            <w:bookmarkEnd w:id="3"/>
          </w:p>
        </w:tc>
      </w:tr>
      <w:tr w:rsidR="002B0002" w14:paraId="4A2EF443" w14:textId="77777777" w:rsidTr="00F32EE8">
        <w:tc>
          <w:tcPr>
            <w:tcW w:w="1576" w:type="dxa"/>
          </w:tcPr>
          <w:p w14:paraId="0AB9BE5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12C74D4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91500105MA60TLU980</w:t>
            </w:r>
            <w:bookmarkEnd w:id="4"/>
          </w:p>
        </w:tc>
        <w:tc>
          <w:tcPr>
            <w:tcW w:w="1641" w:type="dxa"/>
          </w:tcPr>
          <w:p w14:paraId="02ED199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CFBFD3D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2B0002" w14:paraId="10A00110" w14:textId="77777777" w:rsidTr="00F32EE8">
        <w:tc>
          <w:tcPr>
            <w:tcW w:w="1576" w:type="dxa"/>
          </w:tcPr>
          <w:p w14:paraId="065D9CC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50549AD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58C42EE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948FC4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00258B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512AF0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8D0DEF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0062EC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83C5C1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3EA66847" w14:textId="77777777" w:rsidR="001A196B" w:rsidRDefault="00000000" w:rsidP="009A551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0FB380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2B0002" w14:paraId="156338CD" w14:textId="77777777">
        <w:tc>
          <w:tcPr>
            <w:tcW w:w="1576" w:type="dxa"/>
          </w:tcPr>
          <w:p w14:paraId="65558AF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DC122DD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B0002" w14:paraId="2EE4F1B1" w14:textId="77777777">
        <w:tc>
          <w:tcPr>
            <w:tcW w:w="1576" w:type="dxa"/>
          </w:tcPr>
          <w:p w14:paraId="1A86D30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159D8F4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B0002" w14:paraId="755A264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018E01B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B0002" w14:paraId="6DD2DF80" w14:textId="77777777">
        <w:tc>
          <w:tcPr>
            <w:tcW w:w="1576" w:type="dxa"/>
          </w:tcPr>
          <w:p w14:paraId="1E7A592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6BB7A1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147E2C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B0002" w14:paraId="43E5FEC8" w14:textId="77777777">
        <w:trPr>
          <w:trHeight w:val="312"/>
        </w:trPr>
        <w:tc>
          <w:tcPr>
            <w:tcW w:w="1576" w:type="dxa"/>
          </w:tcPr>
          <w:p w14:paraId="4DD5262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525EC0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重庆聚双电力工程技术有限公司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1ADDA3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信息系统集成服务，安防设备、电工器材、消防器材的销售</w:t>
            </w:r>
            <w:bookmarkEnd w:id="19"/>
          </w:p>
        </w:tc>
      </w:tr>
      <w:tr w:rsidR="002B0002" w14:paraId="086A872C" w14:textId="77777777">
        <w:trPr>
          <w:trHeight w:val="376"/>
        </w:trPr>
        <w:tc>
          <w:tcPr>
            <w:tcW w:w="1576" w:type="dxa"/>
          </w:tcPr>
          <w:p w14:paraId="696C10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1AFC06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重庆市江北区海尔路</w:t>
            </w:r>
            <w:r>
              <w:rPr>
                <w:rFonts w:hint="eastAsia"/>
                <w:sz w:val="22"/>
                <w:szCs w:val="22"/>
                <w:lang w:val="en-GB"/>
              </w:rPr>
              <w:t>179</w:t>
            </w:r>
            <w:r>
              <w:rPr>
                <w:rFonts w:hint="eastAsia"/>
                <w:sz w:val="22"/>
                <w:szCs w:val="22"/>
                <w:lang w:val="en-GB"/>
              </w:rPr>
              <w:t>号阳明山水小区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17-1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E75CDF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53441C75" w14:textId="77777777">
        <w:trPr>
          <w:trHeight w:val="437"/>
        </w:trPr>
        <w:tc>
          <w:tcPr>
            <w:tcW w:w="1576" w:type="dxa"/>
          </w:tcPr>
          <w:p w14:paraId="79D056C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89D3E0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重庆市江北区桥北苑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号附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10</w:t>
            </w:r>
            <w:r>
              <w:rPr>
                <w:rFonts w:hint="eastAsia"/>
                <w:sz w:val="22"/>
                <w:szCs w:val="22"/>
                <w:lang w:val="en-GB"/>
              </w:rPr>
              <w:t>号渝能明日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城市</w:t>
            </w:r>
            <w:r>
              <w:rPr>
                <w:rFonts w:hint="eastAsia"/>
                <w:sz w:val="22"/>
                <w:szCs w:val="22"/>
                <w:lang w:val="en-GB"/>
              </w:rPr>
              <w:t>R6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6-11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5361353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05205448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704904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B0002" w14:paraId="12BFFE5B" w14:textId="77777777">
        <w:tc>
          <w:tcPr>
            <w:tcW w:w="1576" w:type="dxa"/>
          </w:tcPr>
          <w:p w14:paraId="444E092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0C0E898" w14:textId="2640DB28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</w:p>
        </w:tc>
        <w:tc>
          <w:tcPr>
            <w:tcW w:w="5013" w:type="dxa"/>
            <w:gridSpan w:val="4"/>
          </w:tcPr>
          <w:p w14:paraId="03A7CC2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74F28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B0002" w14:paraId="3F5C2D94" w14:textId="77777777">
        <w:trPr>
          <w:trHeight w:val="387"/>
        </w:trPr>
        <w:tc>
          <w:tcPr>
            <w:tcW w:w="1576" w:type="dxa"/>
            <w:vMerge w:val="restart"/>
          </w:tcPr>
          <w:p w14:paraId="6A8DA0C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65EDE12" w14:textId="2124453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07A2D3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A252DD6" w14:textId="34039BFF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B0002" w14:paraId="67C8A2AB" w14:textId="77777777">
        <w:trPr>
          <w:trHeight w:val="446"/>
        </w:trPr>
        <w:tc>
          <w:tcPr>
            <w:tcW w:w="1576" w:type="dxa"/>
            <w:vMerge/>
          </w:tcPr>
          <w:p w14:paraId="4E4D618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9A26A6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6D9CC4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C7DF90F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B0002" w14:paraId="27791E11" w14:textId="77777777">
        <w:trPr>
          <w:trHeight w:val="412"/>
        </w:trPr>
        <w:tc>
          <w:tcPr>
            <w:tcW w:w="1576" w:type="dxa"/>
            <w:vMerge w:val="restart"/>
          </w:tcPr>
          <w:p w14:paraId="17155B6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95F693D" w14:textId="077FB429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C550A3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7575137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3F4304E1" w14:textId="77777777">
        <w:trPr>
          <w:trHeight w:val="421"/>
        </w:trPr>
        <w:tc>
          <w:tcPr>
            <w:tcW w:w="1576" w:type="dxa"/>
            <w:vMerge/>
          </w:tcPr>
          <w:p w14:paraId="6C8337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0FA2A4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835ADE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E5D604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33C074FD" w14:textId="77777777">
        <w:trPr>
          <w:trHeight w:val="459"/>
        </w:trPr>
        <w:tc>
          <w:tcPr>
            <w:tcW w:w="1576" w:type="dxa"/>
            <w:vMerge w:val="restart"/>
          </w:tcPr>
          <w:p w14:paraId="091F0AC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6EC2785" w14:textId="492F3B52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CB4BC8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CB195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74BADE86" w14:textId="77777777">
        <w:trPr>
          <w:trHeight w:val="374"/>
        </w:trPr>
        <w:tc>
          <w:tcPr>
            <w:tcW w:w="1576" w:type="dxa"/>
            <w:vMerge/>
          </w:tcPr>
          <w:p w14:paraId="7954D79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6DE9E5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56DEA6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4C5D64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B0002" w14:paraId="1BE93760" w14:textId="77777777">
        <w:trPr>
          <w:trHeight w:val="90"/>
        </w:trPr>
        <w:tc>
          <w:tcPr>
            <w:tcW w:w="9962" w:type="dxa"/>
            <w:gridSpan w:val="6"/>
          </w:tcPr>
          <w:p w14:paraId="3FF7AE5F" w14:textId="4C507BFC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；中文一份；</w:t>
            </w:r>
          </w:p>
        </w:tc>
      </w:tr>
      <w:tr w:rsidR="002B0002" w14:paraId="19822028" w14:textId="77777777">
        <w:tc>
          <w:tcPr>
            <w:tcW w:w="9962" w:type="dxa"/>
            <w:gridSpan w:val="6"/>
          </w:tcPr>
          <w:p w14:paraId="5CFE0E9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B0002" w14:paraId="0E13B009" w14:textId="77777777" w:rsidTr="00F32EE8">
        <w:trPr>
          <w:trHeight w:val="862"/>
        </w:trPr>
        <w:tc>
          <w:tcPr>
            <w:tcW w:w="1576" w:type="dxa"/>
          </w:tcPr>
          <w:p w14:paraId="3018509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2FD84AD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7BC8E8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7B471C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07E145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1FDE61A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154678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454F986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CA8B" w14:textId="77777777" w:rsidR="00B04710" w:rsidRDefault="00B04710">
      <w:r>
        <w:separator/>
      </w:r>
    </w:p>
  </w:endnote>
  <w:endnote w:type="continuationSeparator" w:id="0">
    <w:p w14:paraId="6D8DB9D9" w14:textId="77777777" w:rsidR="00B04710" w:rsidRDefault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677C" w14:textId="77777777" w:rsidR="00B04710" w:rsidRDefault="00B04710">
      <w:r>
        <w:separator/>
      </w:r>
    </w:p>
  </w:footnote>
  <w:footnote w:type="continuationSeparator" w:id="0">
    <w:p w14:paraId="4EEC7336" w14:textId="77777777" w:rsidR="00B04710" w:rsidRDefault="00B0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E959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EDFAE0" wp14:editId="0CBE602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7ABC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599F91B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E8C571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2B0002"/>
    <w:rsid w:val="0023223A"/>
    <w:rsid w:val="002B0002"/>
    <w:rsid w:val="009A5513"/>
    <w:rsid w:val="00B04710"/>
    <w:rsid w:val="00F3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C8CACC"/>
  <w15:docId w15:val="{BA785390-873E-4258-A943-52DBB7F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2023-02-08T02:27:00Z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