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159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山西国风机电科技有限公司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太原市尖草坪区阳曲镇阳曲村广立工业园南院内东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太原市尖草坪区阳曲镇岗地村东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刘振国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13303519781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2453552301@qq.com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bookmarkStart w:id="6" w:name="最高管理者"/>
            <w:bookmarkEnd w:id="6"/>
            <w:r>
              <w:rPr>
                <w:rFonts w:hint="eastAsia"/>
                <w:lang w:val="en-US" w:eastAsia="zh-CN"/>
              </w:rPr>
              <w:t>张博洋</w:t>
            </w:r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0129-2023-EO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E：风机、工业除尘器、通风设备（消音器）的生产所涉及场所的相关环境管理活动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O：风机、工业除尘器、通风设备（消音器）的生产所涉及场所的相关职业健康安全管理活动</w:t>
            </w:r>
            <w:bookmarkEnd w:id="24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E：18.02.05;18.05.07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O：18.02.05;18.05.07</w:t>
            </w:r>
            <w:bookmarkEnd w:id="2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7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GB/T45001-2020/ISO45001：2018标准 </w:t>
            </w:r>
            <w:bookmarkStart w:id="28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u w:val="single"/>
                <w:lang w:eastAsia="zh-CN"/>
              </w:rPr>
              <w:t>GF</w:t>
            </w:r>
            <w:r>
              <w:rPr>
                <w:rFonts w:hint="eastAsia" w:ascii="宋体" w:hAnsi="宋体" w:cs="宋体"/>
                <w:b/>
                <w:bCs/>
                <w:sz w:val="21"/>
                <w:szCs w:val="21"/>
                <w:u w:val="single"/>
              </w:rPr>
              <w:t>/QES</w:t>
            </w:r>
            <w:r>
              <w:rPr>
                <w:rFonts w:ascii="宋体" w:hAnsi="宋体"/>
                <w:b/>
                <w:sz w:val="21"/>
                <w:szCs w:val="21"/>
                <w:u w:val="single"/>
              </w:rPr>
              <w:t>-</w:t>
            </w:r>
            <w:r>
              <w:rPr>
                <w:rFonts w:hint="eastAsia" w:ascii="宋体" w:hAnsi="宋体"/>
                <w:b/>
                <w:sz w:val="21"/>
                <w:szCs w:val="21"/>
                <w:u w:val="single"/>
                <w:lang w:eastAsia="zh-CN"/>
              </w:rPr>
              <w:t>202</w:t>
            </w:r>
            <w:r>
              <w:rPr>
                <w:rFonts w:hint="eastAsia" w:ascii="宋体" w:hAnsi="宋体"/>
                <w:b/>
                <w:sz w:val="21"/>
                <w:szCs w:val="21"/>
                <w:u w:val="single"/>
                <w:lang w:val="en-US" w:eastAsia="zh-CN"/>
              </w:rPr>
              <w:t>2</w:t>
            </w:r>
            <w:r>
              <w:rPr>
                <w:rFonts w:ascii="宋体" w:hAnsi="宋体"/>
                <w:b/>
                <w:sz w:val="21"/>
                <w:szCs w:val="21"/>
                <w:u w:val="single"/>
              </w:rPr>
              <w:t>-</w:t>
            </w:r>
            <w:r>
              <w:rPr>
                <w:rFonts w:hint="eastAsia" w:ascii="宋体" w:hAnsi="宋体"/>
                <w:b/>
                <w:sz w:val="21"/>
                <w:szCs w:val="21"/>
                <w:u w:val="single"/>
                <w:lang w:val="en-US" w:eastAsia="zh-CN"/>
              </w:rPr>
              <w:t>A</w:t>
            </w:r>
            <w:r>
              <w:rPr>
                <w:rFonts w:hint="eastAsia" w:ascii="宋体" w:hAnsi="宋体"/>
                <w:b/>
                <w:sz w:val="21"/>
                <w:szCs w:val="21"/>
                <w:u w:val="single"/>
              </w:rPr>
              <w:t>O</w:t>
            </w:r>
            <w:r>
              <w:rPr>
                <w:rFonts w:hint="eastAsia"/>
                <w:b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29" w:name="审核日期"/>
            <w:r>
              <w:rPr>
                <w:rFonts w:hint="eastAsia"/>
                <w:b/>
                <w:sz w:val="20"/>
              </w:rPr>
              <w:t xml:space="preserve">2023年02月14日 </w:t>
            </w:r>
            <w:r>
              <w:rPr>
                <w:rFonts w:hint="eastAsia"/>
                <w:b/>
                <w:sz w:val="20"/>
                <w:lang w:eastAsia="zh-CN"/>
              </w:rPr>
              <w:t>下</w:t>
            </w:r>
            <w:r>
              <w:rPr>
                <w:rFonts w:hint="eastAsia"/>
                <w:b/>
                <w:sz w:val="20"/>
              </w:rPr>
              <w:t xml:space="preserve">午至2023年02月15日 </w:t>
            </w:r>
            <w:r>
              <w:rPr>
                <w:rFonts w:hint="eastAsia"/>
                <w:b/>
                <w:sz w:val="20"/>
                <w:lang w:eastAsia="zh-CN"/>
              </w:rPr>
              <w:t>下</w:t>
            </w:r>
            <w:r>
              <w:rPr>
                <w:rFonts w:hint="eastAsia"/>
                <w:b/>
                <w:sz w:val="20"/>
              </w:rPr>
              <w:t>午</w:t>
            </w:r>
            <w:bookmarkEnd w:id="29"/>
            <w:r>
              <w:rPr>
                <w:rFonts w:hint="eastAsia"/>
                <w:b/>
                <w:sz w:val="20"/>
              </w:rPr>
              <w:t>(共</w:t>
            </w:r>
            <w:bookmarkStart w:id="30" w:name="审核天数"/>
            <w:r>
              <w:rPr>
                <w:rFonts w:hint="eastAsia"/>
                <w:b/>
                <w:sz w:val="20"/>
              </w:rPr>
              <w:t>1.5</w:t>
            </w:r>
            <w:bookmarkEnd w:id="30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 (共天)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9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周文廷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2021-N1EMS-1244880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2022-N1OHSMS-1244880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E:18.02.05,18.05.07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O:18.02.05,18.05.07</w:t>
            </w:r>
          </w:p>
        </w:tc>
        <w:tc>
          <w:tcPr>
            <w:tcW w:w="138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13831886852</w:t>
            </w:r>
          </w:p>
        </w:tc>
        <w:tc>
          <w:tcPr>
            <w:tcW w:w="129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张星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2020-N1EMS-1263722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38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13731692448</w:t>
            </w:r>
          </w:p>
        </w:tc>
        <w:tc>
          <w:tcPr>
            <w:tcW w:w="129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89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29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89" w:type="dxa"/>
            <w:gridSpan w:val="4"/>
            <w:vAlign w:val="center"/>
          </w:tcPr>
          <w:p/>
        </w:tc>
        <w:tc>
          <w:tcPr>
            <w:tcW w:w="129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389" w:type="dxa"/>
            <w:gridSpan w:val="4"/>
            <w:vAlign w:val="center"/>
          </w:tcPr>
          <w:p/>
        </w:tc>
        <w:tc>
          <w:tcPr>
            <w:tcW w:w="129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31" w:name="审核派遣人"/>
            <w:r>
              <w:rPr>
                <w:sz w:val="21"/>
                <w:szCs w:val="21"/>
              </w:rPr>
              <w:t>李凤娟</w:t>
            </w:r>
            <w:bookmarkEnd w:id="31"/>
          </w:p>
        </w:tc>
        <w:tc>
          <w:tcPr>
            <w:tcW w:w="215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29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15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15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29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</w:tbl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645275" cy="4225290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  <w:bookmarkStart w:id="32" w:name="_GoBack"/>
      <w:bookmarkEnd w:id="32"/>
    </w:p>
    <w:p>
      <w:pPr>
        <w:pStyle w:val="2"/>
      </w:pPr>
    </w:p>
    <w:tbl>
      <w:tblPr>
        <w:tblStyle w:val="6"/>
        <w:tblpPr w:leftFromText="180" w:rightFromText="180" w:vertAnchor="text" w:horzAnchor="page" w:tblpX="893" w:tblpY="392"/>
        <w:tblOverlap w:val="never"/>
        <w:tblW w:w="104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9"/>
        <w:gridCol w:w="1385"/>
        <w:gridCol w:w="1005"/>
        <w:gridCol w:w="3352"/>
        <w:gridCol w:w="2625"/>
        <w:gridCol w:w="1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479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bidi w:val="0"/>
              <w:ind w:firstLine="3990" w:firstLineChars="190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979" w:type="dxa"/>
            <w:tcBorders>
              <w:left w:val="single" w:color="auto" w:sz="8" w:space="0"/>
            </w:tcBorders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日期</w:t>
            </w:r>
          </w:p>
        </w:tc>
        <w:tc>
          <w:tcPr>
            <w:tcW w:w="138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时间</w:t>
            </w:r>
          </w:p>
        </w:tc>
        <w:tc>
          <w:tcPr>
            <w:tcW w:w="100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部门</w:t>
            </w:r>
          </w:p>
        </w:tc>
        <w:tc>
          <w:tcPr>
            <w:tcW w:w="3352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过程</w:t>
            </w:r>
          </w:p>
        </w:tc>
        <w:tc>
          <w:tcPr>
            <w:tcW w:w="2625" w:type="dxa"/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涉及条款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vAlign w:val="center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bidi w:val="0"/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02-14</w:t>
            </w:r>
          </w:p>
        </w:tc>
        <w:tc>
          <w:tcPr>
            <w:tcW w:w="138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: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-13:30</w:t>
            </w:r>
          </w:p>
        </w:tc>
        <w:tc>
          <w:tcPr>
            <w:tcW w:w="100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3352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首次会议</w:t>
            </w:r>
          </w:p>
        </w:tc>
        <w:tc>
          <w:tcPr>
            <w:tcW w:w="262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133" w:type="dxa"/>
            <w:tcBorders>
              <w:right w:val="single" w:color="auto" w:sz="8" w:space="0"/>
            </w:tcBorders>
          </w:tcPr>
          <w:p>
            <w:pPr>
              <w:bidi w:val="0"/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38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13:30-15:30</w:t>
            </w:r>
          </w:p>
        </w:tc>
        <w:tc>
          <w:tcPr>
            <w:tcW w:w="100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领导层</w:t>
            </w:r>
          </w:p>
        </w:tc>
        <w:tc>
          <w:tcPr>
            <w:tcW w:w="3352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管理层：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范围的确认、资质的确认、法律法规执行情况、环境安全抽查及相关方投诉情况、一阶段不符合验证；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组织及其环境；相关方的需求和希望；管理体系的范围；管理体系及其过程；领导作用和承诺；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管理方针；组织的岗位、职责权限；应对风险和机会的策划；目标和实现计划；资源提供；管理评审；总则；持续改进</w:t>
            </w:r>
          </w:p>
        </w:tc>
        <w:tc>
          <w:tcPr>
            <w:tcW w:w="262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A审核：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EO:4.1/4.2/7.1/9.3/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10.1/10.3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O: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4.3/4.4/5.1/5.2/5.3/6.2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/6.1.1/6.1.4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B审核：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E: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4.3/4.4/5.1/5.2/5.3/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6.1.1/6.1.4/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6.2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</w:p>
        </w:tc>
        <w:tc>
          <w:tcPr>
            <w:tcW w:w="1133" w:type="dxa"/>
            <w:tcBorders>
              <w:righ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A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</w:p>
        </w:tc>
        <w:tc>
          <w:tcPr>
            <w:tcW w:w="138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: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30-17:00</w:t>
            </w:r>
          </w:p>
        </w:tc>
        <w:tc>
          <w:tcPr>
            <w:tcW w:w="100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供销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</w:t>
            </w:r>
          </w:p>
        </w:tc>
        <w:tc>
          <w:tcPr>
            <w:tcW w:w="3352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部门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的岗位、职责权限；目标、方案；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环境因素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危险源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运行控制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应急准备和响应</w:t>
            </w:r>
          </w:p>
        </w:tc>
        <w:tc>
          <w:tcPr>
            <w:tcW w:w="262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A审核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EO:6.1.2/8.1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O:5.3/6.2/8.2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B审核：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E:5.3/6.2/8.2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审核员A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shd w:val="clear" w:color="auto" w:fill="C7DAF1" w:themeFill="text2" w:themeFillTint="32"/>
          </w:tcPr>
          <w:p>
            <w:pPr>
              <w:bidi w:val="0"/>
              <w:rPr>
                <w:rFonts w:hint="default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02-15</w:t>
            </w:r>
          </w:p>
        </w:tc>
        <w:tc>
          <w:tcPr>
            <w:tcW w:w="1385" w:type="dxa"/>
            <w:shd w:val="clear" w:color="auto" w:fill="C7DAF1" w:themeFill="text2" w:themeFillTint="32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08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:00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-12:00</w:t>
            </w:r>
          </w:p>
        </w:tc>
        <w:tc>
          <w:tcPr>
            <w:tcW w:w="1005" w:type="dxa"/>
            <w:shd w:val="clear" w:color="auto" w:fill="C7DAF1" w:themeFill="text2" w:themeFillTint="32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生产技术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部</w:t>
            </w:r>
          </w:p>
        </w:tc>
        <w:tc>
          <w:tcPr>
            <w:tcW w:w="3352" w:type="dxa"/>
            <w:shd w:val="clear" w:color="auto" w:fill="C7DAF1" w:themeFill="text2" w:themeFillTint="32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部门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的岗位、职责权限；目标、方案；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环境因素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危险源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运行控制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;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应急准备和响应</w:t>
            </w:r>
          </w:p>
        </w:tc>
        <w:tc>
          <w:tcPr>
            <w:tcW w:w="2625" w:type="dxa"/>
            <w:shd w:val="clear" w:color="auto" w:fill="C7DAF1" w:themeFill="text2" w:themeFillTint="32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A审核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EO:6.1.2/8.1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O:5.3/6.2/8.2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B审核：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E:5.3/6.2/8.2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shd w:val="clear" w:color="auto" w:fill="C7DAF1" w:themeFill="text2" w:themeFillTint="32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38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12:00-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12:30</w:t>
            </w:r>
          </w:p>
        </w:tc>
        <w:tc>
          <w:tcPr>
            <w:tcW w:w="100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休息</w:t>
            </w:r>
          </w:p>
        </w:tc>
        <w:tc>
          <w:tcPr>
            <w:tcW w:w="3352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2625" w:type="dxa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133" w:type="dxa"/>
            <w:tcBorders>
              <w:righ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2" w:hRule="atLeast"/>
        </w:trPr>
        <w:tc>
          <w:tcPr>
            <w:tcW w:w="979" w:type="dxa"/>
            <w:tcBorders>
              <w:left w:val="single" w:color="auto" w:sz="8" w:space="0"/>
            </w:tcBorders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38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: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-15:30</w:t>
            </w:r>
          </w:p>
        </w:tc>
        <w:tc>
          <w:tcPr>
            <w:tcW w:w="100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办公室（含财务）</w:t>
            </w:r>
          </w:p>
        </w:tc>
        <w:tc>
          <w:tcPr>
            <w:tcW w:w="3352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部门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的岗位、职责权限；目标、方案；环境因素/危险源识别评价；合规义务；法律法规要求；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应急准备和响应；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文件化信息；能力；意识；沟通；能力、培训和意识；信息交流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员工的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参与和协商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合规性评价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内部审核；不合格及纠正和预防措施控制</w:t>
            </w:r>
          </w:p>
        </w:tc>
        <w:tc>
          <w:tcPr>
            <w:tcW w:w="2625" w:type="dxa"/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A审核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E0:7.2/7.5/9.1.1/9.2/10.2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O:5.3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5.4/6.2/6.1.2/6.1.3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/7.3/7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.4/8.1/8.2/9.1.2</w:t>
            </w:r>
            <w:r>
              <w:rPr>
                <w:rFonts w:hint="eastAsia" w:ascii="楷体" w:hAnsi="楷体" w:eastAsia="楷体" w:cs="楷体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B审核</w:t>
            </w:r>
          </w:p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E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:5.3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/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6.2/6.1.2/6.1.3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/7.3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/7.4/8.1/8.2/9.1.2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shd w:val="clear" w:color="auto" w:fill="F2DCDC" w:themeFill="accent2" w:themeFillTint="32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审核员A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38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5:30-16:00</w:t>
            </w:r>
          </w:p>
        </w:tc>
        <w:tc>
          <w:tcPr>
            <w:tcW w:w="100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3352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审核组整理资料和管代沟通</w:t>
            </w:r>
          </w:p>
        </w:tc>
        <w:tc>
          <w:tcPr>
            <w:tcW w:w="262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5" w:hRule="atLeast"/>
        </w:trPr>
        <w:tc>
          <w:tcPr>
            <w:tcW w:w="979" w:type="dxa"/>
            <w:tcBorders>
              <w:left w:val="single" w:color="auto" w:sz="8" w:space="0"/>
            </w:tcBorders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138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1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:00</w:t>
            </w: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-16:30</w:t>
            </w:r>
          </w:p>
        </w:tc>
        <w:tc>
          <w:tcPr>
            <w:tcW w:w="100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</w:p>
        </w:tc>
        <w:tc>
          <w:tcPr>
            <w:tcW w:w="3352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  <w:lang w:val="en-US" w:eastAsia="zh-CN"/>
              </w:rPr>
              <w:t>末次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>会议</w:t>
            </w:r>
          </w:p>
        </w:tc>
        <w:tc>
          <w:tcPr>
            <w:tcW w:w="2625" w:type="dxa"/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审核发现宣告</w:t>
            </w:r>
          </w:p>
        </w:tc>
        <w:tc>
          <w:tcPr>
            <w:tcW w:w="1133" w:type="dxa"/>
            <w:tcBorders>
              <w:right w:val="single" w:color="auto" w:sz="8" w:space="0"/>
            </w:tcBorders>
            <w:vAlign w:val="top"/>
          </w:tcPr>
          <w:p>
            <w:pPr>
              <w:bidi w:val="0"/>
              <w:rPr>
                <w:rFonts w:hint="eastAsia" w:ascii="楷体" w:hAnsi="楷体" w:eastAsia="楷体" w:cs="楷体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sz w:val="21"/>
                <w:szCs w:val="21"/>
              </w:rPr>
              <w:t>AB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MyZWEwNTJkZmJlNThmOGIyN2MwMTRiZTI2ODcwNWIifQ=="/>
  </w:docVars>
  <w:rsids>
    <w:rsidRoot w:val="00000000"/>
    <w:rsid w:val="160F7FBA"/>
    <w:rsid w:val="44A239F6"/>
    <w:rsid w:val="5272008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1534</Words>
  <Characters>2358</Characters>
  <Lines>37</Lines>
  <Paragraphs>10</Paragraphs>
  <TotalTime>1</TotalTime>
  <ScaleCrop>false</ScaleCrop>
  <LinksUpToDate>false</LinksUpToDate>
  <CharactersWithSpaces>2394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周文迋</cp:lastModifiedBy>
  <dcterms:modified xsi:type="dcterms:W3CDTF">2023-02-15T07:49:09Z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2052-11.1.0.13703</vt:lpwstr>
  </property>
</Properties>
</file>