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河北圣国家具制造有限公司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张志远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洪文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2018.08.20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:2018.08.20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B3B14CA"/>
    <w:rsid w:val="12144A9F"/>
    <w:rsid w:val="14713F45"/>
    <w:rsid w:val="1A2C2229"/>
    <w:rsid w:val="2C6D1587"/>
    <w:rsid w:val="2E7F371A"/>
    <w:rsid w:val="36111326"/>
    <w:rsid w:val="36C83C27"/>
    <w:rsid w:val="3B5D09DB"/>
    <w:rsid w:val="3BFC40E7"/>
    <w:rsid w:val="3E3C4955"/>
    <w:rsid w:val="41C871E3"/>
    <w:rsid w:val="49163C6A"/>
    <w:rsid w:val="539D449B"/>
    <w:rsid w:val="55170262"/>
    <w:rsid w:val="5CDB7647"/>
    <w:rsid w:val="5FE07BEC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2022-01-17T01:13:21Z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56958C721F8446A1BBD63292738DAA09</vt:lpwstr>
  </property>
</Properties>
</file>