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1372-2021-2023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86"/>
        <w:gridCol w:w="674"/>
        <w:gridCol w:w="948"/>
        <w:gridCol w:w="1178"/>
        <w:gridCol w:w="132"/>
        <w:gridCol w:w="142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封隔器</w:t>
            </w:r>
            <w:r>
              <w:rPr>
                <w:rFonts w:hint="eastAsia"/>
              </w:rPr>
              <w:t>总装水压密封试验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质量技术部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±1MPa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允许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耐震压力表</w:t>
            </w:r>
          </w:p>
        </w:tc>
        <w:tc>
          <w:tcPr>
            <w:tcW w:w="1453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lang w:val="en-US" w:eastAsia="zh-CN"/>
              </w:rPr>
              <w:t>(</w:t>
            </w:r>
            <w:r>
              <w:rPr>
                <w:rFonts w:hint="default"/>
                <w:color w:val="auto"/>
                <w:lang w:val="en-US" w:eastAsia="zh-CN"/>
              </w:rPr>
              <w:t>0</w:t>
            </w:r>
            <w:r>
              <w:rPr>
                <w:rFonts w:hint="eastAsia"/>
                <w:color w:val="auto"/>
                <w:lang w:val="en-US" w:eastAsia="zh-CN"/>
              </w:rPr>
              <w:t>～60)MPa</w:t>
            </w:r>
          </w:p>
        </w:tc>
        <w:tc>
          <w:tcPr>
            <w:tcW w:w="1622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1.6级</w:t>
            </w:r>
          </w:p>
        </w:tc>
        <w:tc>
          <w:tcPr>
            <w:tcW w:w="1427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5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HF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1《</w:t>
            </w:r>
            <w:r>
              <w:rPr>
                <w:rFonts w:hint="eastAsia"/>
                <w:lang w:eastAsia="zh-CN"/>
              </w:rPr>
              <w:t>封隔器</w:t>
            </w:r>
            <w:r>
              <w:rPr>
                <w:rFonts w:hint="eastAsia"/>
              </w:rPr>
              <w:t>总装水压密封试验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  <w:r>
              <w:rPr>
                <w:rFonts w:hint="eastAsia"/>
                <w:lang w:val="en-US"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HF-CL-01《耐震</w:t>
            </w:r>
            <w:r>
              <w:rPr>
                <w:rFonts w:hint="eastAsia" w:ascii="宋体" w:hAnsi="宋体"/>
                <w:color w:val="000000"/>
                <w:szCs w:val="21"/>
              </w:rPr>
              <w:t>压力表使用说明书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吴昊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封隔器</w:t>
            </w:r>
            <w:r>
              <w:rPr>
                <w:rFonts w:hint="eastAsia"/>
              </w:rPr>
              <w:t>总装水压密封试验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封隔器</w:t>
            </w:r>
            <w:r>
              <w:rPr>
                <w:rFonts w:hint="eastAsia"/>
              </w:rPr>
              <w:t>总装水压密封试验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封隔器</w:t>
            </w:r>
            <w:r>
              <w:rPr>
                <w:rFonts w:hint="eastAsia"/>
              </w:rPr>
              <w:t>总装水压密封试验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 w:ascii="Times New Roman" w:hAnsi="Times New Roman"/>
              </w:rPr>
              <w:t>过程监视统计记录</w:t>
            </w:r>
            <w:r>
              <w:rPr>
                <w:rFonts w:hint="eastAsia" w:ascii="Times New Roman" w:hAnsi="Times New Roman"/>
                <w:lang w:val="en-US" w:eastAsia="zh-CN"/>
              </w:rPr>
              <w:t>及控制图</w:t>
            </w:r>
            <w:r>
              <w:rPr>
                <w:rFonts w:hint="eastAsia" w:ascii="Times New Roman" w:hAnsi="Times New Roman"/>
              </w:rPr>
              <w:t>》附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color w:val="0000FF"/>
          <w:szCs w:val="21"/>
          <w:lang w:eastAsia="zh-CN"/>
        </w:rPr>
        <w:drawing>
          <wp:inline distT="0" distB="0" distL="114300" distR="114300">
            <wp:extent cx="609600" cy="466090"/>
            <wp:effectExtent l="0" t="0" r="0" b="6350"/>
            <wp:docPr id="3" name="图片 3" descr="c07cf6efa2792267f981b198df6c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07cf6efa2792267f981b198df6c2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4E2653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413</Characters>
  <Lines>4</Lines>
  <Paragraphs>1</Paragraphs>
  <TotalTime>0</TotalTime>
  <ScaleCrop>false</ScaleCrop>
  <LinksUpToDate>false</LinksUpToDate>
  <CharactersWithSpaces>458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2023-02-05T01:08:18Z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6C09FC57006D46208CCD0113ED2D3C5B</vt:lpwstr>
  </property>
</Properties>
</file>