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西安博华机电股份有限公司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西安市高新区碑林科技产业园4号厂房1栋6B号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西安市高新区碑林科技产业园4号厂房1栋6B号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姚利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1991979610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</w:rPr>
              <w:t>李珺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0132-2023-Q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汽车制动系统、安全标识的销售。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29.12.00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2023年02月06日 上午至2023年02月06日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2021-N1QMS-1263290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2023.2.5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2023.2.5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2023.2.5</w:t>
            </w:r>
          </w:p>
        </w:tc>
      </w:tr>
    </w:tbl>
    <w:p>
      <w:r>
        <w:br w:type="page"/>
      </w:r>
      <w:bookmarkStart w:id="36" w:name="_GoBack"/>
      <w:bookmarkEnd w:id="36"/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540"/>
        <w:gridCol w:w="1060"/>
        <w:gridCol w:w="3415"/>
        <w:gridCol w:w="2075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89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日期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时间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部门</w:t>
            </w:r>
          </w:p>
        </w:tc>
        <w:tc>
          <w:tcPr>
            <w:tcW w:w="3415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涉及条款</w:t>
            </w: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过程</w:t>
            </w:r>
          </w:p>
        </w:tc>
        <w:tc>
          <w:tcPr>
            <w:tcW w:w="1098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8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lang w:eastAsia="zh-CN"/>
              </w:rPr>
            </w:pPr>
            <w:r>
              <w:rPr>
                <w:rFonts w:hint="eastAsia"/>
                <w:sz w:val="20"/>
                <w:szCs w:val="22"/>
              </w:rPr>
              <w:t>20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23</w:t>
            </w:r>
            <w:r>
              <w:rPr>
                <w:rFonts w:hint="eastAsia"/>
                <w:sz w:val="20"/>
                <w:szCs w:val="22"/>
              </w:rPr>
              <w:t>.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2</w:t>
            </w:r>
            <w:r>
              <w:rPr>
                <w:rFonts w:hint="eastAsia"/>
                <w:sz w:val="20"/>
                <w:szCs w:val="22"/>
              </w:rPr>
              <w:t>.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6</w:t>
            </w:r>
          </w:p>
          <w:p>
            <w:pPr>
              <w:jc w:val="center"/>
              <w:rPr>
                <w:rFonts w:hint="eastAsia"/>
                <w:sz w:val="20"/>
                <w:szCs w:val="22"/>
              </w:rPr>
            </w:pPr>
          </w:p>
          <w:p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8</w:t>
            </w:r>
            <w:r>
              <w:rPr>
                <w:rFonts w:hint="eastAsia"/>
                <w:sz w:val="20"/>
                <w:szCs w:val="22"/>
              </w:rPr>
              <w:t>:30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-9:00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</w:rPr>
              <w:t>全体</w:t>
            </w:r>
          </w:p>
        </w:tc>
        <w:tc>
          <w:tcPr>
            <w:tcW w:w="549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</w:rPr>
              <w:t>首次会议</w:t>
            </w:r>
          </w:p>
        </w:tc>
        <w:tc>
          <w:tcPr>
            <w:tcW w:w="1098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2"/>
                <w:lang w:val="en-US" w:eastAsia="zh-CN"/>
              </w:rPr>
            </w:pPr>
            <w:r>
              <w:rPr>
                <w:sz w:val="20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9" w:hRule="atLeast"/>
          <w:jc w:val="center"/>
        </w:trPr>
        <w:tc>
          <w:tcPr>
            <w:tcW w:w="118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9:0</w:t>
            </w:r>
            <w:r>
              <w:rPr>
                <w:rFonts w:hint="eastAsia"/>
                <w:sz w:val="20"/>
                <w:szCs w:val="22"/>
              </w:rPr>
              <w:t>0-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10</w:t>
            </w:r>
            <w:r>
              <w:rPr>
                <w:rFonts w:hint="eastAsia"/>
                <w:sz w:val="20"/>
                <w:szCs w:val="22"/>
              </w:rPr>
              <w:t>:30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</w:p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管理层</w:t>
            </w:r>
          </w:p>
          <w:p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3415" w:type="dxa"/>
            <w:vAlign w:val="center"/>
          </w:tcPr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4.1；4.2；4.3；4.4；5.1；5.2；5.3；6.1；6.2；6.3；7.1.1；7.4；9.3；10.1；10.3</w:t>
            </w:r>
            <w:r>
              <w:rPr>
                <w:rFonts w:hint="eastAsia" w:ascii="宋体" w:hAnsi="宋体"/>
                <w:b/>
                <w:bCs/>
                <w:sz w:val="18"/>
              </w:rPr>
              <w:t>资质验证/范围再确认/</w:t>
            </w:r>
            <w:r>
              <w:rPr>
                <w:rFonts w:hint="eastAsia" w:ascii="宋体" w:hAnsi="宋体"/>
                <w:b/>
                <w:bCs/>
                <w:sz w:val="18"/>
                <w:lang w:val="en-US" w:eastAsia="zh-CN"/>
              </w:rPr>
              <w:t>初审</w:t>
            </w:r>
            <w:r>
              <w:rPr>
                <w:rFonts w:hint="eastAsia" w:ascii="宋体" w:hAnsi="宋体"/>
                <w:b/>
                <w:bCs/>
                <w:sz w:val="18"/>
              </w:rPr>
              <w:t>问题验证/投诉或事故/政府主管部门监督抽查情况</w:t>
            </w:r>
            <w:r>
              <w:rPr>
                <w:rFonts w:hint="eastAsia" w:ascii="宋体" w:hAnsi="宋体"/>
                <w:b/>
                <w:bCs/>
                <w:sz w:val="18"/>
                <w:lang w:val="en-US" w:eastAsia="zh-CN"/>
              </w:rPr>
              <w:t>/上次不符合整改情况/证书标志使用情况</w:t>
            </w: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与管理层有关的质量管理活动等。</w:t>
            </w:r>
          </w:p>
        </w:tc>
        <w:tc>
          <w:tcPr>
            <w:tcW w:w="1098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sz w:val="20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9" w:hRule="atLeast"/>
          <w:jc w:val="center"/>
        </w:trPr>
        <w:tc>
          <w:tcPr>
            <w:tcW w:w="118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10</w:t>
            </w:r>
            <w:r>
              <w:rPr>
                <w:rFonts w:hint="eastAsia"/>
                <w:sz w:val="20"/>
                <w:szCs w:val="22"/>
              </w:rPr>
              <w:t>:30-1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2</w:t>
            </w:r>
            <w:r>
              <w:rPr>
                <w:rFonts w:hint="eastAsia"/>
                <w:sz w:val="20"/>
                <w:szCs w:val="22"/>
              </w:rPr>
              <w:t>:00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综合部</w:t>
            </w:r>
          </w:p>
        </w:tc>
        <w:tc>
          <w:tcPr>
            <w:tcW w:w="3415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5.3；6.2；7.1.2；7.1.4；7.1.5</w:t>
            </w:r>
            <w:r>
              <w:rPr>
                <w:rFonts w:hint="eastAsia"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sz w:val="20"/>
                <w:szCs w:val="22"/>
              </w:rPr>
              <w:t>7.1.6；7.2；7.3；7.5；9.1.1；9.1.3；9.2；10.2；</w:t>
            </w:r>
          </w:p>
          <w:p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2075" w:type="dxa"/>
            <w:vAlign w:val="center"/>
          </w:tcPr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部门职责权限；目标管理方案；风险与机遇；人力资源管理；内部审核质量控制等</w:t>
            </w:r>
          </w:p>
        </w:tc>
        <w:tc>
          <w:tcPr>
            <w:tcW w:w="1098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sz w:val="20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118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13</w:t>
            </w:r>
            <w:r>
              <w:rPr>
                <w:rFonts w:hint="eastAsia"/>
                <w:sz w:val="20"/>
                <w:szCs w:val="22"/>
              </w:rPr>
              <w:t>: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</w:t>
            </w:r>
            <w:r>
              <w:rPr>
                <w:rFonts w:hint="eastAsia"/>
                <w:sz w:val="20"/>
                <w:szCs w:val="22"/>
              </w:rPr>
              <w:t>0-1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6</w:t>
            </w:r>
            <w:r>
              <w:rPr>
                <w:rFonts w:hint="eastAsia"/>
                <w:sz w:val="20"/>
                <w:szCs w:val="22"/>
              </w:rPr>
              <w:t>: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00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市场</w:t>
            </w:r>
            <w:r>
              <w:rPr>
                <w:rFonts w:hint="eastAsia"/>
                <w:sz w:val="20"/>
                <w:szCs w:val="22"/>
              </w:rPr>
              <w:t>部</w:t>
            </w:r>
          </w:p>
        </w:tc>
        <w:tc>
          <w:tcPr>
            <w:tcW w:w="3415" w:type="dxa"/>
            <w:vAlign w:val="center"/>
          </w:tcPr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5.3；6.2；7.1.3；8.1；8.2；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8.3；</w:t>
            </w:r>
            <w:r>
              <w:rPr>
                <w:rFonts w:hint="eastAsia"/>
                <w:sz w:val="20"/>
                <w:szCs w:val="22"/>
              </w:rPr>
              <w:t>8.4；8.5.1；8.5.2；8.5.3；8.5.4；8.5.5； 8.5.6；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8.6；8.7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  <w:r>
              <w:rPr>
                <w:rFonts w:hint="eastAsia"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sz w:val="20"/>
                <w:szCs w:val="22"/>
              </w:rPr>
              <w:t>9.1.2；</w:t>
            </w:r>
          </w:p>
        </w:tc>
        <w:tc>
          <w:tcPr>
            <w:tcW w:w="2075" w:type="dxa"/>
            <w:vAlign w:val="center"/>
          </w:tcPr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采购、销售过程中的质量管理情况的控制</w:t>
            </w:r>
          </w:p>
        </w:tc>
        <w:tc>
          <w:tcPr>
            <w:tcW w:w="1098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sz w:val="20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18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16</w:t>
            </w:r>
            <w:r>
              <w:rPr>
                <w:rFonts w:hint="eastAsia"/>
                <w:sz w:val="20"/>
                <w:szCs w:val="22"/>
              </w:rPr>
              <w:t>:00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-</w:t>
            </w:r>
            <w:r>
              <w:rPr>
                <w:rFonts w:hint="eastAsia"/>
                <w:sz w:val="20"/>
                <w:szCs w:val="22"/>
              </w:rPr>
              <w:t>1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7</w:t>
            </w:r>
            <w:r>
              <w:rPr>
                <w:rFonts w:hint="eastAsia"/>
                <w:sz w:val="20"/>
                <w:szCs w:val="22"/>
              </w:rPr>
              <w:t>: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00</w:t>
            </w:r>
          </w:p>
        </w:tc>
        <w:tc>
          <w:tcPr>
            <w:tcW w:w="655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</w:rPr>
              <w:t>审核继续、审核追踪、资料整理</w:t>
            </w:r>
          </w:p>
        </w:tc>
        <w:tc>
          <w:tcPr>
            <w:tcW w:w="109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1189" w:type="dxa"/>
            <w:vMerge w:val="continue"/>
            <w:tcBorders>
              <w:left w:val="single" w:color="auto" w:sz="8" w:space="0"/>
            </w:tcBorders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</w:rPr>
              <w:t>1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7</w:t>
            </w:r>
            <w:r>
              <w:rPr>
                <w:rFonts w:hint="eastAsia"/>
                <w:sz w:val="20"/>
                <w:szCs w:val="22"/>
              </w:rPr>
              <w:t>: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</w:t>
            </w:r>
            <w:r>
              <w:rPr>
                <w:rFonts w:hint="eastAsia"/>
                <w:sz w:val="20"/>
                <w:szCs w:val="22"/>
              </w:rPr>
              <w:t>0-1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7</w:t>
            </w:r>
            <w:r>
              <w:rPr>
                <w:rFonts w:hint="eastAsia"/>
                <w:sz w:val="20"/>
                <w:szCs w:val="22"/>
              </w:rPr>
              <w:t>: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3</w:t>
            </w:r>
            <w:r>
              <w:rPr>
                <w:rFonts w:hint="eastAsia"/>
                <w:sz w:val="20"/>
                <w:szCs w:val="22"/>
              </w:rPr>
              <w:t>0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</w:rPr>
              <w:t>相关人员</w:t>
            </w:r>
          </w:p>
        </w:tc>
        <w:tc>
          <w:tcPr>
            <w:tcW w:w="549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</w:rPr>
              <w:t>末次会议</w:t>
            </w:r>
          </w:p>
        </w:tc>
        <w:tc>
          <w:tcPr>
            <w:tcW w:w="109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郭力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302A3C52"/>
    <w:rsid w:val="3724764D"/>
    <w:rsid w:val="3E29379B"/>
    <w:rsid w:val="52B07B8F"/>
    <w:rsid w:val="585F55A3"/>
    <w:rsid w:val="5C7E1C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0</TotalTime>
  <ScaleCrop>false</ScaleCrop>
  <LinksUpToDate>false</LinksUpToDate>
  <CharactersWithSpaces>5345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2023-02-02T06:33:49Z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2052-11.1.0.12980</vt:lpwstr>
  </property>
</Properties>
</file>