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同诚房地产土地资产评估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16-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