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0014-2023-EO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重庆瑞恩涂料有限公司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91500116699281001C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E:41,O:41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重庆瑞恩涂料有限公司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E：汽车涂料的研发和生产(限许可范围内)所涉及场所的相关环境管理活动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O：汽车涂料的研发和生产(限许可范围内)所涉及场所的相关职业健康安全管理活动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重庆市江津区德感工业园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重庆市江津区德感工业园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highlight w:val="none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instrText xml:space="preserve"> HYPERLINK "https://fanyi.baidu.com/translate?aldtype=16047&amp;query=&amp;keyfrom=baidu&amp;smartresult=dict&amp;lang=auto2zh" \l "##" </w:instrText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fldChar w:fldCharType="end"/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instrText xml:space="preserve"> HYPERLINK "https://fanyi.baidu.com/translate?aldtype=16047&amp;query=&amp;keyfrom=baidu&amp;smartresult=dict&amp;lang=auto2zh" \l "zh/en/javascript:void(0);" \o "添加到收藏夹" </w:instrText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fldChar w:fldCharType="end"/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default"/>
                <w:sz w:val="22"/>
                <w:szCs w:val="22"/>
                <w:highlight w:val="none"/>
              </w:rPr>
              <w:t>Chongqing Ruien Paint Co., Ltd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environmental management activities of the places involved in the R&amp;D and production of automobile coatings (within the scope of license)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Degan Industrial Park, Jiangjin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occupational health and safety management activities of the places involved in the R&amp;D and production of automobile coatings (within the scope of license)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Degan Industrial Park, Jiangjin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5D23B7F"/>
    <w:rsid w:val="4C4B6A70"/>
    <w:rsid w:val="711B1DB6"/>
    <w:rsid w:val="787F1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1178</Characters>
  <Lines>18</Lines>
  <Paragraphs>5</Paragraphs>
  <TotalTime>8</TotalTime>
  <ScaleCrop>false</ScaleCrop>
  <LinksUpToDate>false</LinksUpToDate>
  <CharactersWithSpaces>1368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2023-02-01T03:14:52Z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