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C7E1D" w:rsidP="0083401B">
      <w:pPr>
        <w:snapToGrid w:val="0"/>
        <w:spacing w:afterLines="30"/>
        <w:jc w:val="center"/>
        <w:rPr>
          <w:rFonts w:ascii="楷体" w:eastAsia="楷体" w:hAnsi="楷体"/>
          <w:b/>
          <w:color w:val="000000" w:themeColor="text1"/>
          <w:sz w:val="84"/>
          <w:szCs w:val="84"/>
        </w:rPr>
      </w:pPr>
    </w:p>
    <w:p w:rsidR="00877EB8" w:rsidRDefault="00D56332" w:rsidP="0083401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FC7E1D" w:rsidP="0083401B">
      <w:pPr>
        <w:snapToGrid w:val="0"/>
        <w:spacing w:afterLines="30"/>
        <w:jc w:val="center"/>
        <w:rPr>
          <w:rFonts w:ascii="楷体" w:eastAsia="楷体" w:hAnsi="楷体"/>
          <w:b/>
          <w:color w:val="000000" w:themeColor="text1"/>
          <w:sz w:val="52"/>
          <w:szCs w:val="52"/>
        </w:rPr>
      </w:pPr>
    </w:p>
    <w:p w:rsidR="00877EB8" w:rsidRDefault="00FC7E1D" w:rsidP="0083401B">
      <w:pPr>
        <w:snapToGrid w:val="0"/>
        <w:spacing w:afterLines="30"/>
        <w:jc w:val="center"/>
        <w:rPr>
          <w:rFonts w:ascii="楷体" w:eastAsia="楷体" w:hAnsi="楷体"/>
          <w:b/>
          <w:color w:val="000000" w:themeColor="text1"/>
          <w:sz w:val="52"/>
          <w:szCs w:val="52"/>
        </w:rPr>
      </w:pPr>
    </w:p>
    <w:p w:rsidR="00877EB8" w:rsidRDefault="00D56332" w:rsidP="0083401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C7E1D" w:rsidP="0083401B">
      <w:pPr>
        <w:snapToGrid w:val="0"/>
        <w:spacing w:afterLines="30"/>
        <w:jc w:val="center"/>
        <w:rPr>
          <w:rFonts w:ascii="楷体" w:eastAsia="楷体" w:hAnsi="楷体"/>
          <w:b/>
          <w:color w:val="000000" w:themeColor="text1"/>
          <w:sz w:val="36"/>
          <w:szCs w:val="36"/>
        </w:rPr>
      </w:pPr>
    </w:p>
    <w:p w:rsidR="00877EB8" w:rsidRDefault="00FC7E1D" w:rsidP="0083401B">
      <w:pPr>
        <w:snapToGrid w:val="0"/>
        <w:spacing w:afterLines="30"/>
        <w:jc w:val="center"/>
        <w:rPr>
          <w:rFonts w:ascii="楷体" w:eastAsia="楷体" w:hAnsi="楷体"/>
          <w:b/>
          <w:color w:val="000000" w:themeColor="text1"/>
          <w:sz w:val="36"/>
          <w:szCs w:val="36"/>
        </w:rPr>
      </w:pPr>
    </w:p>
    <w:p w:rsidR="00877EB8" w:rsidRDefault="00FC7E1D" w:rsidP="0083401B">
      <w:pPr>
        <w:snapToGrid w:val="0"/>
        <w:spacing w:afterLines="30"/>
        <w:jc w:val="center"/>
        <w:rPr>
          <w:rFonts w:ascii="楷体" w:eastAsia="楷体" w:hAnsi="楷体"/>
          <w:b/>
          <w:color w:val="000000" w:themeColor="text1"/>
          <w:sz w:val="32"/>
          <w:szCs w:val="32"/>
        </w:rPr>
      </w:pPr>
    </w:p>
    <w:p w:rsidR="00877EB8" w:rsidRDefault="00D56332" w:rsidP="0083401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成都声立德克技术有限公司</w:t>
      </w:r>
      <w:bookmarkEnd w:id="0"/>
    </w:p>
    <w:p w:rsidR="00877EB8" w:rsidRDefault="00FC7E1D" w:rsidP="0083401B">
      <w:pPr>
        <w:snapToGrid w:val="0"/>
        <w:spacing w:afterLines="30"/>
        <w:ind w:firstLineChars="600" w:firstLine="1928"/>
        <w:rPr>
          <w:rFonts w:ascii="楷体" w:eastAsia="楷体" w:hAnsi="楷体"/>
          <w:b/>
          <w:color w:val="000000" w:themeColor="text1"/>
          <w:sz w:val="32"/>
          <w:szCs w:val="32"/>
        </w:rPr>
      </w:pPr>
    </w:p>
    <w:p w:rsidR="00877EB8" w:rsidRDefault="00D56332" w:rsidP="0083401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56332" w:rsidP="0083401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56332" w:rsidP="0083401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56332" w:rsidP="0083401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C7E1D" w:rsidP="0083401B">
      <w:pPr>
        <w:snapToGrid w:val="0"/>
        <w:spacing w:afterLines="30"/>
        <w:jc w:val="center"/>
        <w:rPr>
          <w:rFonts w:ascii="楷体" w:eastAsia="楷体" w:hAnsi="楷体"/>
          <w:b/>
          <w:color w:val="000000" w:themeColor="text1"/>
          <w:sz w:val="84"/>
          <w:szCs w:val="84"/>
        </w:rPr>
      </w:pPr>
    </w:p>
    <w:p w:rsidR="00877EB8" w:rsidRDefault="00D56332" w:rsidP="0083401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56332" w:rsidP="00B2684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D563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03A71">
        <w:trPr>
          <w:trHeight w:val="354"/>
        </w:trPr>
        <w:tc>
          <w:tcPr>
            <w:tcW w:w="1697" w:type="dxa"/>
            <w:vAlign w:val="center"/>
          </w:tcPr>
          <w:p w:rsidR="00877EB8" w:rsidRDefault="00D5633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56332">
            <w:pPr>
              <w:rPr>
                <w:b/>
                <w:color w:val="000000" w:themeColor="text1"/>
                <w:sz w:val="20"/>
                <w:szCs w:val="20"/>
              </w:rPr>
            </w:pPr>
            <w:r>
              <w:rPr>
                <w:rFonts w:hint="eastAsia"/>
                <w:b/>
                <w:color w:val="000000" w:themeColor="text1"/>
                <w:sz w:val="20"/>
                <w:szCs w:val="20"/>
              </w:rPr>
              <w:t>北京国标联合认证有限公司</w:t>
            </w:r>
          </w:p>
        </w:tc>
      </w:tr>
      <w:tr w:rsidR="00F03A71">
        <w:trPr>
          <w:trHeight w:val="377"/>
        </w:trPr>
        <w:tc>
          <w:tcPr>
            <w:tcW w:w="1697" w:type="dxa"/>
            <w:vAlign w:val="center"/>
          </w:tcPr>
          <w:p w:rsidR="00877EB8" w:rsidRDefault="00D5633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5633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5633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56332">
            <w:pPr>
              <w:rPr>
                <w:b/>
                <w:color w:val="000000" w:themeColor="text1"/>
                <w:sz w:val="20"/>
                <w:szCs w:val="20"/>
              </w:rPr>
            </w:pPr>
            <w:r>
              <w:rPr>
                <w:rFonts w:hint="eastAsia"/>
                <w:b/>
                <w:color w:val="000000" w:themeColor="text1"/>
                <w:sz w:val="20"/>
                <w:szCs w:val="20"/>
              </w:rPr>
              <w:t>100101</w:t>
            </w:r>
          </w:p>
        </w:tc>
      </w:tr>
      <w:tr w:rsidR="00F03A71" w:rsidTr="00C302A2">
        <w:trPr>
          <w:trHeight w:val="377"/>
        </w:trPr>
        <w:tc>
          <w:tcPr>
            <w:tcW w:w="1697" w:type="dxa"/>
            <w:vAlign w:val="center"/>
          </w:tcPr>
          <w:p w:rsidR="00C302A2" w:rsidRDefault="00D5633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5633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5633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56332">
            <w:pPr>
              <w:rPr>
                <w:color w:val="000000" w:themeColor="text1"/>
                <w:sz w:val="18"/>
                <w:szCs w:val="18"/>
              </w:rPr>
            </w:pPr>
            <w:r w:rsidRPr="00C302A2">
              <w:rPr>
                <w:color w:val="000000" w:themeColor="text1"/>
                <w:sz w:val="18"/>
                <w:szCs w:val="18"/>
              </w:rPr>
              <w:t>service@china-isc.org.cn</w:t>
            </w:r>
          </w:p>
        </w:tc>
      </w:tr>
      <w:tr w:rsidR="00F03A71">
        <w:trPr>
          <w:trHeight w:val="428"/>
        </w:trPr>
        <w:tc>
          <w:tcPr>
            <w:tcW w:w="9863" w:type="dxa"/>
            <w:gridSpan w:val="9"/>
            <w:vAlign w:val="center"/>
          </w:tcPr>
          <w:p w:rsidR="00877EB8" w:rsidRDefault="00D56332">
            <w:pPr>
              <w:rPr>
                <w:b/>
                <w:color w:val="000000" w:themeColor="text1"/>
                <w:sz w:val="20"/>
                <w:szCs w:val="20"/>
              </w:rPr>
            </w:pPr>
            <w:r>
              <w:rPr>
                <w:rFonts w:hint="eastAsia"/>
                <w:b/>
                <w:color w:val="000000" w:themeColor="text1"/>
                <w:sz w:val="20"/>
                <w:szCs w:val="20"/>
              </w:rPr>
              <w:t>审核组成员</w:t>
            </w:r>
          </w:p>
        </w:tc>
      </w:tr>
      <w:tr w:rsidR="00F03A71">
        <w:trPr>
          <w:trHeight w:val="645"/>
        </w:trPr>
        <w:tc>
          <w:tcPr>
            <w:tcW w:w="1844" w:type="dxa"/>
            <w:gridSpan w:val="2"/>
            <w:vAlign w:val="center"/>
          </w:tcPr>
          <w:p w:rsidR="008E67FF" w:rsidRDefault="00D5633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5633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5633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5633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56332" w:rsidP="008E67FF">
            <w:pPr>
              <w:spacing w:line="240" w:lineRule="exact"/>
              <w:jc w:val="center"/>
              <w:rPr>
                <w:b/>
                <w:color w:val="000000" w:themeColor="text1"/>
                <w:sz w:val="20"/>
                <w:szCs w:val="20"/>
              </w:rPr>
            </w:pPr>
            <w:r>
              <w:rPr>
                <w:rFonts w:hint="eastAsia"/>
                <w:sz w:val="18"/>
                <w:szCs w:val="18"/>
              </w:rPr>
              <w:t>专业代码</w:t>
            </w:r>
          </w:p>
        </w:tc>
      </w:tr>
      <w:tr w:rsidR="00F03A71">
        <w:trPr>
          <w:trHeight w:val="645"/>
        </w:trPr>
        <w:tc>
          <w:tcPr>
            <w:tcW w:w="1844" w:type="dxa"/>
            <w:gridSpan w:val="2"/>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633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E:19.05.01,33.02.02</w:t>
            </w:r>
          </w:p>
          <w:p w:rsidR="008E67FF" w:rsidRDefault="00D56332" w:rsidP="008E67FF">
            <w:pPr>
              <w:spacing w:line="240" w:lineRule="exact"/>
              <w:jc w:val="center"/>
              <w:rPr>
                <w:b/>
                <w:color w:val="000000" w:themeColor="text1"/>
                <w:sz w:val="20"/>
                <w:szCs w:val="20"/>
              </w:rPr>
            </w:pPr>
            <w:r>
              <w:rPr>
                <w:b/>
                <w:color w:val="000000" w:themeColor="text1"/>
                <w:sz w:val="20"/>
                <w:szCs w:val="20"/>
              </w:rPr>
              <w:t>O:19.05.01,33.02.02</w:t>
            </w:r>
          </w:p>
        </w:tc>
      </w:tr>
      <w:tr w:rsidR="00F03A71">
        <w:trPr>
          <w:trHeight w:val="645"/>
        </w:trPr>
        <w:tc>
          <w:tcPr>
            <w:tcW w:w="1844" w:type="dxa"/>
            <w:gridSpan w:val="2"/>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633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56332" w:rsidP="008E67FF">
            <w:pPr>
              <w:spacing w:line="240" w:lineRule="exact"/>
              <w:jc w:val="center"/>
              <w:rPr>
                <w:b/>
                <w:color w:val="000000" w:themeColor="text1"/>
                <w:sz w:val="20"/>
                <w:szCs w:val="20"/>
              </w:rPr>
            </w:pPr>
            <w:r>
              <w:rPr>
                <w:b/>
                <w:color w:val="000000" w:themeColor="text1"/>
                <w:sz w:val="20"/>
                <w:szCs w:val="20"/>
              </w:rPr>
              <w:t>E:19.05.01,33.02.02</w:t>
            </w:r>
          </w:p>
          <w:p w:rsidR="008E67FF" w:rsidRDefault="00D56332" w:rsidP="008E67FF">
            <w:pPr>
              <w:spacing w:line="240" w:lineRule="exact"/>
              <w:jc w:val="center"/>
              <w:rPr>
                <w:b/>
                <w:color w:val="000000" w:themeColor="text1"/>
                <w:sz w:val="20"/>
                <w:szCs w:val="20"/>
              </w:rPr>
            </w:pPr>
            <w:r>
              <w:rPr>
                <w:b/>
                <w:color w:val="000000" w:themeColor="text1"/>
                <w:sz w:val="20"/>
                <w:szCs w:val="20"/>
              </w:rPr>
              <w:t>O:19.05.01,33.02.02</w:t>
            </w:r>
          </w:p>
        </w:tc>
      </w:tr>
      <w:tr w:rsidR="00F03A71">
        <w:trPr>
          <w:trHeight w:val="510"/>
        </w:trPr>
        <w:tc>
          <w:tcPr>
            <w:tcW w:w="1844" w:type="dxa"/>
            <w:gridSpan w:val="2"/>
            <w:vAlign w:val="center"/>
          </w:tcPr>
          <w:p w:rsidR="00877EB8" w:rsidRDefault="00FC7E1D">
            <w:pPr>
              <w:rPr>
                <w:b/>
                <w:color w:val="000000" w:themeColor="text1"/>
                <w:sz w:val="20"/>
                <w:szCs w:val="20"/>
              </w:rPr>
            </w:pPr>
          </w:p>
        </w:tc>
        <w:tc>
          <w:tcPr>
            <w:tcW w:w="992" w:type="dxa"/>
            <w:vAlign w:val="center"/>
          </w:tcPr>
          <w:p w:rsidR="00877EB8" w:rsidRDefault="00FC7E1D">
            <w:pPr>
              <w:rPr>
                <w:b/>
                <w:color w:val="000000" w:themeColor="text1"/>
                <w:sz w:val="20"/>
                <w:szCs w:val="20"/>
              </w:rPr>
            </w:pPr>
          </w:p>
        </w:tc>
        <w:tc>
          <w:tcPr>
            <w:tcW w:w="1216" w:type="dxa"/>
            <w:vAlign w:val="center"/>
          </w:tcPr>
          <w:p w:rsidR="00877EB8" w:rsidRDefault="00FC7E1D">
            <w:pPr>
              <w:rPr>
                <w:b/>
                <w:color w:val="000000" w:themeColor="text1"/>
                <w:sz w:val="20"/>
                <w:szCs w:val="20"/>
              </w:rPr>
            </w:pPr>
          </w:p>
        </w:tc>
        <w:tc>
          <w:tcPr>
            <w:tcW w:w="3478" w:type="dxa"/>
            <w:gridSpan w:val="3"/>
            <w:vAlign w:val="center"/>
          </w:tcPr>
          <w:p w:rsidR="00877EB8" w:rsidRDefault="00FC7E1D">
            <w:pPr>
              <w:rPr>
                <w:b/>
                <w:color w:val="000000" w:themeColor="text1"/>
                <w:sz w:val="20"/>
                <w:szCs w:val="20"/>
              </w:rPr>
            </w:pPr>
          </w:p>
        </w:tc>
        <w:tc>
          <w:tcPr>
            <w:tcW w:w="2333" w:type="dxa"/>
            <w:gridSpan w:val="2"/>
            <w:vAlign w:val="center"/>
          </w:tcPr>
          <w:p w:rsidR="00877EB8" w:rsidRDefault="00FC7E1D">
            <w:pPr>
              <w:rPr>
                <w:b/>
                <w:color w:val="000000" w:themeColor="text1"/>
                <w:sz w:val="20"/>
                <w:szCs w:val="20"/>
              </w:rPr>
            </w:pPr>
          </w:p>
        </w:tc>
      </w:tr>
      <w:tr w:rsidR="00F03A71">
        <w:trPr>
          <w:trHeight w:val="465"/>
        </w:trPr>
        <w:tc>
          <w:tcPr>
            <w:tcW w:w="1844" w:type="dxa"/>
            <w:gridSpan w:val="2"/>
            <w:vAlign w:val="center"/>
          </w:tcPr>
          <w:p w:rsidR="00877EB8" w:rsidRDefault="00FC7E1D">
            <w:pPr>
              <w:rPr>
                <w:b/>
                <w:color w:val="000000" w:themeColor="text1"/>
                <w:sz w:val="20"/>
                <w:szCs w:val="20"/>
              </w:rPr>
            </w:pPr>
          </w:p>
        </w:tc>
        <w:tc>
          <w:tcPr>
            <w:tcW w:w="992" w:type="dxa"/>
            <w:vAlign w:val="center"/>
          </w:tcPr>
          <w:p w:rsidR="00877EB8" w:rsidRDefault="00FC7E1D">
            <w:pPr>
              <w:rPr>
                <w:b/>
                <w:color w:val="000000" w:themeColor="text1"/>
                <w:sz w:val="20"/>
                <w:szCs w:val="20"/>
              </w:rPr>
            </w:pPr>
          </w:p>
        </w:tc>
        <w:tc>
          <w:tcPr>
            <w:tcW w:w="1216" w:type="dxa"/>
            <w:vAlign w:val="center"/>
          </w:tcPr>
          <w:p w:rsidR="00877EB8" w:rsidRDefault="00FC7E1D">
            <w:pPr>
              <w:rPr>
                <w:b/>
                <w:color w:val="000000" w:themeColor="text1"/>
                <w:sz w:val="20"/>
                <w:szCs w:val="20"/>
              </w:rPr>
            </w:pPr>
          </w:p>
        </w:tc>
        <w:tc>
          <w:tcPr>
            <w:tcW w:w="3478" w:type="dxa"/>
            <w:gridSpan w:val="3"/>
            <w:vAlign w:val="center"/>
          </w:tcPr>
          <w:p w:rsidR="00877EB8" w:rsidRDefault="00FC7E1D">
            <w:pPr>
              <w:rPr>
                <w:b/>
                <w:color w:val="000000" w:themeColor="text1"/>
                <w:sz w:val="20"/>
                <w:szCs w:val="20"/>
              </w:rPr>
            </w:pPr>
          </w:p>
        </w:tc>
        <w:tc>
          <w:tcPr>
            <w:tcW w:w="2333" w:type="dxa"/>
            <w:gridSpan w:val="2"/>
            <w:vAlign w:val="center"/>
          </w:tcPr>
          <w:p w:rsidR="00877EB8" w:rsidRDefault="00FC7E1D">
            <w:pPr>
              <w:rPr>
                <w:b/>
                <w:color w:val="000000" w:themeColor="text1"/>
                <w:sz w:val="20"/>
                <w:szCs w:val="20"/>
              </w:rPr>
            </w:pPr>
          </w:p>
        </w:tc>
      </w:tr>
      <w:tr w:rsidR="00F03A71">
        <w:trPr>
          <w:trHeight w:val="351"/>
        </w:trPr>
        <w:tc>
          <w:tcPr>
            <w:tcW w:w="1844" w:type="dxa"/>
            <w:gridSpan w:val="2"/>
            <w:vAlign w:val="center"/>
          </w:tcPr>
          <w:p w:rsidR="00877EB8" w:rsidRDefault="00FC7E1D">
            <w:pPr>
              <w:rPr>
                <w:b/>
                <w:color w:val="000000" w:themeColor="text1"/>
                <w:sz w:val="20"/>
                <w:szCs w:val="20"/>
              </w:rPr>
            </w:pPr>
          </w:p>
        </w:tc>
        <w:tc>
          <w:tcPr>
            <w:tcW w:w="992" w:type="dxa"/>
            <w:vAlign w:val="center"/>
          </w:tcPr>
          <w:p w:rsidR="00877EB8" w:rsidRDefault="00FC7E1D">
            <w:pPr>
              <w:rPr>
                <w:b/>
                <w:color w:val="000000" w:themeColor="text1"/>
                <w:sz w:val="20"/>
                <w:szCs w:val="20"/>
              </w:rPr>
            </w:pPr>
          </w:p>
        </w:tc>
        <w:tc>
          <w:tcPr>
            <w:tcW w:w="1216" w:type="dxa"/>
            <w:vAlign w:val="center"/>
          </w:tcPr>
          <w:p w:rsidR="00877EB8" w:rsidRDefault="00FC7E1D">
            <w:pPr>
              <w:rPr>
                <w:b/>
                <w:color w:val="000000" w:themeColor="text1"/>
                <w:sz w:val="20"/>
                <w:szCs w:val="20"/>
              </w:rPr>
            </w:pPr>
          </w:p>
        </w:tc>
        <w:tc>
          <w:tcPr>
            <w:tcW w:w="3478" w:type="dxa"/>
            <w:gridSpan w:val="3"/>
            <w:vAlign w:val="center"/>
          </w:tcPr>
          <w:p w:rsidR="00877EB8" w:rsidRDefault="00FC7E1D">
            <w:pPr>
              <w:rPr>
                <w:b/>
                <w:color w:val="000000" w:themeColor="text1"/>
                <w:sz w:val="20"/>
                <w:szCs w:val="20"/>
              </w:rPr>
            </w:pPr>
          </w:p>
        </w:tc>
        <w:tc>
          <w:tcPr>
            <w:tcW w:w="2333" w:type="dxa"/>
            <w:gridSpan w:val="2"/>
            <w:vAlign w:val="center"/>
          </w:tcPr>
          <w:p w:rsidR="00877EB8" w:rsidRDefault="00FC7E1D">
            <w:pPr>
              <w:rPr>
                <w:b/>
                <w:color w:val="000000" w:themeColor="text1"/>
                <w:sz w:val="20"/>
                <w:szCs w:val="20"/>
              </w:rPr>
            </w:pPr>
          </w:p>
        </w:tc>
      </w:tr>
      <w:tr w:rsidR="00F03A71">
        <w:trPr>
          <w:trHeight w:val="351"/>
        </w:trPr>
        <w:tc>
          <w:tcPr>
            <w:tcW w:w="9863" w:type="dxa"/>
            <w:gridSpan w:val="9"/>
            <w:vAlign w:val="center"/>
          </w:tcPr>
          <w:p w:rsidR="00877EB8" w:rsidRDefault="00D56332">
            <w:pPr>
              <w:rPr>
                <w:b/>
                <w:color w:val="000000" w:themeColor="text1"/>
                <w:sz w:val="20"/>
                <w:szCs w:val="20"/>
              </w:rPr>
            </w:pPr>
            <w:r>
              <w:rPr>
                <w:rFonts w:hint="eastAsia"/>
                <w:b/>
                <w:color w:val="000000" w:themeColor="text1"/>
                <w:sz w:val="20"/>
                <w:szCs w:val="20"/>
              </w:rPr>
              <w:t>与审核组同行人员</w:t>
            </w:r>
          </w:p>
        </w:tc>
      </w:tr>
      <w:tr w:rsidR="00F03A71">
        <w:trPr>
          <w:trHeight w:val="351"/>
        </w:trPr>
        <w:tc>
          <w:tcPr>
            <w:tcW w:w="1844" w:type="dxa"/>
            <w:gridSpan w:val="2"/>
            <w:vAlign w:val="center"/>
          </w:tcPr>
          <w:p w:rsidR="00877EB8" w:rsidRDefault="00D5633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5633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5633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5633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56332">
            <w:pPr>
              <w:rPr>
                <w:b/>
                <w:color w:val="000000" w:themeColor="text1"/>
                <w:sz w:val="20"/>
                <w:szCs w:val="20"/>
              </w:rPr>
            </w:pPr>
            <w:r>
              <w:rPr>
                <w:rFonts w:hint="eastAsia"/>
                <w:b/>
                <w:color w:val="000000" w:themeColor="text1"/>
                <w:sz w:val="20"/>
                <w:szCs w:val="20"/>
              </w:rPr>
              <w:t>备注</w:t>
            </w:r>
          </w:p>
        </w:tc>
      </w:tr>
      <w:tr w:rsidR="00F03A71">
        <w:trPr>
          <w:trHeight w:val="351"/>
        </w:trPr>
        <w:tc>
          <w:tcPr>
            <w:tcW w:w="1844" w:type="dxa"/>
            <w:gridSpan w:val="2"/>
            <w:vAlign w:val="center"/>
          </w:tcPr>
          <w:p w:rsidR="00877EB8" w:rsidRDefault="00FC7E1D">
            <w:pPr>
              <w:rPr>
                <w:b/>
                <w:color w:val="000000" w:themeColor="text1"/>
              </w:rPr>
            </w:pPr>
          </w:p>
        </w:tc>
        <w:tc>
          <w:tcPr>
            <w:tcW w:w="992" w:type="dxa"/>
            <w:vAlign w:val="center"/>
          </w:tcPr>
          <w:p w:rsidR="00877EB8" w:rsidRDefault="00FC7E1D">
            <w:pPr>
              <w:rPr>
                <w:b/>
                <w:color w:val="000000" w:themeColor="text1"/>
              </w:rPr>
            </w:pPr>
          </w:p>
        </w:tc>
        <w:tc>
          <w:tcPr>
            <w:tcW w:w="1216" w:type="dxa"/>
            <w:vAlign w:val="center"/>
          </w:tcPr>
          <w:p w:rsidR="00877EB8" w:rsidRDefault="00FC7E1D">
            <w:pPr>
              <w:rPr>
                <w:b/>
                <w:color w:val="000000" w:themeColor="text1"/>
              </w:rPr>
            </w:pPr>
          </w:p>
        </w:tc>
        <w:tc>
          <w:tcPr>
            <w:tcW w:w="3478" w:type="dxa"/>
            <w:gridSpan w:val="3"/>
            <w:vAlign w:val="center"/>
          </w:tcPr>
          <w:p w:rsidR="00877EB8" w:rsidRDefault="00FC7E1D">
            <w:pPr>
              <w:rPr>
                <w:b/>
                <w:color w:val="000000" w:themeColor="text1"/>
              </w:rPr>
            </w:pPr>
          </w:p>
        </w:tc>
        <w:tc>
          <w:tcPr>
            <w:tcW w:w="2333" w:type="dxa"/>
            <w:gridSpan w:val="2"/>
            <w:vAlign w:val="center"/>
          </w:tcPr>
          <w:p w:rsidR="00877EB8" w:rsidRDefault="00FC7E1D">
            <w:pPr>
              <w:rPr>
                <w:b/>
                <w:color w:val="000000" w:themeColor="text1"/>
              </w:rPr>
            </w:pPr>
          </w:p>
        </w:tc>
      </w:tr>
      <w:tr w:rsidR="00F03A71">
        <w:trPr>
          <w:trHeight w:val="351"/>
        </w:trPr>
        <w:tc>
          <w:tcPr>
            <w:tcW w:w="1844" w:type="dxa"/>
            <w:gridSpan w:val="2"/>
            <w:vAlign w:val="center"/>
          </w:tcPr>
          <w:p w:rsidR="00877EB8" w:rsidRDefault="00FC7E1D">
            <w:pPr>
              <w:rPr>
                <w:b/>
                <w:color w:val="000000" w:themeColor="text1"/>
              </w:rPr>
            </w:pPr>
          </w:p>
        </w:tc>
        <w:tc>
          <w:tcPr>
            <w:tcW w:w="992" w:type="dxa"/>
            <w:vAlign w:val="center"/>
          </w:tcPr>
          <w:p w:rsidR="00877EB8" w:rsidRDefault="00FC7E1D">
            <w:pPr>
              <w:rPr>
                <w:b/>
                <w:color w:val="000000" w:themeColor="text1"/>
              </w:rPr>
            </w:pPr>
          </w:p>
        </w:tc>
        <w:tc>
          <w:tcPr>
            <w:tcW w:w="1216" w:type="dxa"/>
            <w:vAlign w:val="center"/>
          </w:tcPr>
          <w:p w:rsidR="00877EB8" w:rsidRDefault="00FC7E1D">
            <w:pPr>
              <w:rPr>
                <w:b/>
                <w:color w:val="000000" w:themeColor="text1"/>
              </w:rPr>
            </w:pPr>
          </w:p>
        </w:tc>
        <w:tc>
          <w:tcPr>
            <w:tcW w:w="3478" w:type="dxa"/>
            <w:gridSpan w:val="3"/>
            <w:vAlign w:val="center"/>
          </w:tcPr>
          <w:p w:rsidR="00877EB8" w:rsidRDefault="00FC7E1D">
            <w:pPr>
              <w:rPr>
                <w:b/>
                <w:color w:val="000000" w:themeColor="text1"/>
              </w:rPr>
            </w:pPr>
          </w:p>
        </w:tc>
        <w:tc>
          <w:tcPr>
            <w:tcW w:w="2333" w:type="dxa"/>
            <w:gridSpan w:val="2"/>
            <w:vAlign w:val="center"/>
          </w:tcPr>
          <w:p w:rsidR="00877EB8" w:rsidRDefault="00FC7E1D">
            <w:pPr>
              <w:rPr>
                <w:b/>
                <w:color w:val="000000" w:themeColor="text1"/>
              </w:rPr>
            </w:pPr>
          </w:p>
        </w:tc>
      </w:tr>
    </w:tbl>
    <w:p w:rsidR="00877EB8" w:rsidRDefault="00D563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03A71">
        <w:tc>
          <w:tcPr>
            <w:tcW w:w="2269" w:type="dxa"/>
            <w:vAlign w:val="center"/>
          </w:tcPr>
          <w:p w:rsidR="00877EB8" w:rsidRPr="00B2684F" w:rsidRDefault="00D56332">
            <w:pPr>
              <w:rPr>
                <w:rFonts w:ascii="宋体" w:hAnsiTheme="minorHAnsi" w:cs="宋体"/>
                <w:color w:val="000000" w:themeColor="text1"/>
                <w:kern w:val="0"/>
                <w:szCs w:val="21"/>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B2684F" w:rsidRPr="00B2684F">
              <w:rPr>
                <w:rFonts w:ascii="楷体" w:eastAsia="楷体" w:hAnsi="楷体" w:hint="eastAsia"/>
                <w:b/>
                <w:color w:val="000000" w:themeColor="text1"/>
                <w:szCs w:val="21"/>
              </w:rPr>
              <w:t>■</w:t>
            </w:r>
            <w:r w:rsidRPr="00B2684F">
              <w:rPr>
                <w:rFonts w:ascii="宋体" w:hAnsiTheme="minorHAnsi" w:cs="宋体"/>
                <w:color w:val="000000" w:themeColor="text1"/>
                <w:kern w:val="0"/>
                <w:szCs w:val="21"/>
              </w:rPr>
              <w:t>EMS/</w:t>
            </w:r>
            <w:r w:rsidR="00B2684F" w:rsidRPr="00B2684F">
              <w:rPr>
                <w:rFonts w:ascii="楷体" w:eastAsia="楷体" w:hAnsi="楷体" w:hint="eastAsia"/>
                <w:b/>
                <w:color w:val="000000" w:themeColor="text1"/>
                <w:szCs w:val="21"/>
              </w:rPr>
              <w:t>■</w:t>
            </w:r>
            <w:r w:rsidRPr="00B2684F">
              <w:rPr>
                <w:rFonts w:ascii="宋体" w:hAnsiTheme="minorHAnsi" w:cs="宋体"/>
                <w:color w:val="000000" w:themeColor="text1"/>
                <w:kern w:val="0"/>
                <w:szCs w:val="21"/>
              </w:rPr>
              <w:t>OHSMS</w:t>
            </w:r>
          </w:p>
          <w:p w:rsidR="00877EB8" w:rsidRDefault="00D5633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5633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03A71">
        <w:tc>
          <w:tcPr>
            <w:tcW w:w="2269" w:type="dxa"/>
            <w:vAlign w:val="center"/>
          </w:tcPr>
          <w:p w:rsidR="00877EB8" w:rsidRDefault="00D563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5633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5633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03A71">
        <w:tc>
          <w:tcPr>
            <w:tcW w:w="2269" w:type="dxa"/>
            <w:vAlign w:val="center"/>
          </w:tcPr>
          <w:p w:rsidR="00877EB8" w:rsidRDefault="00D5633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5633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C7E1D">
      <w:pPr>
        <w:rPr>
          <w:rFonts w:ascii="宋体" w:hAnsi="宋体"/>
          <w:b/>
          <w:color w:val="000000" w:themeColor="text1"/>
          <w:sz w:val="16"/>
          <w:szCs w:val="16"/>
        </w:rPr>
      </w:pPr>
    </w:p>
    <w:p w:rsidR="00877EB8" w:rsidRDefault="00D563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2684F" w:rsidRDefault="00D5633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14001:2015,O：ISO 45001：2018</w:t>
      </w:r>
      <w:bookmarkEnd w:id="4"/>
    </w:p>
    <w:p w:rsidR="00071D0F" w:rsidRPr="00071D0F" w:rsidRDefault="00D56332"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03A71">
        <w:trPr>
          <w:trHeight w:val="293"/>
          <w:jc w:val="center"/>
        </w:trPr>
        <w:tc>
          <w:tcPr>
            <w:tcW w:w="1919" w:type="dxa"/>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5633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成都声立德克技术有限公司</w:t>
            </w:r>
            <w:bookmarkEnd w:id="5"/>
          </w:p>
        </w:tc>
        <w:tc>
          <w:tcPr>
            <w:tcW w:w="1134" w:type="dxa"/>
            <w:gridSpan w:val="3"/>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5633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37</w:t>
            </w:r>
            <w:bookmarkEnd w:id="6"/>
          </w:p>
        </w:tc>
      </w:tr>
      <w:tr w:rsidR="00F03A71">
        <w:trPr>
          <w:trHeight w:val="307"/>
          <w:jc w:val="center"/>
        </w:trPr>
        <w:tc>
          <w:tcPr>
            <w:tcW w:w="1919" w:type="dxa"/>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5633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四川省成都市高新区高朋东路8号</w:t>
            </w:r>
            <w:bookmarkEnd w:id="7"/>
          </w:p>
        </w:tc>
        <w:tc>
          <w:tcPr>
            <w:tcW w:w="540" w:type="dxa"/>
            <w:vMerge w:val="restart"/>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5633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610200</w:t>
            </w:r>
            <w:bookmarkEnd w:id="8"/>
          </w:p>
        </w:tc>
      </w:tr>
      <w:tr w:rsidR="00F03A71">
        <w:trPr>
          <w:trHeight w:val="315"/>
          <w:jc w:val="center"/>
        </w:trPr>
        <w:tc>
          <w:tcPr>
            <w:tcW w:w="1919" w:type="dxa"/>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5633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成都浩朗科技园2区第301,501号</w:t>
            </w:r>
            <w:bookmarkEnd w:id="9"/>
          </w:p>
        </w:tc>
        <w:tc>
          <w:tcPr>
            <w:tcW w:w="540" w:type="dxa"/>
            <w:vMerge/>
            <w:vAlign w:val="center"/>
          </w:tcPr>
          <w:p w:rsidR="00877EB8" w:rsidRDefault="00FC7E1D">
            <w:pPr>
              <w:spacing w:line="320" w:lineRule="exact"/>
              <w:jc w:val="center"/>
              <w:rPr>
                <w:rFonts w:ascii="宋体" w:hAnsi="宋体"/>
                <w:b/>
                <w:color w:val="000000" w:themeColor="text1"/>
                <w:sz w:val="20"/>
                <w:szCs w:val="20"/>
              </w:rPr>
            </w:pPr>
          </w:p>
        </w:tc>
        <w:tc>
          <w:tcPr>
            <w:tcW w:w="1297" w:type="dxa"/>
          </w:tcPr>
          <w:p w:rsidR="00877EB8" w:rsidRDefault="00D5633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610200</w:t>
            </w:r>
            <w:bookmarkEnd w:id="10"/>
          </w:p>
        </w:tc>
      </w:tr>
      <w:tr w:rsidR="00F03A71">
        <w:trPr>
          <w:trHeight w:val="315"/>
          <w:jc w:val="center"/>
        </w:trPr>
        <w:tc>
          <w:tcPr>
            <w:tcW w:w="1919" w:type="dxa"/>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C7E1D">
            <w:pPr>
              <w:spacing w:line="320" w:lineRule="exact"/>
              <w:rPr>
                <w:rFonts w:ascii="宋体" w:hAnsi="宋体"/>
                <w:b/>
                <w:color w:val="000000" w:themeColor="text1"/>
                <w:sz w:val="20"/>
                <w:szCs w:val="20"/>
              </w:rPr>
            </w:pPr>
          </w:p>
        </w:tc>
        <w:tc>
          <w:tcPr>
            <w:tcW w:w="540" w:type="dxa"/>
            <w:vMerge/>
            <w:vAlign w:val="center"/>
          </w:tcPr>
          <w:p w:rsidR="00877EB8" w:rsidRDefault="00FC7E1D">
            <w:pPr>
              <w:spacing w:line="320" w:lineRule="exact"/>
              <w:jc w:val="center"/>
              <w:rPr>
                <w:rFonts w:ascii="宋体" w:hAnsi="宋体"/>
                <w:b/>
                <w:color w:val="000000" w:themeColor="text1"/>
                <w:sz w:val="20"/>
                <w:szCs w:val="20"/>
              </w:rPr>
            </w:pPr>
          </w:p>
        </w:tc>
        <w:tc>
          <w:tcPr>
            <w:tcW w:w="1297" w:type="dxa"/>
          </w:tcPr>
          <w:p w:rsidR="00877EB8" w:rsidRDefault="00FC7E1D">
            <w:pPr>
              <w:spacing w:line="320" w:lineRule="exact"/>
              <w:rPr>
                <w:rFonts w:ascii="宋体" w:hAnsi="宋体"/>
                <w:b/>
                <w:color w:val="000000" w:themeColor="text1"/>
                <w:sz w:val="20"/>
                <w:szCs w:val="20"/>
              </w:rPr>
            </w:pPr>
          </w:p>
        </w:tc>
      </w:tr>
      <w:tr w:rsidR="00F03A71">
        <w:trPr>
          <w:trHeight w:val="315"/>
          <w:jc w:val="center"/>
        </w:trPr>
        <w:tc>
          <w:tcPr>
            <w:tcW w:w="1919" w:type="dxa"/>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C7E1D">
            <w:pPr>
              <w:spacing w:line="320" w:lineRule="exact"/>
              <w:rPr>
                <w:rFonts w:ascii="宋体" w:hAnsi="宋体"/>
                <w:b/>
                <w:color w:val="000000" w:themeColor="text1"/>
                <w:sz w:val="20"/>
                <w:szCs w:val="20"/>
              </w:rPr>
            </w:pPr>
          </w:p>
        </w:tc>
        <w:tc>
          <w:tcPr>
            <w:tcW w:w="540" w:type="dxa"/>
            <w:vMerge/>
            <w:vAlign w:val="center"/>
          </w:tcPr>
          <w:p w:rsidR="00877EB8" w:rsidRDefault="00FC7E1D">
            <w:pPr>
              <w:spacing w:line="320" w:lineRule="exact"/>
              <w:jc w:val="center"/>
              <w:rPr>
                <w:rFonts w:ascii="宋体" w:hAnsi="宋体"/>
                <w:b/>
                <w:color w:val="000000" w:themeColor="text1"/>
                <w:sz w:val="20"/>
                <w:szCs w:val="20"/>
              </w:rPr>
            </w:pPr>
          </w:p>
        </w:tc>
        <w:tc>
          <w:tcPr>
            <w:tcW w:w="1297" w:type="dxa"/>
          </w:tcPr>
          <w:p w:rsidR="00877EB8" w:rsidRDefault="00FC7E1D">
            <w:pPr>
              <w:spacing w:line="320" w:lineRule="exact"/>
              <w:rPr>
                <w:rFonts w:ascii="宋体" w:hAnsi="宋体"/>
                <w:b/>
                <w:color w:val="000000" w:themeColor="text1"/>
                <w:sz w:val="20"/>
                <w:szCs w:val="20"/>
              </w:rPr>
            </w:pPr>
          </w:p>
        </w:tc>
      </w:tr>
      <w:tr w:rsidR="00F03A71">
        <w:trPr>
          <w:trHeight w:val="237"/>
          <w:jc w:val="center"/>
        </w:trPr>
        <w:tc>
          <w:tcPr>
            <w:tcW w:w="1919" w:type="dxa"/>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C7E1D">
            <w:pPr>
              <w:spacing w:line="320" w:lineRule="exact"/>
              <w:rPr>
                <w:rFonts w:ascii="宋体" w:hAnsi="宋体"/>
                <w:b/>
                <w:color w:val="000000" w:themeColor="text1"/>
                <w:sz w:val="20"/>
                <w:szCs w:val="20"/>
              </w:rPr>
            </w:pPr>
          </w:p>
        </w:tc>
        <w:tc>
          <w:tcPr>
            <w:tcW w:w="540" w:type="dxa"/>
            <w:vMerge/>
            <w:vAlign w:val="center"/>
          </w:tcPr>
          <w:p w:rsidR="00877EB8" w:rsidRDefault="00FC7E1D">
            <w:pPr>
              <w:spacing w:line="320" w:lineRule="exact"/>
              <w:jc w:val="center"/>
              <w:rPr>
                <w:rFonts w:ascii="宋体" w:hAnsi="宋体"/>
                <w:b/>
                <w:color w:val="000000" w:themeColor="text1"/>
                <w:sz w:val="20"/>
                <w:szCs w:val="20"/>
              </w:rPr>
            </w:pPr>
          </w:p>
        </w:tc>
        <w:tc>
          <w:tcPr>
            <w:tcW w:w="1297" w:type="dxa"/>
          </w:tcPr>
          <w:p w:rsidR="00877EB8" w:rsidRDefault="00FC7E1D">
            <w:pPr>
              <w:spacing w:line="320" w:lineRule="exact"/>
              <w:rPr>
                <w:rFonts w:ascii="宋体" w:hAnsi="宋体"/>
                <w:b/>
                <w:color w:val="000000" w:themeColor="text1"/>
                <w:sz w:val="20"/>
                <w:szCs w:val="20"/>
              </w:rPr>
            </w:pPr>
          </w:p>
        </w:tc>
      </w:tr>
      <w:tr w:rsidR="00F03A71">
        <w:trPr>
          <w:trHeight w:val="247"/>
          <w:jc w:val="center"/>
        </w:trPr>
        <w:tc>
          <w:tcPr>
            <w:tcW w:w="1919" w:type="dxa"/>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D5633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陈明</w:t>
            </w:r>
            <w:bookmarkEnd w:id="11"/>
          </w:p>
        </w:tc>
        <w:tc>
          <w:tcPr>
            <w:tcW w:w="1362" w:type="dxa"/>
            <w:gridSpan w:val="2"/>
            <w:vAlign w:val="center"/>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5633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028-85121265</w:t>
            </w:r>
            <w:bookmarkEnd w:id="12"/>
          </w:p>
        </w:tc>
        <w:tc>
          <w:tcPr>
            <w:tcW w:w="965" w:type="dxa"/>
            <w:gridSpan w:val="3"/>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C7E1D">
            <w:pPr>
              <w:spacing w:line="320" w:lineRule="exact"/>
              <w:jc w:val="center"/>
              <w:rPr>
                <w:rFonts w:ascii="宋体" w:hAnsi="宋体"/>
                <w:b/>
                <w:color w:val="000000" w:themeColor="text1"/>
                <w:sz w:val="20"/>
                <w:szCs w:val="20"/>
              </w:rPr>
            </w:pPr>
            <w:bookmarkStart w:id="13" w:name="联系人传真"/>
            <w:bookmarkEnd w:id="13"/>
          </w:p>
        </w:tc>
      </w:tr>
      <w:tr w:rsidR="00F03A71">
        <w:trPr>
          <w:jc w:val="center"/>
        </w:trPr>
        <w:tc>
          <w:tcPr>
            <w:tcW w:w="1919" w:type="dxa"/>
            <w:vAlign w:val="center"/>
          </w:tcPr>
          <w:p w:rsidR="00877EB8" w:rsidRDefault="00D5633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5633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SHEN CHANG</w:t>
            </w:r>
            <w:bookmarkEnd w:id="14"/>
          </w:p>
        </w:tc>
        <w:tc>
          <w:tcPr>
            <w:tcW w:w="1362" w:type="dxa"/>
            <w:gridSpan w:val="2"/>
            <w:vAlign w:val="center"/>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C7E1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5633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赵洪富</w:t>
            </w:r>
            <w:bookmarkEnd w:id="16"/>
          </w:p>
        </w:tc>
      </w:tr>
      <w:tr w:rsidR="00F03A71">
        <w:trPr>
          <w:trHeight w:val="1050"/>
          <w:jc w:val="center"/>
        </w:trPr>
        <w:tc>
          <w:tcPr>
            <w:tcW w:w="1919" w:type="dxa"/>
            <w:vAlign w:val="center"/>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C7E1D">
            <w:pPr>
              <w:spacing w:line="320" w:lineRule="exact"/>
              <w:jc w:val="center"/>
              <w:rPr>
                <w:rFonts w:ascii="宋体" w:hAnsi="宋体"/>
                <w:b/>
                <w:color w:val="000000" w:themeColor="text1"/>
                <w:sz w:val="20"/>
                <w:szCs w:val="20"/>
              </w:rPr>
            </w:pPr>
          </w:p>
        </w:tc>
        <w:tc>
          <w:tcPr>
            <w:tcW w:w="7957" w:type="dxa"/>
            <w:gridSpan w:val="14"/>
          </w:tcPr>
          <w:p w:rsidR="00877EB8" w:rsidRDefault="00D5633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E：超声波水表、超声波热能表的组装；计算机信息系统集成所涉及的相关环境管理活动</w:t>
            </w:r>
          </w:p>
          <w:p w:rsidR="00F03A71" w:rsidRDefault="00D56332">
            <w:pPr>
              <w:spacing w:line="320" w:lineRule="exact"/>
              <w:rPr>
                <w:rFonts w:ascii="宋体" w:hAnsi="宋体"/>
                <w:b/>
                <w:color w:val="000000" w:themeColor="text1"/>
                <w:sz w:val="20"/>
                <w:szCs w:val="20"/>
              </w:rPr>
            </w:pPr>
            <w:r>
              <w:rPr>
                <w:rFonts w:ascii="宋体" w:hAnsi="宋体"/>
                <w:b/>
                <w:color w:val="000000" w:themeColor="text1"/>
                <w:sz w:val="20"/>
                <w:szCs w:val="20"/>
              </w:rPr>
              <w:t>O：超声波水表、超声波热能表的组装；计算机信息系统集成所涉及的相关职业健康安全管理活动</w:t>
            </w:r>
            <w:bookmarkEnd w:id="17"/>
          </w:p>
        </w:tc>
      </w:tr>
      <w:tr w:rsidR="00F03A71">
        <w:trPr>
          <w:trHeight w:val="606"/>
          <w:jc w:val="center"/>
        </w:trPr>
        <w:tc>
          <w:tcPr>
            <w:tcW w:w="1919" w:type="dxa"/>
            <w:vAlign w:val="center"/>
          </w:tcPr>
          <w:p w:rsidR="00877EB8" w:rsidRDefault="00D563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5633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E：19.05.01;33.02.02</w:t>
            </w:r>
          </w:p>
          <w:p w:rsidR="00877EB8" w:rsidRDefault="00D56332">
            <w:pPr>
              <w:spacing w:line="320" w:lineRule="exact"/>
              <w:rPr>
                <w:rFonts w:ascii="宋体" w:hAnsi="宋体"/>
                <w:b/>
                <w:color w:val="000000" w:themeColor="text1"/>
                <w:sz w:val="20"/>
                <w:szCs w:val="20"/>
              </w:rPr>
            </w:pPr>
            <w:r>
              <w:rPr>
                <w:rFonts w:ascii="宋体" w:hAnsi="宋体"/>
                <w:b/>
                <w:color w:val="000000" w:themeColor="text1"/>
                <w:sz w:val="20"/>
                <w:szCs w:val="20"/>
              </w:rPr>
              <w:t>O：19.05.01;33.02.02</w:t>
            </w:r>
            <w:bookmarkEnd w:id="18"/>
          </w:p>
        </w:tc>
        <w:tc>
          <w:tcPr>
            <w:tcW w:w="2127" w:type="dxa"/>
            <w:gridSpan w:val="7"/>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D563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F03A71">
        <w:trPr>
          <w:trHeight w:val="564"/>
          <w:jc w:val="center"/>
        </w:trPr>
        <w:tc>
          <w:tcPr>
            <w:tcW w:w="1919" w:type="dxa"/>
            <w:vAlign w:val="center"/>
          </w:tcPr>
          <w:p w:rsidR="00877EB8" w:rsidRDefault="00D5633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5633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2019-09-01 0:00:00</w:t>
            </w:r>
            <w:bookmarkEnd w:id="19"/>
            <w:bookmarkEnd w:id="20"/>
          </w:p>
        </w:tc>
        <w:tc>
          <w:tcPr>
            <w:tcW w:w="2403" w:type="dxa"/>
            <w:gridSpan w:val="6"/>
            <w:vAlign w:val="center"/>
          </w:tcPr>
          <w:p w:rsidR="00877EB8" w:rsidRDefault="00D5633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C7E1D">
            <w:pPr>
              <w:rPr>
                <w:rFonts w:ascii="宋体" w:hAnsi="宋体"/>
                <w:b/>
                <w:color w:val="000000" w:themeColor="text1"/>
                <w:sz w:val="20"/>
                <w:szCs w:val="20"/>
              </w:rPr>
            </w:pPr>
          </w:p>
        </w:tc>
      </w:tr>
      <w:tr w:rsidR="00F03A71" w:rsidTr="00B2684F">
        <w:trPr>
          <w:cantSplit/>
          <w:trHeight w:val="1002"/>
          <w:jc w:val="center"/>
        </w:trPr>
        <w:tc>
          <w:tcPr>
            <w:tcW w:w="1919" w:type="dxa"/>
            <w:vAlign w:val="center"/>
          </w:tcPr>
          <w:p w:rsidR="00877EB8" w:rsidRDefault="00D5633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D5633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FC7E1D">
            <w:pPr>
              <w:widowControl/>
              <w:jc w:val="left"/>
              <w:rPr>
                <w:rFonts w:ascii="宋体" w:hAnsi="宋体"/>
                <w:b/>
                <w:color w:val="000000" w:themeColor="text1"/>
                <w:spacing w:val="-20"/>
                <w:sz w:val="20"/>
                <w:szCs w:val="20"/>
              </w:rPr>
            </w:pPr>
          </w:p>
          <w:p w:rsidR="00877EB8" w:rsidRDefault="00D5633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C7E1D">
            <w:pPr>
              <w:rPr>
                <w:rFonts w:ascii="宋体" w:hAnsi="宋体"/>
                <w:b/>
                <w:color w:val="000000" w:themeColor="text1"/>
                <w:sz w:val="20"/>
                <w:szCs w:val="20"/>
              </w:rPr>
            </w:pPr>
          </w:p>
        </w:tc>
      </w:tr>
      <w:tr w:rsidR="00F03A71">
        <w:trPr>
          <w:cantSplit/>
          <w:jc w:val="center"/>
        </w:trPr>
        <w:tc>
          <w:tcPr>
            <w:tcW w:w="1919" w:type="dxa"/>
            <w:vAlign w:val="center"/>
          </w:tcPr>
          <w:p w:rsidR="00877EB8" w:rsidRDefault="00D563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563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C7E1D">
            <w:pPr>
              <w:widowControl/>
              <w:jc w:val="left"/>
              <w:rPr>
                <w:rFonts w:ascii="宋体" w:hAnsi="宋体"/>
                <w:b/>
                <w:color w:val="000000" w:themeColor="text1"/>
                <w:sz w:val="20"/>
                <w:szCs w:val="20"/>
              </w:rPr>
            </w:pPr>
          </w:p>
        </w:tc>
      </w:tr>
    </w:tbl>
    <w:p w:rsidR="00877EB8" w:rsidRDefault="00FC7E1D" w:rsidP="0083401B">
      <w:pPr>
        <w:snapToGrid w:val="0"/>
        <w:spacing w:afterLines="30"/>
        <w:jc w:val="center"/>
        <w:rPr>
          <w:rFonts w:ascii="楷体" w:eastAsia="楷体" w:hAnsi="楷体"/>
          <w:b/>
          <w:color w:val="000000" w:themeColor="text1"/>
          <w:sz w:val="28"/>
          <w:szCs w:val="28"/>
        </w:rPr>
      </w:pPr>
    </w:p>
    <w:p w:rsidR="00B2684F" w:rsidRDefault="00B2684F" w:rsidP="00B2684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2684F" w:rsidRDefault="00B2684F" w:rsidP="00B2684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2684F" w:rsidRDefault="00B2684F" w:rsidP="00B2684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B2684F" w:rsidTr="00520C23">
        <w:tc>
          <w:tcPr>
            <w:tcW w:w="3119" w:type="dxa"/>
          </w:tcPr>
          <w:p w:rsidR="00B2684F" w:rsidRDefault="00B2684F" w:rsidP="00520C2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2684F" w:rsidTr="00520C23">
        <w:tc>
          <w:tcPr>
            <w:tcW w:w="3119"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B2684F" w:rsidRDefault="00B2684F" w:rsidP="00520C2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B2684F" w:rsidTr="00520C23">
        <w:tc>
          <w:tcPr>
            <w:tcW w:w="3119"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B2684F" w:rsidRDefault="00B2684F" w:rsidP="00520C2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不合格品控制；纠正和预防措施控制；过程监控管理；设备设施管理；产品验收管理；监视和测量设备管理；</w:t>
            </w:r>
          </w:p>
        </w:tc>
      </w:tr>
      <w:tr w:rsidR="00B2684F" w:rsidTr="00520C23">
        <w:tc>
          <w:tcPr>
            <w:tcW w:w="3119"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B2684F" w:rsidRDefault="00B2684F" w:rsidP="00520C2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合同管理；客户管理；不合格品控制；外部供方管理</w:t>
            </w:r>
          </w:p>
        </w:tc>
      </w:tr>
      <w:tr w:rsidR="00B2684F" w:rsidTr="00520C23">
        <w:tc>
          <w:tcPr>
            <w:tcW w:w="3119" w:type="dxa"/>
          </w:tcPr>
          <w:p w:rsidR="00B2684F" w:rsidRDefault="00B2684F" w:rsidP="00520C23">
            <w:pPr>
              <w:jc w:val="center"/>
              <w:rPr>
                <w:rFonts w:ascii="宋体" w:hAnsi="宋体"/>
                <w:b/>
                <w:color w:val="000000" w:themeColor="text1"/>
                <w:szCs w:val="21"/>
              </w:rPr>
            </w:pPr>
          </w:p>
        </w:tc>
        <w:tc>
          <w:tcPr>
            <w:tcW w:w="6804" w:type="dxa"/>
          </w:tcPr>
          <w:p w:rsidR="00B2684F" w:rsidRDefault="00B2684F" w:rsidP="00520C23">
            <w:pPr>
              <w:rPr>
                <w:rFonts w:ascii="宋体" w:hAnsi="宋体"/>
                <w:b/>
                <w:color w:val="000000" w:themeColor="text1"/>
                <w:spacing w:val="-20"/>
                <w:szCs w:val="21"/>
                <w:u w:val="single"/>
              </w:rPr>
            </w:pPr>
          </w:p>
        </w:tc>
      </w:tr>
      <w:tr w:rsidR="00B2684F" w:rsidTr="00520C23">
        <w:tc>
          <w:tcPr>
            <w:tcW w:w="3119" w:type="dxa"/>
          </w:tcPr>
          <w:p w:rsidR="00B2684F" w:rsidRDefault="00B2684F" w:rsidP="00520C23">
            <w:pPr>
              <w:jc w:val="center"/>
              <w:rPr>
                <w:rFonts w:ascii="宋体" w:hAnsi="宋体"/>
                <w:b/>
                <w:color w:val="000000" w:themeColor="text1"/>
                <w:szCs w:val="21"/>
              </w:rPr>
            </w:pPr>
          </w:p>
        </w:tc>
        <w:tc>
          <w:tcPr>
            <w:tcW w:w="6804" w:type="dxa"/>
          </w:tcPr>
          <w:p w:rsidR="00B2684F" w:rsidRDefault="00B2684F" w:rsidP="00520C23">
            <w:pPr>
              <w:rPr>
                <w:rFonts w:ascii="宋体" w:hAnsi="宋体"/>
                <w:b/>
                <w:color w:val="000000" w:themeColor="text1"/>
                <w:spacing w:val="-20"/>
                <w:szCs w:val="21"/>
                <w:u w:val="single"/>
              </w:rPr>
            </w:pPr>
          </w:p>
        </w:tc>
      </w:tr>
    </w:tbl>
    <w:p w:rsidR="00B2684F" w:rsidRDefault="00B2684F" w:rsidP="00B2684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2684F" w:rsidRDefault="00B2684F" w:rsidP="00B2684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B2684F" w:rsidTr="00520C23">
        <w:tc>
          <w:tcPr>
            <w:tcW w:w="3119" w:type="dxa"/>
          </w:tcPr>
          <w:p w:rsidR="00B2684F" w:rsidRDefault="00B2684F" w:rsidP="00520C2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2684F" w:rsidRDefault="00B2684F" w:rsidP="00520C2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2684F" w:rsidTr="00520C23">
        <w:tc>
          <w:tcPr>
            <w:tcW w:w="3119" w:type="dxa"/>
          </w:tcPr>
          <w:p w:rsidR="00B2684F" w:rsidRDefault="00B2684F" w:rsidP="00520C23">
            <w:pPr>
              <w:jc w:val="center"/>
              <w:rPr>
                <w:rFonts w:ascii="宋体" w:hAnsi="宋体"/>
                <w:b/>
                <w:color w:val="000000" w:themeColor="text1"/>
                <w:sz w:val="20"/>
                <w:szCs w:val="20"/>
              </w:rPr>
            </w:pPr>
          </w:p>
        </w:tc>
        <w:tc>
          <w:tcPr>
            <w:tcW w:w="3249" w:type="dxa"/>
          </w:tcPr>
          <w:p w:rsidR="00B2684F" w:rsidRDefault="00B2684F" w:rsidP="00520C23">
            <w:pPr>
              <w:jc w:val="center"/>
              <w:rPr>
                <w:rFonts w:ascii="宋体" w:hAnsi="宋体"/>
                <w:b/>
                <w:color w:val="000000" w:themeColor="text1"/>
                <w:spacing w:val="-20"/>
                <w:sz w:val="20"/>
                <w:szCs w:val="20"/>
                <w:u w:val="single"/>
              </w:rPr>
            </w:pPr>
          </w:p>
        </w:tc>
        <w:tc>
          <w:tcPr>
            <w:tcW w:w="3555" w:type="dxa"/>
          </w:tcPr>
          <w:p w:rsidR="00B2684F" w:rsidRDefault="00B2684F" w:rsidP="00520C23">
            <w:pPr>
              <w:jc w:val="center"/>
              <w:rPr>
                <w:rFonts w:ascii="宋体" w:hAnsi="宋体"/>
                <w:b/>
                <w:color w:val="000000" w:themeColor="text1"/>
                <w:spacing w:val="-20"/>
                <w:sz w:val="20"/>
                <w:szCs w:val="20"/>
                <w:u w:val="single"/>
              </w:rPr>
            </w:pPr>
          </w:p>
        </w:tc>
      </w:tr>
      <w:tr w:rsidR="00B2684F" w:rsidTr="00520C23">
        <w:tc>
          <w:tcPr>
            <w:tcW w:w="3119" w:type="dxa"/>
          </w:tcPr>
          <w:p w:rsidR="00B2684F" w:rsidRDefault="00B2684F" w:rsidP="00520C23">
            <w:pPr>
              <w:jc w:val="center"/>
              <w:rPr>
                <w:rFonts w:ascii="宋体" w:hAnsi="宋体"/>
                <w:b/>
                <w:color w:val="000000" w:themeColor="text1"/>
                <w:sz w:val="20"/>
                <w:szCs w:val="20"/>
              </w:rPr>
            </w:pPr>
          </w:p>
        </w:tc>
        <w:tc>
          <w:tcPr>
            <w:tcW w:w="3249" w:type="dxa"/>
          </w:tcPr>
          <w:p w:rsidR="00B2684F" w:rsidRDefault="00B2684F" w:rsidP="00520C23">
            <w:pPr>
              <w:jc w:val="center"/>
              <w:rPr>
                <w:rFonts w:ascii="宋体" w:hAnsi="宋体"/>
                <w:b/>
                <w:color w:val="000000" w:themeColor="text1"/>
                <w:spacing w:val="-20"/>
                <w:sz w:val="20"/>
                <w:szCs w:val="20"/>
                <w:u w:val="single"/>
              </w:rPr>
            </w:pPr>
          </w:p>
        </w:tc>
        <w:tc>
          <w:tcPr>
            <w:tcW w:w="3555" w:type="dxa"/>
          </w:tcPr>
          <w:p w:rsidR="00B2684F" w:rsidRDefault="00B2684F" w:rsidP="00520C23">
            <w:pPr>
              <w:jc w:val="center"/>
              <w:rPr>
                <w:rFonts w:ascii="宋体" w:hAnsi="宋体"/>
                <w:b/>
                <w:color w:val="000000" w:themeColor="text1"/>
                <w:spacing w:val="-20"/>
                <w:sz w:val="20"/>
                <w:szCs w:val="20"/>
                <w:u w:val="single"/>
              </w:rPr>
            </w:pPr>
          </w:p>
        </w:tc>
      </w:tr>
      <w:tr w:rsidR="00B2684F" w:rsidTr="00520C23">
        <w:tc>
          <w:tcPr>
            <w:tcW w:w="3119" w:type="dxa"/>
          </w:tcPr>
          <w:p w:rsidR="00B2684F" w:rsidRDefault="00B2684F" w:rsidP="00520C23">
            <w:pPr>
              <w:jc w:val="center"/>
              <w:rPr>
                <w:rFonts w:ascii="宋体" w:hAnsi="宋体"/>
                <w:b/>
                <w:color w:val="000000" w:themeColor="text1"/>
                <w:sz w:val="20"/>
                <w:szCs w:val="20"/>
              </w:rPr>
            </w:pPr>
          </w:p>
        </w:tc>
        <w:tc>
          <w:tcPr>
            <w:tcW w:w="3249" w:type="dxa"/>
          </w:tcPr>
          <w:p w:rsidR="00B2684F" w:rsidRDefault="00B2684F" w:rsidP="00520C23">
            <w:pPr>
              <w:jc w:val="center"/>
              <w:rPr>
                <w:rFonts w:ascii="宋体" w:hAnsi="宋体"/>
                <w:b/>
                <w:color w:val="000000" w:themeColor="text1"/>
                <w:spacing w:val="-20"/>
                <w:sz w:val="20"/>
                <w:szCs w:val="20"/>
                <w:u w:val="single"/>
              </w:rPr>
            </w:pPr>
          </w:p>
        </w:tc>
        <w:tc>
          <w:tcPr>
            <w:tcW w:w="3555" w:type="dxa"/>
          </w:tcPr>
          <w:p w:rsidR="00B2684F" w:rsidRDefault="00B2684F" w:rsidP="00520C23">
            <w:pPr>
              <w:jc w:val="center"/>
              <w:rPr>
                <w:rFonts w:ascii="宋体" w:hAnsi="宋体"/>
                <w:b/>
                <w:color w:val="000000" w:themeColor="text1"/>
                <w:spacing w:val="-20"/>
                <w:sz w:val="20"/>
                <w:szCs w:val="20"/>
                <w:u w:val="single"/>
              </w:rPr>
            </w:pPr>
          </w:p>
        </w:tc>
      </w:tr>
    </w:tbl>
    <w:p w:rsidR="00B2684F" w:rsidRDefault="00B2684F" w:rsidP="00B2684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2684F" w:rsidRDefault="00B2684F" w:rsidP="00B2684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559"/>
        <w:gridCol w:w="3827"/>
      </w:tblGrid>
      <w:tr w:rsidR="00B2684F" w:rsidTr="00B2684F">
        <w:tc>
          <w:tcPr>
            <w:tcW w:w="2130" w:type="dxa"/>
          </w:tcPr>
          <w:p w:rsidR="00B2684F" w:rsidRDefault="00B2684F" w:rsidP="00520C2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2684F" w:rsidRDefault="00B2684F" w:rsidP="00520C23">
            <w:pPr>
              <w:rPr>
                <w:b/>
                <w:color w:val="000000" w:themeColor="text1"/>
                <w:sz w:val="20"/>
                <w:szCs w:val="20"/>
              </w:rPr>
            </w:pPr>
            <w:r>
              <w:rPr>
                <w:rFonts w:hint="eastAsia"/>
                <w:b/>
                <w:color w:val="000000" w:themeColor="text1"/>
                <w:sz w:val="20"/>
                <w:szCs w:val="20"/>
              </w:rPr>
              <w:t>服务名称</w:t>
            </w:r>
          </w:p>
        </w:tc>
        <w:tc>
          <w:tcPr>
            <w:tcW w:w="2519" w:type="dxa"/>
          </w:tcPr>
          <w:p w:rsidR="00B2684F" w:rsidRDefault="00B2684F" w:rsidP="00520C2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2684F" w:rsidRDefault="00B2684F" w:rsidP="00520C23">
            <w:pPr>
              <w:rPr>
                <w:b/>
                <w:color w:val="000000" w:themeColor="text1"/>
                <w:sz w:val="20"/>
                <w:szCs w:val="20"/>
              </w:rPr>
            </w:pPr>
            <w:r>
              <w:rPr>
                <w:rFonts w:hint="eastAsia"/>
                <w:b/>
                <w:color w:val="000000" w:themeColor="text1"/>
                <w:sz w:val="20"/>
                <w:szCs w:val="20"/>
              </w:rPr>
              <w:t>服务类型</w:t>
            </w:r>
          </w:p>
        </w:tc>
        <w:tc>
          <w:tcPr>
            <w:tcW w:w="1559" w:type="dxa"/>
          </w:tcPr>
          <w:p w:rsidR="00B2684F" w:rsidRDefault="00B2684F" w:rsidP="00520C23">
            <w:pPr>
              <w:rPr>
                <w:b/>
                <w:color w:val="000000" w:themeColor="text1"/>
                <w:sz w:val="20"/>
                <w:szCs w:val="20"/>
              </w:rPr>
            </w:pPr>
            <w:r>
              <w:rPr>
                <w:rFonts w:hint="eastAsia"/>
                <w:b/>
                <w:color w:val="000000" w:themeColor="text1"/>
                <w:sz w:val="20"/>
                <w:szCs w:val="20"/>
              </w:rPr>
              <w:t>规格</w:t>
            </w:r>
          </w:p>
        </w:tc>
        <w:tc>
          <w:tcPr>
            <w:tcW w:w="3827" w:type="dxa"/>
          </w:tcPr>
          <w:p w:rsidR="00B2684F" w:rsidRDefault="00B2684F" w:rsidP="00520C23">
            <w:pPr>
              <w:rPr>
                <w:b/>
                <w:color w:val="000000" w:themeColor="text1"/>
                <w:sz w:val="20"/>
                <w:szCs w:val="20"/>
              </w:rPr>
            </w:pPr>
            <w:r>
              <w:rPr>
                <w:rFonts w:hint="eastAsia"/>
                <w:b/>
                <w:color w:val="000000" w:themeColor="text1"/>
                <w:sz w:val="20"/>
                <w:szCs w:val="20"/>
              </w:rPr>
              <w:t>执行标准</w:t>
            </w:r>
          </w:p>
        </w:tc>
      </w:tr>
      <w:tr w:rsidR="00B2684F" w:rsidRPr="0083401B" w:rsidTr="00B2684F">
        <w:tc>
          <w:tcPr>
            <w:tcW w:w="2130" w:type="dxa"/>
          </w:tcPr>
          <w:p w:rsidR="00B2684F" w:rsidRDefault="00B2684F" w:rsidP="00520C23">
            <w:pPr>
              <w:rPr>
                <w:b/>
                <w:color w:val="000000" w:themeColor="text1"/>
                <w:sz w:val="20"/>
                <w:szCs w:val="20"/>
              </w:rPr>
            </w:pPr>
            <w:r>
              <w:rPr>
                <w:rFonts w:ascii="宋体" w:hAnsi="宋体" w:hint="eastAsia"/>
                <w:szCs w:val="21"/>
              </w:rPr>
              <w:t>超声波水表、超声波热能表的组装；计算机信息系统集成</w:t>
            </w:r>
          </w:p>
        </w:tc>
        <w:tc>
          <w:tcPr>
            <w:tcW w:w="2519" w:type="dxa"/>
          </w:tcPr>
          <w:p w:rsidR="00B2684F" w:rsidRDefault="00B2684F" w:rsidP="00520C23">
            <w:pPr>
              <w:rPr>
                <w:b/>
                <w:color w:val="000000" w:themeColor="text1"/>
                <w:sz w:val="20"/>
                <w:szCs w:val="20"/>
              </w:rPr>
            </w:pPr>
            <w:r>
              <w:rPr>
                <w:rFonts w:hint="eastAsia"/>
                <w:b/>
                <w:color w:val="000000" w:themeColor="text1"/>
                <w:sz w:val="20"/>
                <w:szCs w:val="20"/>
              </w:rPr>
              <w:t>产品</w:t>
            </w:r>
          </w:p>
        </w:tc>
        <w:tc>
          <w:tcPr>
            <w:tcW w:w="1559" w:type="dxa"/>
          </w:tcPr>
          <w:p w:rsidR="00B2684F" w:rsidRDefault="00B2684F" w:rsidP="00520C23">
            <w:pPr>
              <w:rPr>
                <w:b/>
                <w:color w:val="000000" w:themeColor="text1"/>
                <w:sz w:val="20"/>
                <w:szCs w:val="20"/>
              </w:rPr>
            </w:pPr>
          </w:p>
        </w:tc>
        <w:tc>
          <w:tcPr>
            <w:tcW w:w="3827" w:type="dxa"/>
          </w:tcPr>
          <w:p w:rsidR="00B2684F" w:rsidRPr="0083401B" w:rsidRDefault="0083401B" w:rsidP="0083401B">
            <w:pPr>
              <w:rPr>
                <w:rFonts w:cs="宋体"/>
                <w:bCs/>
                <w:kern w:val="36"/>
              </w:rPr>
            </w:pPr>
            <w:r w:rsidRPr="0083401B">
              <w:rPr>
                <w:rFonts w:cs="宋体" w:hint="eastAsia"/>
                <w:bCs/>
                <w:kern w:val="36"/>
              </w:rPr>
              <w:t>超声波水表</w:t>
            </w:r>
            <w:r w:rsidRPr="0083401B">
              <w:rPr>
                <w:rFonts w:cs="宋体" w:hint="eastAsia"/>
                <w:bCs/>
                <w:kern w:val="36"/>
              </w:rPr>
              <w:t>CJ/T434-2013</w:t>
            </w:r>
            <w:r w:rsidR="00B2684F" w:rsidRPr="0083401B">
              <w:rPr>
                <w:rFonts w:cs="宋体" w:hint="eastAsia"/>
                <w:bCs/>
                <w:kern w:val="36"/>
              </w:rPr>
              <w:t>；</w:t>
            </w:r>
            <w:r w:rsidRPr="0083401B">
              <w:rPr>
                <w:rFonts w:cs="宋体" w:hint="eastAsia"/>
                <w:bCs/>
                <w:kern w:val="36"/>
              </w:rPr>
              <w:t>热量表</w:t>
            </w:r>
            <w:r w:rsidRPr="0083401B">
              <w:rPr>
                <w:rFonts w:cs="宋体" w:hint="eastAsia"/>
                <w:bCs/>
                <w:kern w:val="36"/>
              </w:rPr>
              <w:t>CJ /T128-/2007:</w:t>
            </w:r>
            <w:r w:rsidRPr="0083401B">
              <w:rPr>
                <w:rFonts w:cs="宋体" w:hint="eastAsia"/>
                <w:bCs/>
                <w:kern w:val="36"/>
              </w:rPr>
              <w:t>热能表检定规程</w:t>
            </w:r>
            <w:r w:rsidRPr="0083401B">
              <w:rPr>
                <w:rFonts w:cs="宋体" w:hint="eastAsia"/>
                <w:bCs/>
                <w:kern w:val="36"/>
              </w:rPr>
              <w:t>JJG225-2001</w:t>
            </w:r>
            <w:r w:rsidRPr="0083401B">
              <w:rPr>
                <w:rFonts w:cs="宋体" w:hint="eastAsia"/>
                <w:bCs/>
                <w:kern w:val="36"/>
              </w:rPr>
              <w:t>；</w:t>
            </w:r>
            <w:r w:rsidRPr="0083401B">
              <w:rPr>
                <w:rFonts w:cs="宋体"/>
                <w:bCs/>
                <w:kern w:val="36"/>
              </w:rPr>
              <w:t>JJGl62-1985</w:t>
            </w:r>
            <w:r w:rsidRPr="0083401B">
              <w:rPr>
                <w:rFonts w:cs="宋体"/>
                <w:bCs/>
                <w:kern w:val="36"/>
              </w:rPr>
              <w:t>《水表及其试</w:t>
            </w:r>
            <w:r w:rsidRPr="0083401B">
              <w:rPr>
                <w:rFonts w:cs="宋体"/>
                <w:bCs/>
                <w:kern w:val="36"/>
              </w:rPr>
              <w:lastRenderedPageBreak/>
              <w:t>验装置》</w:t>
            </w:r>
          </w:p>
        </w:tc>
      </w:tr>
      <w:tr w:rsidR="00B2684F" w:rsidTr="00B2684F">
        <w:tc>
          <w:tcPr>
            <w:tcW w:w="2130" w:type="dxa"/>
          </w:tcPr>
          <w:p w:rsidR="00B2684F" w:rsidRDefault="00B2684F" w:rsidP="00520C23">
            <w:pPr>
              <w:rPr>
                <w:b/>
                <w:color w:val="000000" w:themeColor="text1"/>
                <w:sz w:val="20"/>
                <w:szCs w:val="20"/>
              </w:rPr>
            </w:pPr>
          </w:p>
        </w:tc>
        <w:tc>
          <w:tcPr>
            <w:tcW w:w="2519" w:type="dxa"/>
          </w:tcPr>
          <w:p w:rsidR="00B2684F" w:rsidRDefault="00B2684F" w:rsidP="00520C23">
            <w:pPr>
              <w:rPr>
                <w:b/>
                <w:color w:val="000000" w:themeColor="text1"/>
                <w:sz w:val="20"/>
                <w:szCs w:val="20"/>
              </w:rPr>
            </w:pPr>
          </w:p>
        </w:tc>
        <w:tc>
          <w:tcPr>
            <w:tcW w:w="1559" w:type="dxa"/>
          </w:tcPr>
          <w:p w:rsidR="00B2684F" w:rsidRDefault="00B2684F" w:rsidP="00520C23">
            <w:pPr>
              <w:rPr>
                <w:b/>
                <w:color w:val="000000" w:themeColor="text1"/>
                <w:sz w:val="20"/>
                <w:szCs w:val="20"/>
              </w:rPr>
            </w:pPr>
          </w:p>
        </w:tc>
        <w:tc>
          <w:tcPr>
            <w:tcW w:w="3827" w:type="dxa"/>
          </w:tcPr>
          <w:p w:rsidR="00B2684F" w:rsidRDefault="00B2684F" w:rsidP="00520C23">
            <w:pPr>
              <w:rPr>
                <w:b/>
                <w:color w:val="000000" w:themeColor="text1"/>
                <w:sz w:val="20"/>
                <w:szCs w:val="20"/>
              </w:rPr>
            </w:pPr>
          </w:p>
        </w:tc>
      </w:tr>
      <w:tr w:rsidR="00B2684F" w:rsidTr="00B2684F">
        <w:tc>
          <w:tcPr>
            <w:tcW w:w="2130" w:type="dxa"/>
          </w:tcPr>
          <w:p w:rsidR="00B2684F" w:rsidRDefault="00B2684F" w:rsidP="00520C23">
            <w:pPr>
              <w:rPr>
                <w:b/>
                <w:color w:val="000000" w:themeColor="text1"/>
                <w:sz w:val="20"/>
                <w:szCs w:val="20"/>
              </w:rPr>
            </w:pPr>
          </w:p>
        </w:tc>
        <w:tc>
          <w:tcPr>
            <w:tcW w:w="2519" w:type="dxa"/>
          </w:tcPr>
          <w:p w:rsidR="00B2684F" w:rsidRDefault="00B2684F" w:rsidP="00520C23">
            <w:pPr>
              <w:rPr>
                <w:b/>
                <w:color w:val="000000" w:themeColor="text1"/>
                <w:sz w:val="20"/>
                <w:szCs w:val="20"/>
              </w:rPr>
            </w:pPr>
          </w:p>
        </w:tc>
        <w:tc>
          <w:tcPr>
            <w:tcW w:w="1559" w:type="dxa"/>
          </w:tcPr>
          <w:p w:rsidR="00B2684F" w:rsidRDefault="00B2684F" w:rsidP="00520C23">
            <w:pPr>
              <w:rPr>
                <w:b/>
                <w:color w:val="000000" w:themeColor="text1"/>
                <w:sz w:val="20"/>
                <w:szCs w:val="20"/>
              </w:rPr>
            </w:pPr>
          </w:p>
        </w:tc>
        <w:tc>
          <w:tcPr>
            <w:tcW w:w="3827" w:type="dxa"/>
          </w:tcPr>
          <w:p w:rsidR="00B2684F" w:rsidRDefault="00B2684F" w:rsidP="00520C23">
            <w:pPr>
              <w:rPr>
                <w:b/>
                <w:color w:val="000000" w:themeColor="text1"/>
                <w:sz w:val="20"/>
                <w:szCs w:val="20"/>
              </w:rPr>
            </w:pPr>
          </w:p>
        </w:tc>
      </w:tr>
      <w:tr w:rsidR="00B2684F" w:rsidTr="00B2684F">
        <w:tc>
          <w:tcPr>
            <w:tcW w:w="2130" w:type="dxa"/>
          </w:tcPr>
          <w:p w:rsidR="00B2684F" w:rsidRDefault="00B2684F" w:rsidP="00520C23">
            <w:pPr>
              <w:rPr>
                <w:b/>
                <w:color w:val="000000" w:themeColor="text1"/>
                <w:sz w:val="20"/>
                <w:szCs w:val="20"/>
              </w:rPr>
            </w:pPr>
          </w:p>
        </w:tc>
        <w:tc>
          <w:tcPr>
            <w:tcW w:w="2519" w:type="dxa"/>
          </w:tcPr>
          <w:p w:rsidR="00B2684F" w:rsidRDefault="00B2684F" w:rsidP="00520C23">
            <w:pPr>
              <w:rPr>
                <w:b/>
                <w:color w:val="000000" w:themeColor="text1"/>
                <w:sz w:val="20"/>
                <w:szCs w:val="20"/>
              </w:rPr>
            </w:pPr>
          </w:p>
        </w:tc>
        <w:tc>
          <w:tcPr>
            <w:tcW w:w="1559" w:type="dxa"/>
          </w:tcPr>
          <w:p w:rsidR="00B2684F" w:rsidRDefault="00B2684F" w:rsidP="00520C23">
            <w:pPr>
              <w:rPr>
                <w:b/>
                <w:color w:val="000000" w:themeColor="text1"/>
                <w:sz w:val="20"/>
                <w:szCs w:val="20"/>
              </w:rPr>
            </w:pPr>
          </w:p>
        </w:tc>
        <w:tc>
          <w:tcPr>
            <w:tcW w:w="3827" w:type="dxa"/>
          </w:tcPr>
          <w:p w:rsidR="00B2684F" w:rsidRDefault="00B2684F" w:rsidP="00520C23">
            <w:pPr>
              <w:rPr>
                <w:b/>
                <w:color w:val="000000" w:themeColor="text1"/>
                <w:sz w:val="20"/>
                <w:szCs w:val="20"/>
              </w:rPr>
            </w:pPr>
          </w:p>
        </w:tc>
      </w:tr>
    </w:tbl>
    <w:p w:rsidR="00B2684F" w:rsidRDefault="00B2684F" w:rsidP="00B2684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2684F" w:rsidRDefault="00B2684F" w:rsidP="00B2684F">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r>
        <w:rPr>
          <w:rFonts w:hint="eastAsia"/>
          <w:b/>
          <w:color w:val="000000" w:themeColor="text1"/>
          <w:spacing w:val="-10"/>
          <w:szCs w:val="21"/>
          <w:u w:val="single"/>
        </w:rPr>
        <w:t>20</w:t>
      </w:r>
      <w:r>
        <w:rPr>
          <w:rFonts w:hint="eastAsia"/>
          <w:b/>
          <w:color w:val="000000" w:themeColor="text1"/>
          <w:spacing w:val="-10"/>
          <w:szCs w:val="21"/>
        </w:rPr>
        <w:t>日。</w:t>
      </w:r>
    </w:p>
    <w:p w:rsidR="00B2684F" w:rsidRDefault="00B2684F" w:rsidP="00B2684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2684F" w:rsidRDefault="00B2684F" w:rsidP="00B268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2684F" w:rsidRDefault="00B2684F" w:rsidP="00B268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B2684F" w:rsidRDefault="00B2684F" w:rsidP="00B2684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2684F" w:rsidRDefault="00B2684F" w:rsidP="00B268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2684F" w:rsidRDefault="00B2684F" w:rsidP="0083401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2684F" w:rsidTr="00520C23">
        <w:trPr>
          <w:cantSplit/>
          <w:trHeight w:val="985"/>
          <w:jc w:val="center"/>
        </w:trPr>
        <w:tc>
          <w:tcPr>
            <w:tcW w:w="720" w:type="dxa"/>
            <w:vMerge w:val="restart"/>
            <w:textDirection w:val="tbRlV"/>
            <w:vAlign w:val="center"/>
          </w:tcPr>
          <w:p w:rsidR="00B2684F" w:rsidRDefault="00B2684F" w:rsidP="00520C2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2684F" w:rsidRDefault="00B2684F" w:rsidP="00520C2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2684F" w:rsidRDefault="00B2684F" w:rsidP="00520C23">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2684F" w:rsidTr="00520C23">
        <w:trPr>
          <w:cantSplit/>
          <w:trHeight w:val="1417"/>
          <w:jc w:val="center"/>
        </w:trPr>
        <w:tc>
          <w:tcPr>
            <w:tcW w:w="720" w:type="dxa"/>
            <w:vMerge/>
            <w:textDirection w:val="tbRlV"/>
            <w:vAlign w:val="center"/>
          </w:tcPr>
          <w:p w:rsidR="00B2684F" w:rsidRDefault="00B2684F" w:rsidP="00520C23">
            <w:pPr>
              <w:spacing w:line="240" w:lineRule="exact"/>
              <w:ind w:left="201" w:right="113" w:hangingChars="100" w:hanging="201"/>
              <w:jc w:val="center"/>
              <w:rPr>
                <w:rFonts w:ascii="宋体" w:hAnsi="宋体"/>
                <w:b/>
                <w:color w:val="000000" w:themeColor="text1"/>
                <w:sz w:val="20"/>
                <w:szCs w:val="20"/>
              </w:rPr>
            </w:pPr>
          </w:p>
        </w:tc>
        <w:tc>
          <w:tcPr>
            <w:tcW w:w="9198" w:type="dxa"/>
          </w:tcPr>
          <w:p w:rsidR="00B2684F" w:rsidRDefault="00B2684F" w:rsidP="00520C2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2684F" w:rsidRDefault="00B2684F" w:rsidP="00520C23">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2684F" w:rsidTr="00520C23">
        <w:trPr>
          <w:cantSplit/>
          <w:trHeight w:val="1564"/>
          <w:jc w:val="center"/>
        </w:trPr>
        <w:tc>
          <w:tcPr>
            <w:tcW w:w="720" w:type="dxa"/>
            <w:vMerge/>
            <w:textDirection w:val="tbRlV"/>
            <w:vAlign w:val="center"/>
          </w:tcPr>
          <w:p w:rsidR="00B2684F" w:rsidRDefault="00B2684F" w:rsidP="00520C23">
            <w:pPr>
              <w:spacing w:line="240" w:lineRule="exact"/>
              <w:ind w:left="201" w:right="113" w:hangingChars="100" w:hanging="201"/>
              <w:jc w:val="center"/>
              <w:rPr>
                <w:rFonts w:ascii="宋体" w:hAnsi="宋体"/>
                <w:b/>
                <w:color w:val="000000" w:themeColor="text1"/>
                <w:sz w:val="20"/>
                <w:szCs w:val="20"/>
              </w:rPr>
            </w:pPr>
          </w:p>
        </w:tc>
        <w:tc>
          <w:tcPr>
            <w:tcW w:w="9198" w:type="dxa"/>
          </w:tcPr>
          <w:p w:rsidR="00B2684F" w:rsidRDefault="00B2684F" w:rsidP="00520C2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2684F" w:rsidRDefault="00B2684F" w:rsidP="00520C23">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环境和职业健康安全管理方针：“</w:t>
            </w:r>
            <w:r w:rsidRPr="005E2AFD">
              <w:rPr>
                <w:rFonts w:ascii="宋体" w:hAnsi="宋体" w:cs="宋体" w:hint="eastAsia"/>
                <w:szCs w:val="21"/>
              </w:rPr>
              <w:t>保障安全  预防污染  遵守法规  持续改进</w:t>
            </w:r>
            <w:r>
              <w:rPr>
                <w:rFonts w:ascii="宋体" w:hAnsi="宋体" w:cs="宋体" w:hint="eastAsia"/>
                <w:szCs w:val="21"/>
              </w:rPr>
              <w:t>”。</w:t>
            </w:r>
          </w:p>
        </w:tc>
      </w:tr>
      <w:tr w:rsidR="00B2684F" w:rsidTr="00520C23">
        <w:trPr>
          <w:cantSplit/>
          <w:trHeight w:val="363"/>
          <w:jc w:val="center"/>
        </w:trPr>
        <w:tc>
          <w:tcPr>
            <w:tcW w:w="720" w:type="dxa"/>
            <w:vMerge/>
            <w:textDirection w:val="tbRlV"/>
            <w:vAlign w:val="center"/>
          </w:tcPr>
          <w:p w:rsidR="00B2684F" w:rsidRDefault="00B2684F" w:rsidP="00520C23">
            <w:pPr>
              <w:spacing w:line="240" w:lineRule="exact"/>
              <w:ind w:left="201" w:right="113" w:hangingChars="100" w:hanging="201"/>
              <w:jc w:val="center"/>
              <w:rPr>
                <w:rFonts w:ascii="宋体" w:hAnsi="宋体"/>
                <w:b/>
                <w:color w:val="000000" w:themeColor="text1"/>
                <w:sz w:val="20"/>
                <w:szCs w:val="20"/>
              </w:rPr>
            </w:pPr>
          </w:p>
        </w:tc>
        <w:tc>
          <w:tcPr>
            <w:tcW w:w="9198" w:type="dxa"/>
          </w:tcPr>
          <w:p w:rsidR="00B2684F" w:rsidRDefault="00B2684F" w:rsidP="00520C2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2684F" w:rsidRDefault="00B2684F" w:rsidP="00520C23">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B2684F" w:rsidTr="00520C23">
        <w:trPr>
          <w:cantSplit/>
          <w:trHeight w:val="1561"/>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2684F" w:rsidRDefault="00B2684F" w:rsidP="00520C23">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B2684F" w:rsidRDefault="00B2684F" w:rsidP="00520C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B2684F" w:rsidRDefault="00B2684F" w:rsidP="00520C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B2684F" w:rsidRDefault="0016635A" w:rsidP="00520C23">
            <w:pPr>
              <w:tabs>
                <w:tab w:val="left" w:pos="540"/>
              </w:tabs>
              <w:spacing w:line="300" w:lineRule="exact"/>
              <w:ind w:left="201" w:hangingChars="100" w:hanging="201"/>
              <w:rPr>
                <w:rFonts w:ascii="宋体" w:hAnsi="宋体"/>
                <w:b/>
                <w:color w:val="000000" w:themeColor="text1"/>
                <w:szCs w:val="21"/>
              </w:rPr>
            </w:pPr>
            <w:r w:rsidRPr="0016635A">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16635A">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sidR="00B2684F">
              <w:rPr>
                <w:rFonts w:ascii="宋体" w:hAnsi="宋体" w:hint="eastAsia"/>
                <w:b/>
                <w:color w:val="000000" w:themeColor="text1"/>
                <w:sz w:val="20"/>
                <w:szCs w:val="20"/>
              </w:rPr>
              <w:t>不适用条款是       ，不适用理由：</w:t>
            </w:r>
          </w:p>
        </w:tc>
      </w:tr>
      <w:tr w:rsidR="00B2684F" w:rsidTr="00520C23">
        <w:trPr>
          <w:cantSplit/>
          <w:trHeight w:val="1877"/>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2684F" w:rsidRDefault="00B2684F" w:rsidP="00520C2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2684F" w:rsidRDefault="00B2684F" w:rsidP="00B2684F">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潜在火灾的应急预案等。</w:t>
            </w:r>
          </w:p>
        </w:tc>
      </w:tr>
      <w:tr w:rsidR="00B2684F" w:rsidTr="00520C23">
        <w:trPr>
          <w:cantSplit/>
          <w:trHeight w:val="1283"/>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2684F" w:rsidRDefault="00B2684F" w:rsidP="00520C2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2684F" w:rsidRDefault="00B2684F" w:rsidP="00520C2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szCs w:val="21"/>
              </w:rPr>
              <w:t>超声波水表、超声波热能表的组装；计算机信息系统集成</w:t>
            </w:r>
            <w:r>
              <w:rPr>
                <w:rFonts w:ascii="宋体" w:hAnsi="宋体" w:hint="eastAsia"/>
                <w:color w:val="000000" w:themeColor="text1"/>
              </w:rPr>
              <w:t>，针对重要危险源制定了管理方案。控制措施实施有效。</w:t>
            </w:r>
          </w:p>
        </w:tc>
      </w:tr>
      <w:tr w:rsidR="00B2684F" w:rsidTr="00520C23">
        <w:trPr>
          <w:cantSplit/>
          <w:trHeight w:val="1890"/>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2684F" w:rsidRDefault="00B2684F" w:rsidP="00520C23">
            <w:pPr>
              <w:tabs>
                <w:tab w:val="left" w:pos="540"/>
              </w:tabs>
              <w:spacing w:line="300" w:lineRule="exact"/>
              <w:ind w:left="211" w:hangingChars="100" w:hanging="211"/>
              <w:rPr>
                <w:rFonts w:ascii="宋体" w:hAnsi="宋体"/>
                <w:b/>
                <w:color w:val="000000" w:themeColor="text1"/>
                <w:szCs w:val="21"/>
              </w:rPr>
            </w:pPr>
          </w:p>
          <w:p w:rsidR="00B2684F" w:rsidRDefault="00B2684F" w:rsidP="00520C23">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2684F" w:rsidRDefault="00B2684F" w:rsidP="00520C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2684F" w:rsidRDefault="00B2684F" w:rsidP="00520C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2684F" w:rsidRDefault="00B2684F" w:rsidP="00520C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2684F" w:rsidRDefault="00B2684F" w:rsidP="00520C23">
            <w:pPr>
              <w:tabs>
                <w:tab w:val="left" w:pos="0"/>
              </w:tabs>
              <w:spacing w:line="240" w:lineRule="exact"/>
              <w:rPr>
                <w:b/>
                <w:color w:val="000000" w:themeColor="text1"/>
                <w:sz w:val="14"/>
                <w:szCs w:val="14"/>
              </w:rPr>
            </w:pPr>
          </w:p>
        </w:tc>
      </w:tr>
      <w:tr w:rsidR="00B2684F" w:rsidTr="00520C23">
        <w:trPr>
          <w:cantSplit/>
          <w:trHeight w:val="2219"/>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300" w:lineRule="exact"/>
            </w:pPr>
            <w:r>
              <w:rPr>
                <w:rFonts w:hint="eastAsia"/>
              </w:rPr>
              <w:t xml:space="preserve">9. </w:t>
            </w:r>
            <w:r>
              <w:rPr>
                <w:rFonts w:hint="eastAsia"/>
              </w:rPr>
              <w:t>目标、方案</w:t>
            </w:r>
          </w:p>
          <w:p w:rsidR="00B2684F" w:rsidRDefault="00B2684F" w:rsidP="00520C23">
            <w:pPr>
              <w:spacing w:line="300" w:lineRule="exact"/>
            </w:pPr>
            <w:r>
              <w:rPr>
                <w:rFonts w:hint="eastAsia"/>
              </w:rPr>
              <w:t>（在相关层次上建立可测量的目标，目标、方案的有效性，对质量目标的实现情况进行评价并叙述测量方法）</w:t>
            </w:r>
          </w:p>
          <w:p w:rsidR="00B2684F" w:rsidRDefault="00B2684F" w:rsidP="00520C23">
            <w:pPr>
              <w:spacing w:line="300" w:lineRule="exact"/>
              <w:ind w:firstLineChars="200" w:firstLine="42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83401B" w:rsidRPr="005E2AFD" w:rsidRDefault="00B2684F" w:rsidP="0083401B">
            <w:pPr>
              <w:spacing w:line="440" w:lineRule="exact"/>
              <w:rPr>
                <w:rFonts w:ascii="宋体" w:hAnsi="宋体" w:cs="宋体"/>
                <w:szCs w:val="21"/>
              </w:rPr>
            </w:pPr>
            <w:r>
              <w:t>环境、职业健康安全目标：</w:t>
            </w:r>
            <w:r>
              <w:t>                  </w:t>
            </w:r>
            <w:r>
              <w:t>考核情况（</w:t>
            </w:r>
            <w:r>
              <w:t>2019</w:t>
            </w:r>
            <w:r>
              <w:t>年</w:t>
            </w:r>
            <w:r>
              <w:t>9</w:t>
            </w:r>
            <w:r>
              <w:t>月</w:t>
            </w:r>
            <w:r>
              <w:t>-12</w:t>
            </w:r>
            <w:r>
              <w:t>月）</w:t>
            </w:r>
            <w:r>
              <w:br/>
            </w:r>
            <w:r w:rsidR="0083401B" w:rsidRPr="005E2AFD">
              <w:rPr>
                <w:rFonts w:ascii="宋体" w:hAnsi="宋体" w:cs="宋体"/>
                <w:szCs w:val="21"/>
              </w:rPr>
              <w:t>1</w:t>
            </w:r>
            <w:r w:rsidR="0083401B" w:rsidRPr="005E2AFD">
              <w:rPr>
                <w:rFonts w:ascii="宋体" w:hAnsi="宋体" w:cs="宋体" w:hint="eastAsia"/>
                <w:szCs w:val="21"/>
              </w:rPr>
              <w:t>、固废处置率100%</w:t>
            </w:r>
          </w:p>
          <w:p w:rsidR="00B2684F" w:rsidRPr="0083401B" w:rsidRDefault="0083401B" w:rsidP="0083401B">
            <w:pPr>
              <w:spacing w:line="440" w:lineRule="exact"/>
            </w:pPr>
            <w:r w:rsidRPr="005E2AFD">
              <w:rPr>
                <w:rFonts w:ascii="宋体" w:hAnsi="宋体" w:cs="宋体"/>
                <w:szCs w:val="21"/>
              </w:rPr>
              <w:t>2</w:t>
            </w:r>
            <w:r w:rsidRPr="005E2AFD">
              <w:rPr>
                <w:rFonts w:ascii="宋体" w:hAnsi="宋体" w:cs="宋体" w:hint="eastAsia"/>
                <w:szCs w:val="21"/>
              </w:rPr>
              <w:t>、火灾、环境污染事件为零</w:t>
            </w:r>
          </w:p>
        </w:tc>
      </w:tr>
      <w:tr w:rsidR="00B2684F" w:rsidTr="00520C23">
        <w:trPr>
          <w:cantSplit/>
          <w:trHeight w:val="1297"/>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2684F" w:rsidRDefault="00B2684F" w:rsidP="00C32F3E">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sidR="00C32F3E">
              <w:rPr>
                <w:rFonts w:ascii="宋体" w:hAnsi="宋体" w:cs="宋体" w:hint="eastAsia"/>
                <w:color w:val="000000" w:themeColor="text1"/>
              </w:rPr>
              <w:t>9</w:t>
            </w:r>
            <w:r>
              <w:rPr>
                <w:rFonts w:ascii="宋体" w:hAnsi="宋体" w:cs="宋体" w:hint="eastAsia"/>
                <w:color w:val="000000" w:themeColor="text1"/>
              </w:rPr>
              <w:t>月</w:t>
            </w:r>
            <w:r w:rsidR="00C32F3E">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2684F" w:rsidTr="00520C23">
        <w:trPr>
          <w:cantSplit/>
          <w:trHeight w:val="1126"/>
          <w:jc w:val="center"/>
        </w:trPr>
        <w:tc>
          <w:tcPr>
            <w:tcW w:w="720" w:type="dxa"/>
            <w:vMerge w:val="restart"/>
            <w:textDirection w:val="tbRlV"/>
            <w:vAlign w:val="center"/>
          </w:tcPr>
          <w:p w:rsidR="00B2684F" w:rsidRDefault="00B2684F" w:rsidP="00520C2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2684F" w:rsidRDefault="00B2684F" w:rsidP="00520C2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2684F" w:rsidRDefault="00B2684F" w:rsidP="00520C2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汽车涂料的研发及生产</w:t>
            </w:r>
            <w:r>
              <w:rPr>
                <w:rFonts w:ascii="宋体" w:hAnsi="宋体" w:hint="eastAsia"/>
                <w:bCs/>
                <w:iCs/>
                <w:szCs w:val="22"/>
              </w:rPr>
              <w:t>及相关服务运行环境，可以维持管理体系的正常运行。</w:t>
            </w:r>
          </w:p>
          <w:p w:rsidR="00B2684F" w:rsidRDefault="00B2684F" w:rsidP="00520C23">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2684F" w:rsidTr="00520C23">
        <w:trPr>
          <w:cantSplit/>
          <w:trHeight w:val="645"/>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Default="00B2684F" w:rsidP="00520C23">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sidRPr="009A07D6">
              <w:rPr>
                <w:rFonts w:ascii="宋体" w:hAnsi="宋体" w:hint="eastAsia"/>
                <w:szCs w:val="21"/>
              </w:rPr>
              <w:t>办公场所面积</w:t>
            </w:r>
            <w:r w:rsidR="00C32F3E">
              <w:rPr>
                <w:rFonts w:ascii="宋体" w:hAnsi="宋体" w:hint="eastAsia"/>
                <w:szCs w:val="21"/>
              </w:rPr>
              <w:t>3</w:t>
            </w:r>
            <w:r w:rsidRPr="009A07D6">
              <w:rPr>
                <w:rFonts w:ascii="宋体" w:hAnsi="宋体" w:hint="eastAsia"/>
                <w:szCs w:val="21"/>
              </w:rPr>
              <w:t>00平方左右，生产车间面积</w:t>
            </w:r>
            <w:r w:rsidR="00C32F3E">
              <w:rPr>
                <w:rFonts w:ascii="宋体" w:hAnsi="宋体" w:hint="eastAsia"/>
                <w:szCs w:val="21"/>
              </w:rPr>
              <w:t>1</w:t>
            </w:r>
            <w:r w:rsidRPr="009A07D6">
              <w:rPr>
                <w:rFonts w:ascii="宋体" w:hAnsi="宋体" w:hint="eastAsia"/>
                <w:szCs w:val="21"/>
              </w:rPr>
              <w:t>000平方左右。</w:t>
            </w:r>
            <w:r w:rsidRPr="009A07D6">
              <w:rPr>
                <w:rFonts w:ascii="宋体" w:hAnsi="宋体" w:cs="宋体" w:hint="eastAsia"/>
                <w:szCs w:val="21"/>
              </w:rPr>
              <w:t>主要生产设备为</w:t>
            </w:r>
            <w:r w:rsidR="00C32F3E">
              <w:rPr>
                <w:rFonts w:ascii="宋体" w:hAnsi="宋体" w:cs="宋体" w:hint="eastAsia"/>
                <w:color w:val="000000"/>
                <w:kern w:val="0"/>
                <w:szCs w:val="21"/>
              </w:rPr>
              <w:t>装配流水线、测试装置</w:t>
            </w:r>
            <w:r w:rsidR="0083401B">
              <w:rPr>
                <w:rFonts w:ascii="宋体" w:hAnsi="宋体" w:cs="宋体" w:hint="eastAsia"/>
                <w:color w:val="000000"/>
                <w:kern w:val="0"/>
                <w:szCs w:val="21"/>
              </w:rPr>
              <w:t>装配流水线</w:t>
            </w:r>
            <w:r w:rsidR="0083401B" w:rsidRPr="002C1B0F">
              <w:rPr>
                <w:rFonts w:ascii="宋体" w:hAnsi="宋体" w:cs="宋体" w:hint="eastAsia"/>
                <w:color w:val="000000"/>
                <w:kern w:val="0"/>
                <w:szCs w:val="21"/>
              </w:rPr>
              <w:t>、</w:t>
            </w:r>
            <w:r w:rsidR="0083401B">
              <w:rPr>
                <w:rFonts w:ascii="宋体" w:hAnsi="宋体" w:cs="宋体" w:hint="eastAsia"/>
                <w:color w:val="000000"/>
                <w:kern w:val="0"/>
                <w:szCs w:val="21"/>
              </w:rPr>
              <w:t>检定装置、打压台、试验装置</w:t>
            </w:r>
            <w:r w:rsidRPr="009A07D6">
              <w:rPr>
                <w:rFonts w:ascii="宋体" w:hAnsi="宋体" w:cs="宋体" w:hint="eastAsia"/>
                <w:color w:val="000000"/>
                <w:kern w:val="0"/>
                <w:szCs w:val="21"/>
              </w:rPr>
              <w:t>等设备。</w:t>
            </w:r>
            <w:r w:rsidRPr="009A07D6">
              <w:rPr>
                <w:rFonts w:ascii="宋体" w:hAnsi="宋体" w:hint="eastAsia"/>
                <w:szCs w:val="21"/>
              </w:rPr>
              <w:t>可以满足</w:t>
            </w:r>
            <w:r w:rsidR="00C32F3E">
              <w:rPr>
                <w:rFonts w:ascii="宋体" w:hAnsi="宋体" w:hint="eastAsia"/>
                <w:szCs w:val="21"/>
              </w:rPr>
              <w:t>超声波水表、超声波热能表的组装；计算机信息系统集成</w:t>
            </w:r>
            <w:r w:rsidRPr="009A07D6">
              <w:rPr>
                <w:rFonts w:ascii="宋体" w:hAnsi="宋体" w:hint="eastAsia"/>
                <w:szCs w:val="21"/>
              </w:rPr>
              <w:t>的需要</w:t>
            </w:r>
            <w:r w:rsidRPr="009A07D6">
              <w:rPr>
                <w:rFonts w:ascii="宋体" w:hAnsi="宋体" w:cs="宋体" w:hint="eastAsia"/>
                <w:szCs w:val="21"/>
              </w:rPr>
              <w:t>。对设备按月方式进行点检维护保养，并实施。特种设备：</w:t>
            </w:r>
            <w:r w:rsidR="00C32F3E">
              <w:rPr>
                <w:rFonts w:ascii="宋体" w:hAnsi="宋体" w:cs="宋体" w:hint="eastAsia"/>
                <w:szCs w:val="21"/>
              </w:rPr>
              <w:t>无</w:t>
            </w:r>
            <w:r w:rsidRPr="009A07D6">
              <w:rPr>
                <w:rFonts w:ascii="宋体" w:hAnsi="宋体" w:cs="宋体" w:hint="eastAsia"/>
                <w:szCs w:val="21"/>
              </w:rPr>
              <w:t>。公司建立有信息管理系统用于生产和服务</w:t>
            </w:r>
            <w:r>
              <w:rPr>
                <w:rFonts w:ascii="宋体" w:hAnsi="宋体" w:cs="宋体" w:hint="eastAsia"/>
                <w:szCs w:val="21"/>
              </w:rPr>
              <w:t>。</w:t>
            </w:r>
          </w:p>
          <w:p w:rsidR="00B2684F" w:rsidRDefault="00B2684F" w:rsidP="00520C23">
            <w:pPr>
              <w:spacing w:line="240" w:lineRule="exact"/>
              <w:rPr>
                <w:rFonts w:ascii="宋体" w:hAnsi="宋体"/>
                <w:b/>
                <w:sz w:val="20"/>
                <w:szCs w:val="20"/>
              </w:rPr>
            </w:pPr>
          </w:p>
        </w:tc>
      </w:tr>
      <w:tr w:rsidR="00B2684F" w:rsidTr="00520C23">
        <w:trPr>
          <w:cantSplit/>
          <w:trHeight w:val="645"/>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Default="00B2684F" w:rsidP="00520C2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2684F" w:rsidRDefault="00B2684F" w:rsidP="00520C23">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w:t>
            </w:r>
            <w:r w:rsidR="00C32F3E">
              <w:rPr>
                <w:rFonts w:ascii="宋体" w:hAnsi="宋体" w:cs="宋体" w:hint="eastAsia"/>
                <w:szCs w:val="21"/>
              </w:rPr>
              <w:t>生产、</w:t>
            </w:r>
            <w:r>
              <w:rPr>
                <w:rFonts w:ascii="宋体" w:hAnsi="宋体" w:cs="宋体" w:hint="eastAsia"/>
                <w:szCs w:val="21"/>
              </w:rPr>
              <w:t>服务场所和内设备布置合理，通道畅通，照明设施齐全，均配备了消防设施等设施。办公室明亮，培训场所光线较充足。每月由安环部对工作环境进行定期检查。</w:t>
            </w:r>
          </w:p>
        </w:tc>
      </w:tr>
      <w:tr w:rsidR="00B2684F" w:rsidTr="00520C23">
        <w:trPr>
          <w:cantSplit/>
          <w:trHeight w:val="645"/>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Default="00B2684F" w:rsidP="00520C2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2684F" w:rsidRDefault="00C32F3E" w:rsidP="00520C23">
            <w:pPr>
              <w:spacing w:line="240" w:lineRule="exact"/>
              <w:ind w:firstLineChars="100" w:firstLine="210"/>
              <w:rPr>
                <w:rFonts w:ascii="宋体" w:hAnsi="宋体"/>
                <w:b/>
                <w:sz w:val="20"/>
                <w:szCs w:val="20"/>
              </w:rPr>
            </w:pPr>
            <w:r>
              <w:rPr>
                <w:rFonts w:ascii="宋体" w:hAnsi="宋体" w:cs="宋体" w:hint="eastAsia"/>
                <w:szCs w:val="21"/>
              </w:rPr>
              <w:t>无</w:t>
            </w:r>
            <w:r w:rsidR="00B2684F">
              <w:rPr>
                <w:rFonts w:ascii="宋体" w:hAnsi="宋体" w:cs="宋体" w:hint="eastAsia"/>
              </w:rPr>
              <w:t>。</w:t>
            </w:r>
          </w:p>
        </w:tc>
      </w:tr>
      <w:tr w:rsidR="00B2684F" w:rsidTr="00520C23">
        <w:trPr>
          <w:cantSplit/>
          <w:trHeight w:val="645"/>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Pr="009A07D6" w:rsidRDefault="00B2684F" w:rsidP="00520C23">
            <w:pPr>
              <w:spacing w:line="240" w:lineRule="exact"/>
              <w:rPr>
                <w:rFonts w:ascii="宋体" w:hAnsi="宋体"/>
                <w:b/>
                <w:color w:val="000000" w:themeColor="text1"/>
                <w:sz w:val="20"/>
                <w:szCs w:val="20"/>
              </w:rPr>
            </w:pPr>
            <w:r w:rsidRPr="009A07D6">
              <w:rPr>
                <w:rFonts w:ascii="宋体" w:hAnsi="宋体" w:hint="eastAsia"/>
                <w:b/>
                <w:color w:val="000000" w:themeColor="text1"/>
                <w:sz w:val="20"/>
                <w:szCs w:val="20"/>
              </w:rPr>
              <w:t>知识</w:t>
            </w:r>
          </w:p>
          <w:p w:rsidR="00B2684F" w:rsidRPr="009A07D6" w:rsidRDefault="00B2684F" w:rsidP="00520C23">
            <w:pPr>
              <w:spacing w:line="400" w:lineRule="exact"/>
              <w:ind w:firstLineChars="150" w:firstLine="315"/>
              <w:rPr>
                <w:rFonts w:ascii="宋体" w:hAnsi="宋体" w:cs="宋体"/>
                <w:color w:val="000000"/>
                <w:szCs w:val="21"/>
              </w:rPr>
            </w:pPr>
            <w:r w:rsidRPr="009A07D6">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2684F" w:rsidRPr="009A07D6" w:rsidRDefault="00B2684F" w:rsidP="00520C23">
            <w:pPr>
              <w:spacing w:line="240" w:lineRule="exact"/>
              <w:rPr>
                <w:rFonts w:ascii="宋体" w:hAnsi="宋体"/>
                <w:b/>
                <w:color w:val="000000" w:themeColor="text1"/>
                <w:sz w:val="20"/>
                <w:szCs w:val="20"/>
              </w:rPr>
            </w:pPr>
            <w:r w:rsidRPr="009A07D6">
              <w:rPr>
                <w:rFonts w:ascii="宋体" w:hAnsi="宋体" w:cs="宋体" w:hint="eastAsia"/>
                <w:color w:val="000000"/>
                <w:szCs w:val="21"/>
              </w:rPr>
              <w:t>公司明确组织知识作为公司的重要资源，按内部文件或外来文件予以受控管理。</w:t>
            </w:r>
          </w:p>
        </w:tc>
      </w:tr>
      <w:tr w:rsidR="00B2684F" w:rsidTr="00520C23">
        <w:trPr>
          <w:cantSplit/>
          <w:trHeight w:val="645"/>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Pr="009A07D6" w:rsidRDefault="00B2684F" w:rsidP="00520C23">
            <w:pPr>
              <w:spacing w:line="240" w:lineRule="exact"/>
              <w:rPr>
                <w:rFonts w:ascii="宋体" w:hAnsi="宋体"/>
                <w:b/>
                <w:sz w:val="20"/>
                <w:szCs w:val="20"/>
              </w:rPr>
            </w:pPr>
            <w:r w:rsidRPr="009A07D6">
              <w:rPr>
                <w:rFonts w:ascii="宋体" w:hAnsi="宋体" w:hint="eastAsia"/>
                <w:b/>
                <w:sz w:val="20"/>
                <w:szCs w:val="20"/>
              </w:rPr>
              <w:t>环保设施：</w:t>
            </w:r>
          </w:p>
          <w:p w:rsidR="00B2684F" w:rsidRPr="009A07D6" w:rsidRDefault="00B2684F" w:rsidP="00520C23">
            <w:pPr>
              <w:spacing w:line="240" w:lineRule="exact"/>
              <w:rPr>
                <w:rFonts w:ascii="宋体" w:hAnsi="宋体"/>
                <w:sz w:val="20"/>
                <w:szCs w:val="20"/>
              </w:rPr>
            </w:pPr>
            <w:r w:rsidRPr="009A07D6">
              <w:rPr>
                <w:rFonts w:hint="eastAsia"/>
                <w:szCs w:val="21"/>
              </w:rPr>
              <w:t>消防栓、灭火器等</w:t>
            </w:r>
          </w:p>
        </w:tc>
      </w:tr>
      <w:tr w:rsidR="00B2684F" w:rsidTr="00520C23">
        <w:trPr>
          <w:cantSplit/>
          <w:trHeight w:val="379"/>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Pr="009A07D6" w:rsidRDefault="00B2684F" w:rsidP="00520C23">
            <w:pPr>
              <w:spacing w:line="240" w:lineRule="exact"/>
              <w:rPr>
                <w:rFonts w:ascii="宋体" w:hAnsi="宋体"/>
                <w:b/>
                <w:sz w:val="20"/>
                <w:szCs w:val="20"/>
              </w:rPr>
            </w:pPr>
            <w:r w:rsidRPr="009A07D6">
              <w:rPr>
                <w:rFonts w:ascii="宋体" w:hAnsi="宋体" w:hint="eastAsia"/>
                <w:b/>
                <w:sz w:val="20"/>
                <w:szCs w:val="20"/>
              </w:rPr>
              <w:t>职业健康安全设施：</w:t>
            </w:r>
          </w:p>
          <w:p w:rsidR="00B2684F" w:rsidRPr="009A07D6" w:rsidRDefault="00C32F3E" w:rsidP="00520C23">
            <w:pPr>
              <w:spacing w:line="240" w:lineRule="exact"/>
              <w:rPr>
                <w:rFonts w:ascii="宋体" w:hAnsi="宋体"/>
                <w:sz w:val="20"/>
                <w:szCs w:val="20"/>
              </w:rPr>
            </w:pPr>
            <w:r>
              <w:rPr>
                <w:rFonts w:ascii="宋体" w:hAnsi="宋体" w:cs="宋体" w:hint="eastAsia"/>
                <w:szCs w:val="21"/>
              </w:rPr>
              <w:t>配电箱、空开等</w:t>
            </w:r>
            <w:r w:rsidR="00B2684F" w:rsidRPr="009A07D6">
              <w:rPr>
                <w:rFonts w:ascii="宋体" w:hAnsi="宋体" w:hint="eastAsia"/>
                <w:szCs w:val="21"/>
              </w:rPr>
              <w:t>。</w:t>
            </w:r>
          </w:p>
        </w:tc>
      </w:tr>
      <w:tr w:rsidR="00B2684F" w:rsidTr="00520C23">
        <w:trPr>
          <w:cantSplit/>
          <w:trHeight w:val="1646"/>
          <w:jc w:val="center"/>
        </w:trPr>
        <w:tc>
          <w:tcPr>
            <w:tcW w:w="720" w:type="dxa"/>
            <w:vMerge w:val="restart"/>
            <w:textDirection w:val="tbRlV"/>
            <w:vAlign w:val="center"/>
          </w:tcPr>
          <w:p w:rsidR="00B2684F" w:rsidRDefault="00B2684F" w:rsidP="00520C2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2684F" w:rsidRDefault="00B2684F" w:rsidP="00520C2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2684F" w:rsidRDefault="00B2684F" w:rsidP="00520C2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2684F" w:rsidRDefault="00B2684F" w:rsidP="00520C2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2684F" w:rsidTr="00520C23">
        <w:trPr>
          <w:cantSplit/>
          <w:trHeight w:val="2553"/>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2684F" w:rsidRDefault="00B2684F" w:rsidP="00520C23">
            <w:pPr>
              <w:spacing w:line="240" w:lineRule="exact"/>
              <w:rPr>
                <w:rFonts w:ascii="楷体_GB2312" w:eastAsia="楷体_GB2312"/>
                <w:b/>
                <w:color w:val="000000" w:themeColor="text1"/>
                <w:sz w:val="20"/>
                <w:szCs w:val="20"/>
              </w:rPr>
            </w:pPr>
          </w:p>
          <w:p w:rsidR="00B2684F" w:rsidRDefault="00B2684F" w:rsidP="00520C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2684F" w:rsidRDefault="00B2684F" w:rsidP="00520C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B2684F" w:rsidRDefault="00B2684F" w:rsidP="00520C23">
            <w:pPr>
              <w:spacing w:line="240" w:lineRule="exact"/>
              <w:rPr>
                <w:rFonts w:ascii="楷体_GB2312" w:eastAsia="楷体_GB2312"/>
                <w:b/>
                <w:color w:val="000000" w:themeColor="text1"/>
                <w:sz w:val="20"/>
                <w:szCs w:val="20"/>
              </w:rPr>
            </w:pPr>
          </w:p>
          <w:p w:rsidR="00B2684F" w:rsidRDefault="00B2684F" w:rsidP="00520C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B2684F" w:rsidRDefault="00B2684F" w:rsidP="00520C23">
            <w:pPr>
              <w:spacing w:line="240" w:lineRule="exact"/>
              <w:rPr>
                <w:rFonts w:ascii="楷体_GB2312" w:eastAsia="楷体_GB2312"/>
                <w:b/>
                <w:color w:val="000000" w:themeColor="text1"/>
                <w:sz w:val="20"/>
                <w:szCs w:val="20"/>
              </w:rPr>
            </w:pPr>
          </w:p>
          <w:p w:rsidR="00B2684F" w:rsidRDefault="00B2684F" w:rsidP="00520C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B2684F" w:rsidRDefault="00B2684F" w:rsidP="00520C23">
            <w:pPr>
              <w:spacing w:line="240" w:lineRule="exact"/>
              <w:rPr>
                <w:rFonts w:ascii="楷体_GB2312" w:eastAsia="楷体_GB2312"/>
                <w:b/>
                <w:color w:val="000000" w:themeColor="text1"/>
                <w:sz w:val="20"/>
                <w:szCs w:val="20"/>
              </w:rPr>
            </w:pPr>
          </w:p>
          <w:p w:rsidR="00B2684F" w:rsidRDefault="00B2684F" w:rsidP="00520C23">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B2684F" w:rsidRDefault="00B2684F" w:rsidP="00520C23">
            <w:pPr>
              <w:spacing w:line="240" w:lineRule="exact"/>
              <w:rPr>
                <w:rFonts w:ascii="楷体_GB2312" w:eastAsia="楷体_GB2312"/>
                <w:b/>
                <w:color w:val="000000" w:themeColor="text1"/>
                <w:sz w:val="20"/>
                <w:szCs w:val="20"/>
              </w:rPr>
            </w:pPr>
          </w:p>
          <w:p w:rsidR="00B2684F" w:rsidRDefault="00B2684F" w:rsidP="00520C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B2684F" w:rsidRDefault="00B2684F" w:rsidP="00520C23">
            <w:pPr>
              <w:spacing w:line="240" w:lineRule="exact"/>
              <w:rPr>
                <w:rFonts w:ascii="楷体_GB2312" w:eastAsia="楷体_GB2312"/>
                <w:b/>
                <w:color w:val="000000" w:themeColor="text1"/>
                <w:szCs w:val="21"/>
              </w:rPr>
            </w:pPr>
          </w:p>
          <w:p w:rsidR="00B2684F" w:rsidRDefault="00B2684F" w:rsidP="00520C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B2684F" w:rsidTr="00520C23">
        <w:trPr>
          <w:cantSplit/>
          <w:trHeight w:val="559"/>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2684F" w:rsidRDefault="00B2684F" w:rsidP="00520C2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2684F" w:rsidRDefault="00B2684F" w:rsidP="00520C23">
            <w:pPr>
              <w:spacing w:line="240" w:lineRule="exact"/>
              <w:rPr>
                <w:b/>
                <w:color w:val="000000" w:themeColor="text1"/>
                <w:sz w:val="20"/>
                <w:szCs w:val="20"/>
              </w:rPr>
            </w:pPr>
            <w:r>
              <w:rPr>
                <w:rFonts w:hint="eastAsia"/>
                <w:b/>
                <w:color w:val="000000" w:themeColor="text1"/>
                <w:sz w:val="20"/>
                <w:szCs w:val="20"/>
              </w:rPr>
              <w:t>/</w:t>
            </w:r>
          </w:p>
        </w:tc>
      </w:tr>
      <w:tr w:rsidR="00B2684F" w:rsidTr="00520C23">
        <w:trPr>
          <w:cantSplit/>
          <w:trHeight w:val="951"/>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2684F" w:rsidRDefault="00B2684F" w:rsidP="00520C23">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B2684F" w:rsidRDefault="00B2684F" w:rsidP="00520C23">
            <w:pPr>
              <w:spacing w:line="240" w:lineRule="exact"/>
              <w:rPr>
                <w:b/>
                <w:color w:val="000000" w:themeColor="text1"/>
                <w:sz w:val="20"/>
                <w:szCs w:val="20"/>
              </w:rPr>
            </w:pPr>
            <w:r>
              <w:rPr>
                <w:rFonts w:hint="eastAsia"/>
                <w:b/>
                <w:color w:val="000000" w:themeColor="text1"/>
                <w:sz w:val="20"/>
                <w:szCs w:val="20"/>
              </w:rPr>
              <w:t>/</w:t>
            </w:r>
          </w:p>
        </w:tc>
      </w:tr>
      <w:tr w:rsidR="00B2684F" w:rsidTr="00520C23">
        <w:trPr>
          <w:cantSplit/>
          <w:trHeight w:val="712"/>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2684F" w:rsidRDefault="00B2684F" w:rsidP="00520C23">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B2684F" w:rsidTr="00520C23">
        <w:trPr>
          <w:cantSplit/>
          <w:trHeight w:val="708"/>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2684F" w:rsidRDefault="00B2684F" w:rsidP="00520C23">
            <w:pPr>
              <w:spacing w:line="240" w:lineRule="exact"/>
              <w:rPr>
                <w:b/>
                <w:color w:val="000000" w:themeColor="text1"/>
                <w:sz w:val="20"/>
                <w:szCs w:val="20"/>
              </w:rPr>
            </w:pPr>
            <w:r>
              <w:rPr>
                <w:rFonts w:hint="eastAsia"/>
                <w:b/>
                <w:color w:val="000000" w:themeColor="text1"/>
                <w:sz w:val="20"/>
                <w:szCs w:val="20"/>
              </w:rPr>
              <w:t>/</w:t>
            </w:r>
          </w:p>
        </w:tc>
      </w:tr>
      <w:tr w:rsidR="00B2684F" w:rsidTr="00520C23">
        <w:trPr>
          <w:cantSplit/>
          <w:trHeight w:val="1833"/>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2684F" w:rsidRDefault="00B2684F" w:rsidP="00520C2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2684F" w:rsidRPr="009B70EE" w:rsidRDefault="00B2684F" w:rsidP="00520C23">
            <w:pPr>
              <w:pStyle w:val="a9"/>
              <w:tabs>
                <w:tab w:val="center" w:pos="3169"/>
              </w:tabs>
              <w:spacing w:line="400" w:lineRule="exact"/>
              <w:ind w:firstLineChars="0" w:firstLine="0"/>
              <w:jc w:val="left"/>
              <w:rPr>
                <w:rFonts w:ascii="宋体" w:hAnsi="宋体" w:cs="宋体"/>
                <w:szCs w:val="21"/>
              </w:rPr>
            </w:pPr>
            <w:r>
              <w:rPr>
                <w:rFonts w:asciiTheme="minorEastAsia" w:eastAsiaTheme="minorEastAsia" w:hAnsiTheme="minorEastAsia" w:hint="eastAsia"/>
                <w:bCs/>
                <w:iCs/>
              </w:rPr>
              <w:t>组织重要环境因素为</w:t>
            </w:r>
            <w:r w:rsidRPr="009B70EE">
              <w:rPr>
                <w:rFonts w:ascii="宋体" w:hAnsi="宋体" w:cs="宋体" w:hint="eastAsia"/>
                <w:szCs w:val="21"/>
              </w:rPr>
              <w:t>1）潜在火灾；2）固废的排放；</w:t>
            </w:r>
            <w:r w:rsidR="00C32F3E">
              <w:rPr>
                <w:rFonts w:ascii="宋体" w:hAnsi="宋体" w:cs="宋体" w:hint="eastAsia"/>
                <w:szCs w:val="21"/>
              </w:rPr>
              <w:t>3</w:t>
            </w:r>
            <w:r w:rsidRPr="009B70EE">
              <w:rPr>
                <w:rFonts w:ascii="宋体" w:hAnsi="宋体" w:cs="宋体" w:hint="eastAsia"/>
                <w:szCs w:val="21"/>
              </w:rPr>
              <w:t>）</w:t>
            </w:r>
            <w:r w:rsidR="00C32F3E">
              <w:rPr>
                <w:rFonts w:ascii="宋体" w:hAnsi="宋体" w:cs="宋体" w:hint="eastAsia"/>
                <w:szCs w:val="21"/>
              </w:rPr>
              <w:t>废水</w:t>
            </w:r>
            <w:r w:rsidRPr="009B70EE">
              <w:rPr>
                <w:rFonts w:ascii="宋体" w:hAnsi="宋体" w:cs="宋体" w:hint="eastAsia"/>
                <w:szCs w:val="21"/>
              </w:rPr>
              <w:t>的排放。</w:t>
            </w:r>
          </w:p>
          <w:p w:rsidR="00B2684F" w:rsidRDefault="00B2684F" w:rsidP="00520C23">
            <w:pPr>
              <w:pStyle w:val="a9"/>
              <w:tabs>
                <w:tab w:val="center" w:pos="3169"/>
              </w:tabs>
              <w:spacing w:line="400" w:lineRule="exact"/>
              <w:ind w:firstLineChars="0" w:firstLine="0"/>
              <w:jc w:val="left"/>
              <w:rPr>
                <w:rFonts w:asciiTheme="minorEastAsia" w:eastAsiaTheme="minorEastAsia" w:hAnsiTheme="minorEastAsia"/>
                <w:bCs/>
                <w:iCs/>
              </w:rPr>
            </w:pPr>
            <w:r w:rsidRPr="009A07D6">
              <w:rPr>
                <w:rFonts w:ascii="宋体" w:hAnsi="宋体" w:cs="宋体" w:hint="eastAsia"/>
                <w:szCs w:val="21"/>
              </w:rPr>
              <w:t>。</w:t>
            </w:r>
            <w:r>
              <w:rPr>
                <w:rFonts w:asciiTheme="minorEastAsia" w:eastAsiaTheme="minorEastAsia" w:hAnsiTheme="minorEastAsia" w:hint="eastAsia"/>
                <w:bCs/>
                <w:iCs/>
              </w:rPr>
              <w:t>需要应对的风险和机遇相关的过程为生产、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sidR="00C32F3E">
              <w:rPr>
                <w:rFonts w:asciiTheme="minorEastAsia" w:eastAsiaTheme="minorEastAsia" w:hAnsiTheme="minorEastAsia" w:hint="eastAsia"/>
                <w:bCs/>
                <w:iCs/>
              </w:rPr>
              <w:t>废水</w:t>
            </w:r>
            <w:r>
              <w:rPr>
                <w:rFonts w:asciiTheme="minorEastAsia" w:eastAsiaTheme="minorEastAsia" w:hAnsiTheme="minorEastAsia" w:hint="eastAsia"/>
                <w:bCs/>
                <w:iCs/>
              </w:rPr>
              <w:t>控制、潜在火灾的应急预案等。</w:t>
            </w:r>
          </w:p>
          <w:p w:rsidR="00B2684F" w:rsidRDefault="00B2684F" w:rsidP="00520C23">
            <w:pPr>
              <w:spacing w:line="240" w:lineRule="exact"/>
              <w:rPr>
                <w:b/>
                <w:color w:val="000000" w:themeColor="text1"/>
                <w:sz w:val="20"/>
                <w:szCs w:val="20"/>
              </w:rPr>
            </w:pPr>
          </w:p>
        </w:tc>
      </w:tr>
      <w:tr w:rsidR="00B2684F" w:rsidTr="00520C23">
        <w:trPr>
          <w:cantSplit/>
          <w:trHeight w:val="1263"/>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B2684F" w:rsidRDefault="00B2684F" w:rsidP="00520C2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w:t>
            </w:r>
            <w:r w:rsidRPr="009B70EE">
              <w:rPr>
                <w:rFonts w:hint="eastAsia"/>
                <w:szCs w:val="21"/>
              </w:rPr>
              <w:t xml:space="preserve"> 1</w:t>
            </w:r>
            <w:r w:rsidRPr="009B70EE">
              <w:rPr>
                <w:rFonts w:hint="eastAsia"/>
                <w:szCs w:val="21"/>
              </w:rPr>
              <w:t>）火灾；</w:t>
            </w:r>
            <w:r w:rsidRPr="009B70EE">
              <w:rPr>
                <w:rFonts w:hint="eastAsia"/>
                <w:szCs w:val="21"/>
              </w:rPr>
              <w:t>2</w:t>
            </w:r>
            <w:r w:rsidRPr="009B70EE">
              <w:rPr>
                <w:rFonts w:hint="eastAsia"/>
                <w:szCs w:val="21"/>
              </w:rPr>
              <w:t>）触电；</w:t>
            </w:r>
            <w:r w:rsidR="00C32F3E">
              <w:rPr>
                <w:rFonts w:hint="eastAsia"/>
                <w:szCs w:val="21"/>
              </w:rPr>
              <w:t>3</w:t>
            </w:r>
            <w:r w:rsidRPr="009B70EE">
              <w:rPr>
                <w:rFonts w:hint="eastAsia"/>
                <w:szCs w:val="21"/>
              </w:rPr>
              <w:t>）机械伤害；</w:t>
            </w:r>
            <w:r w:rsidR="00C32F3E">
              <w:rPr>
                <w:rFonts w:hint="eastAsia"/>
                <w:szCs w:val="21"/>
              </w:rPr>
              <w:t>4</w:t>
            </w:r>
            <w:r w:rsidRPr="009B70EE">
              <w:rPr>
                <w:rFonts w:hint="eastAsia"/>
                <w:szCs w:val="21"/>
              </w:rPr>
              <w:t>）</w:t>
            </w:r>
            <w:r w:rsidR="00C32F3E">
              <w:rPr>
                <w:rFonts w:hint="eastAsia"/>
                <w:szCs w:val="21"/>
              </w:rPr>
              <w:t>中暑</w:t>
            </w:r>
            <w:r>
              <w:rPr>
                <w:rFonts w:ascii="宋体" w:hAnsi="宋体" w:cs="宋体" w:hint="eastAsia"/>
                <w:szCs w:val="21"/>
              </w:rPr>
              <w:t>等</w:t>
            </w:r>
            <w:r>
              <w:rPr>
                <w:rFonts w:asciiTheme="minorEastAsia" w:eastAsiaTheme="minorEastAsia" w:hAnsiTheme="minorEastAsia" w:hint="eastAsia"/>
                <w:bCs/>
                <w:iCs/>
              </w:rPr>
              <w:t>重要危险源，与之相关的过程有生产、测试过程，针对不可接受风险制定了管理方案。控制措施实施有效。</w:t>
            </w:r>
          </w:p>
          <w:p w:rsidR="00B2684F" w:rsidRDefault="00B2684F" w:rsidP="00520C23">
            <w:pPr>
              <w:spacing w:line="240" w:lineRule="exact"/>
              <w:rPr>
                <w:b/>
                <w:color w:val="000000" w:themeColor="text1"/>
                <w:sz w:val="20"/>
                <w:szCs w:val="20"/>
              </w:rPr>
            </w:pPr>
          </w:p>
        </w:tc>
      </w:tr>
      <w:tr w:rsidR="00B2684F" w:rsidTr="00520C23">
        <w:trPr>
          <w:cantSplit/>
          <w:trHeight w:val="682"/>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2684F" w:rsidRDefault="00B2684F" w:rsidP="00520C23">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2684F" w:rsidTr="00520C23">
        <w:trPr>
          <w:cantSplit/>
          <w:trHeight w:val="522"/>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B2684F" w:rsidRDefault="00B2684F" w:rsidP="00520C23">
            <w:pPr>
              <w:spacing w:line="240" w:lineRule="exact"/>
              <w:rPr>
                <w:b/>
                <w:sz w:val="20"/>
                <w:szCs w:val="20"/>
              </w:rPr>
            </w:pPr>
            <w:r>
              <w:rPr>
                <w:rFonts w:hint="eastAsia"/>
                <w:b/>
                <w:sz w:val="20"/>
                <w:szCs w:val="20"/>
              </w:rPr>
              <w:t>对叉车，压力容器进行了年检。</w:t>
            </w:r>
          </w:p>
        </w:tc>
      </w:tr>
      <w:tr w:rsidR="00B2684F" w:rsidTr="00520C23">
        <w:trPr>
          <w:cantSplit/>
          <w:trHeight w:val="559"/>
          <w:jc w:val="center"/>
        </w:trPr>
        <w:tc>
          <w:tcPr>
            <w:tcW w:w="720" w:type="dxa"/>
            <w:vMerge/>
            <w:vAlign w:val="center"/>
          </w:tcPr>
          <w:p w:rsidR="00B2684F" w:rsidRDefault="00B2684F" w:rsidP="00520C23">
            <w:pPr>
              <w:spacing w:line="240" w:lineRule="exact"/>
              <w:jc w:val="center"/>
              <w:rPr>
                <w:b/>
                <w:color w:val="000000" w:themeColor="text1"/>
                <w:szCs w:val="21"/>
              </w:rPr>
            </w:pPr>
          </w:p>
        </w:tc>
        <w:tc>
          <w:tcPr>
            <w:tcW w:w="9198" w:type="dxa"/>
          </w:tcPr>
          <w:p w:rsidR="00B2684F" w:rsidRDefault="00B2684F" w:rsidP="00520C23">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B2684F" w:rsidRDefault="00B2684F" w:rsidP="00520C23">
            <w:pPr>
              <w:spacing w:line="240" w:lineRule="exact"/>
              <w:rPr>
                <w:sz w:val="20"/>
                <w:szCs w:val="20"/>
              </w:rPr>
            </w:pPr>
            <w:r>
              <w:rPr>
                <w:rFonts w:hint="eastAsia"/>
                <w:sz w:val="20"/>
                <w:szCs w:val="20"/>
              </w:rPr>
              <w:t>无</w:t>
            </w:r>
          </w:p>
        </w:tc>
      </w:tr>
      <w:tr w:rsidR="00B2684F" w:rsidTr="00520C23">
        <w:trPr>
          <w:cantSplit/>
          <w:trHeight w:val="1415"/>
          <w:jc w:val="center"/>
        </w:trPr>
        <w:tc>
          <w:tcPr>
            <w:tcW w:w="720" w:type="dxa"/>
            <w:vMerge w:val="restart"/>
            <w:textDirection w:val="tbRlV"/>
            <w:vAlign w:val="center"/>
          </w:tcPr>
          <w:p w:rsidR="00B2684F" w:rsidRDefault="00B2684F" w:rsidP="00520C2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2684F" w:rsidRDefault="00B2684F" w:rsidP="00520C2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2684F" w:rsidRDefault="00B2684F" w:rsidP="00520C2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9A07D6">
              <w:rPr>
                <w:rFonts w:ascii="宋体" w:hAnsi="宋体" w:cs="宋体" w:hint="eastAsia"/>
                <w:color w:val="000000"/>
                <w:szCs w:val="21"/>
              </w:rPr>
              <w:t>通</w:t>
            </w:r>
            <w:r w:rsidRPr="009A07D6">
              <w:rPr>
                <w:rFonts w:ascii="宋体" w:hAnsi="宋体" w:cs="宋体" w:hint="eastAsia"/>
                <w:szCs w:val="21"/>
              </w:rPr>
              <w:t>过2019年9-12月</w:t>
            </w:r>
            <w:r w:rsidRPr="009A07D6">
              <w:rPr>
                <w:rFonts w:ascii="宋体" w:hAnsi="宋体" w:cs="宋体" w:hint="eastAsia"/>
                <w:color w:val="000000"/>
                <w:szCs w:val="21"/>
              </w:rPr>
              <w:t>目</w:t>
            </w:r>
            <w:r>
              <w:rPr>
                <w:rFonts w:ascii="宋体" w:hAnsi="宋体" w:cs="宋体" w:hint="eastAsia"/>
                <w:color w:val="000000"/>
                <w:szCs w:val="21"/>
              </w:rPr>
              <w:t>标的测量，总体已达到或超过了规定的目标值。</w:t>
            </w:r>
          </w:p>
        </w:tc>
      </w:tr>
      <w:tr w:rsidR="00B2684F" w:rsidTr="00520C23">
        <w:trPr>
          <w:cantSplit/>
          <w:trHeight w:val="558"/>
          <w:jc w:val="center"/>
        </w:trPr>
        <w:tc>
          <w:tcPr>
            <w:tcW w:w="720" w:type="dxa"/>
            <w:vMerge/>
            <w:textDirection w:val="tbRlV"/>
            <w:vAlign w:val="center"/>
          </w:tcPr>
          <w:p w:rsidR="00B2684F" w:rsidRDefault="00B2684F" w:rsidP="00520C23">
            <w:pPr>
              <w:spacing w:line="240" w:lineRule="exact"/>
              <w:ind w:left="113" w:right="113"/>
              <w:jc w:val="center"/>
              <w:rPr>
                <w:b/>
                <w:color w:val="000000" w:themeColor="text1"/>
                <w:szCs w:val="21"/>
              </w:rPr>
            </w:pPr>
          </w:p>
        </w:tc>
        <w:tc>
          <w:tcPr>
            <w:tcW w:w="9198" w:type="dxa"/>
          </w:tcPr>
          <w:p w:rsidR="00B2684F" w:rsidRDefault="00B2684F" w:rsidP="00520C2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2684F" w:rsidRDefault="00B2684F" w:rsidP="00520C2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B2684F" w:rsidTr="00520C23">
        <w:trPr>
          <w:cantSplit/>
          <w:trHeight w:val="1293"/>
          <w:jc w:val="center"/>
        </w:trPr>
        <w:tc>
          <w:tcPr>
            <w:tcW w:w="720" w:type="dxa"/>
            <w:vMerge/>
            <w:textDirection w:val="tbRlV"/>
            <w:vAlign w:val="center"/>
          </w:tcPr>
          <w:p w:rsidR="00B2684F" w:rsidRDefault="00B2684F" w:rsidP="00520C23">
            <w:pPr>
              <w:spacing w:line="240" w:lineRule="exact"/>
              <w:ind w:left="201" w:right="113" w:hangingChars="100" w:hanging="201"/>
              <w:jc w:val="center"/>
              <w:rPr>
                <w:b/>
                <w:color w:val="000000" w:themeColor="text1"/>
                <w:sz w:val="20"/>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2684F" w:rsidRDefault="00B2684F" w:rsidP="00C32F3E">
            <w:pPr>
              <w:spacing w:line="240" w:lineRule="exact"/>
              <w:rPr>
                <w:b/>
                <w:color w:val="FF0000"/>
                <w:sz w:val="20"/>
                <w:szCs w:val="20"/>
              </w:rPr>
            </w:pPr>
            <w:r>
              <w:rPr>
                <w:rFonts w:ascii="宋体" w:hAnsi="宋体" w:hint="eastAsia"/>
                <w:szCs w:val="21"/>
              </w:rPr>
              <w:t>建立有《内部审核控制程</w:t>
            </w:r>
            <w:r w:rsidRPr="009A07D6">
              <w:rPr>
                <w:rFonts w:ascii="宋体" w:hAnsi="宋体" w:hint="eastAsia"/>
                <w:szCs w:val="21"/>
              </w:rPr>
              <w:t>序》，规定了内审频次一年一次，内审时间：2019年</w:t>
            </w:r>
            <w:r w:rsidR="00C32F3E">
              <w:rPr>
                <w:rFonts w:ascii="宋体" w:hAnsi="宋体" w:hint="eastAsia"/>
                <w:szCs w:val="21"/>
              </w:rPr>
              <w:t>11</w:t>
            </w:r>
            <w:r w:rsidRPr="009A07D6">
              <w:rPr>
                <w:rFonts w:ascii="宋体" w:hAnsi="宋体" w:hint="eastAsia"/>
                <w:szCs w:val="21"/>
              </w:rPr>
              <w:t>月</w:t>
            </w:r>
            <w:r w:rsidR="00C32F3E">
              <w:rPr>
                <w:rFonts w:ascii="宋体" w:hAnsi="宋体" w:hint="eastAsia"/>
                <w:szCs w:val="21"/>
              </w:rPr>
              <w:t>10</w:t>
            </w:r>
            <w:r w:rsidRPr="009A07D6">
              <w:rPr>
                <w:rFonts w:ascii="宋体" w:hAnsi="宋体" w:hint="eastAsia"/>
                <w:szCs w:val="21"/>
              </w:rPr>
              <w:t>日，拟定了审核实施表，明确了内审范围，内审人员经培训合格上岗，能力满足要求，未出现审核本部门情况，内审不符合项</w:t>
            </w:r>
            <w:r w:rsidR="00C32F3E">
              <w:rPr>
                <w:rFonts w:ascii="宋体" w:hAnsi="宋体" w:hint="eastAsia"/>
                <w:szCs w:val="21"/>
              </w:rPr>
              <w:t>2</w:t>
            </w:r>
            <w:r w:rsidRPr="009A07D6">
              <w:rPr>
                <w:rFonts w:ascii="宋体" w:hAnsi="宋体" w:hint="eastAsia"/>
                <w:szCs w:val="21"/>
              </w:rPr>
              <w:t>项，</w:t>
            </w:r>
            <w:r w:rsidR="00C32F3E" w:rsidRPr="00B91C91">
              <w:rPr>
                <w:rFonts w:ascii="宋体" w:hAnsi="宋体" w:cs="宋体" w:hint="eastAsia"/>
                <w:szCs w:val="21"/>
              </w:rPr>
              <w:t>涉及</w:t>
            </w:r>
            <w:r w:rsidR="00C32F3E">
              <w:rPr>
                <w:rFonts w:ascii="宋体" w:hAnsi="宋体" w:cs="宋体" w:hint="eastAsia"/>
                <w:szCs w:val="21"/>
              </w:rPr>
              <w:t>行政部</w:t>
            </w:r>
            <w:r w:rsidR="00C32F3E" w:rsidRPr="00B91C91">
              <w:rPr>
                <w:rFonts w:ascii="宋体" w:hAnsi="宋体" w:cs="宋体" w:hint="eastAsia"/>
                <w:szCs w:val="21"/>
              </w:rPr>
              <w:t>ES</w:t>
            </w:r>
            <w:r w:rsidR="00C32F3E">
              <w:rPr>
                <w:rFonts w:ascii="宋体" w:hAnsi="宋体" w:cs="宋体" w:hint="eastAsia"/>
                <w:szCs w:val="21"/>
              </w:rPr>
              <w:t>6.2</w:t>
            </w:r>
            <w:r w:rsidR="00C32F3E" w:rsidRPr="00B91C91">
              <w:rPr>
                <w:rFonts w:ascii="宋体" w:hAnsi="宋体" w:cs="宋体" w:hint="eastAsia"/>
                <w:szCs w:val="21"/>
              </w:rPr>
              <w:t>条款，</w:t>
            </w:r>
            <w:r w:rsidR="00C32F3E" w:rsidRPr="005E2AFD">
              <w:rPr>
                <w:rFonts w:ascii="宋体" w:hAnsi="宋体" w:hint="eastAsia"/>
                <w:bCs/>
                <w:w w:val="90"/>
                <w:szCs w:val="21"/>
              </w:rPr>
              <w:t>不能提供本部门环境目标指标策划证据</w:t>
            </w:r>
            <w:r w:rsidR="00C32F3E">
              <w:rPr>
                <w:rFonts w:ascii="宋体" w:hAnsi="宋体" w:hint="eastAsia"/>
                <w:bCs/>
                <w:w w:val="90"/>
                <w:szCs w:val="21"/>
              </w:rPr>
              <w:t>；</w:t>
            </w:r>
            <w:r w:rsidR="00C32F3E">
              <w:rPr>
                <w:rFonts w:ascii="宋体" w:hAnsi="宋体" w:cs="宋体" w:hint="eastAsia"/>
                <w:szCs w:val="21"/>
              </w:rPr>
              <w:t>项目部</w:t>
            </w:r>
            <w:r w:rsidR="00C32F3E" w:rsidRPr="00B91C91">
              <w:rPr>
                <w:rFonts w:ascii="宋体" w:hAnsi="宋体" w:cs="宋体" w:hint="eastAsia"/>
                <w:szCs w:val="21"/>
              </w:rPr>
              <w:t>ES</w:t>
            </w:r>
            <w:r w:rsidR="00C32F3E">
              <w:rPr>
                <w:rFonts w:ascii="宋体" w:hAnsi="宋体" w:cs="宋体" w:hint="eastAsia"/>
                <w:szCs w:val="21"/>
              </w:rPr>
              <w:t>5.3</w:t>
            </w:r>
            <w:r w:rsidR="00C32F3E" w:rsidRPr="00B91C91">
              <w:rPr>
                <w:rFonts w:ascii="宋体" w:hAnsi="宋体" w:cs="宋体" w:hint="eastAsia"/>
                <w:szCs w:val="21"/>
              </w:rPr>
              <w:t>条款，</w:t>
            </w:r>
            <w:r w:rsidR="00C32F3E" w:rsidRPr="005E2AFD">
              <w:rPr>
                <w:rFonts w:ascii="宋体" w:hAnsi="宋体" w:hint="eastAsia"/>
                <w:bCs/>
                <w:w w:val="90"/>
                <w:szCs w:val="21"/>
              </w:rPr>
              <w:t>抽查主管人员,不熟悉职责</w:t>
            </w:r>
            <w:r w:rsidR="00C32F3E">
              <w:rPr>
                <w:rFonts w:ascii="宋体" w:hAnsi="宋体" w:hint="eastAsia"/>
                <w:bCs/>
                <w:w w:val="90"/>
                <w:szCs w:val="21"/>
              </w:rPr>
              <w:t>；</w:t>
            </w:r>
            <w:r>
              <w:rPr>
                <w:rFonts w:ascii="宋体" w:hAnsi="宋体" w:hint="eastAsia"/>
                <w:szCs w:val="21"/>
              </w:rPr>
              <w:t>已及时采取纠正措施后，经内审员验证关闭。内审的有效性需要改善。</w:t>
            </w:r>
          </w:p>
        </w:tc>
      </w:tr>
      <w:tr w:rsidR="00B2684F" w:rsidTr="00520C23">
        <w:trPr>
          <w:cantSplit/>
          <w:trHeight w:val="1127"/>
          <w:jc w:val="center"/>
        </w:trPr>
        <w:tc>
          <w:tcPr>
            <w:tcW w:w="720" w:type="dxa"/>
            <w:vMerge/>
            <w:textDirection w:val="tbRlV"/>
            <w:vAlign w:val="center"/>
          </w:tcPr>
          <w:p w:rsidR="00B2684F" w:rsidRDefault="00B2684F" w:rsidP="00520C23">
            <w:pPr>
              <w:spacing w:line="240" w:lineRule="exact"/>
              <w:ind w:left="201" w:right="113" w:hangingChars="100" w:hanging="201"/>
              <w:jc w:val="center"/>
              <w:rPr>
                <w:b/>
                <w:color w:val="000000" w:themeColor="text1"/>
                <w:sz w:val="20"/>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2684F" w:rsidRDefault="00B2684F" w:rsidP="00C32F3E">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2019年11月</w:t>
            </w:r>
            <w:r w:rsidR="00C32F3E">
              <w:rPr>
                <w:rFonts w:ascii="宋体" w:hAnsi="宋体" w:hint="eastAsia"/>
                <w:szCs w:val="21"/>
              </w:rPr>
              <w:t>3</w:t>
            </w:r>
            <w:r>
              <w:rPr>
                <w:rFonts w:ascii="宋体" w:hAnsi="宋体" w:hint="eastAsia"/>
                <w:szCs w:val="21"/>
              </w:rPr>
              <w:t>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B2684F" w:rsidTr="00520C23">
        <w:trPr>
          <w:cantSplit/>
          <w:trHeight w:val="800"/>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2684F" w:rsidRDefault="00C32F3E" w:rsidP="00520C23">
            <w:pPr>
              <w:spacing w:line="400" w:lineRule="exact"/>
              <w:rPr>
                <w:sz w:val="20"/>
                <w:szCs w:val="20"/>
              </w:rPr>
            </w:pPr>
            <w:r>
              <w:rPr>
                <w:rFonts w:ascii="宋体" w:hAnsi="宋体" w:hint="eastAsia"/>
                <w:szCs w:val="21"/>
              </w:rPr>
              <w:t>无近期检测报告</w:t>
            </w:r>
          </w:p>
        </w:tc>
      </w:tr>
      <w:tr w:rsidR="00B2684F" w:rsidTr="00520C23">
        <w:trPr>
          <w:cantSplit/>
          <w:trHeight w:val="414"/>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Pr="0083401B" w:rsidRDefault="00B2684F" w:rsidP="00520C23">
            <w:pPr>
              <w:spacing w:line="240" w:lineRule="exact"/>
              <w:rPr>
                <w:b/>
                <w:sz w:val="20"/>
                <w:szCs w:val="20"/>
              </w:rPr>
            </w:pPr>
            <w:r w:rsidRPr="0083401B">
              <w:rPr>
                <w:rFonts w:hint="eastAsia"/>
                <w:b/>
                <w:sz w:val="20"/>
                <w:szCs w:val="20"/>
              </w:rPr>
              <w:t xml:space="preserve">6.  </w:t>
            </w:r>
            <w:r w:rsidRPr="0083401B">
              <w:rPr>
                <w:b/>
                <w:sz w:val="20"/>
                <w:szCs w:val="20"/>
              </w:rPr>
              <w:t>EMS</w:t>
            </w:r>
            <w:r w:rsidRPr="0083401B">
              <w:rPr>
                <w:rFonts w:hint="eastAsia"/>
                <w:b/>
                <w:sz w:val="20"/>
                <w:szCs w:val="20"/>
              </w:rPr>
              <w:t>国家</w:t>
            </w:r>
            <w:r w:rsidRPr="0083401B">
              <w:rPr>
                <w:rFonts w:hint="eastAsia"/>
                <w:b/>
                <w:sz w:val="20"/>
                <w:szCs w:val="20"/>
              </w:rPr>
              <w:t>/</w:t>
            </w:r>
            <w:r w:rsidRPr="0083401B">
              <w:rPr>
                <w:rFonts w:hint="eastAsia"/>
                <w:b/>
                <w:sz w:val="20"/>
                <w:szCs w:val="20"/>
              </w:rPr>
              <w:t>地方环保部门监测结果、新改扩建项目符合环评报告、三同时验收报告要求情况及措施</w:t>
            </w:r>
            <w:r w:rsidRPr="0083401B">
              <w:rPr>
                <w:rFonts w:hint="eastAsia"/>
                <w:b/>
                <w:sz w:val="20"/>
                <w:szCs w:val="20"/>
              </w:rPr>
              <w:t xml:space="preserve"> </w:t>
            </w:r>
          </w:p>
          <w:p w:rsidR="00B2684F" w:rsidRPr="0083401B" w:rsidRDefault="00B2684F" w:rsidP="00520C23">
            <w:pPr>
              <w:spacing w:line="240" w:lineRule="exact"/>
              <w:rPr>
                <w:b/>
                <w:sz w:val="20"/>
                <w:szCs w:val="20"/>
              </w:rPr>
            </w:pPr>
            <w:r w:rsidRPr="0083401B">
              <w:rPr>
                <w:rFonts w:ascii="宋体" w:hAnsi="宋体" w:hint="eastAsia"/>
                <w:szCs w:val="21"/>
              </w:rPr>
              <w:t>提供有</w:t>
            </w:r>
            <w:r w:rsidR="00C32F3E" w:rsidRPr="0083401B">
              <w:rPr>
                <w:rFonts w:ascii="宋体" w:hAnsi="宋体" w:cs="宋体" w:hint="eastAsia"/>
                <w:kern w:val="0"/>
                <w:szCs w:val="21"/>
              </w:rPr>
              <w:t>多声道超声波计量仪器仪表生产线项目竣工环境保护验收批复，双环建验（2017）13号。</w:t>
            </w:r>
          </w:p>
        </w:tc>
      </w:tr>
      <w:tr w:rsidR="00B2684F" w:rsidTr="00520C23">
        <w:trPr>
          <w:cantSplit/>
          <w:trHeight w:val="351"/>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Pr="0083401B" w:rsidRDefault="00B2684F" w:rsidP="00520C23">
            <w:pPr>
              <w:spacing w:line="300" w:lineRule="exact"/>
              <w:rPr>
                <w:b/>
                <w:sz w:val="20"/>
                <w:szCs w:val="20"/>
              </w:rPr>
            </w:pPr>
            <w:r w:rsidRPr="0083401B">
              <w:rPr>
                <w:rFonts w:hint="eastAsia"/>
                <w:b/>
                <w:sz w:val="20"/>
                <w:szCs w:val="20"/>
              </w:rPr>
              <w:t>7. OHSMS</w:t>
            </w:r>
            <w:r w:rsidRPr="0083401B">
              <w:rPr>
                <w:rFonts w:hint="eastAsia"/>
                <w:b/>
                <w:sz w:val="20"/>
                <w:szCs w:val="20"/>
              </w:rPr>
              <w:t>是否按规定对职业健康安全项目进行定期测量，结果是否满足相关要求：</w:t>
            </w:r>
          </w:p>
          <w:p w:rsidR="00B2684F" w:rsidRPr="0083401B" w:rsidRDefault="00B2684F" w:rsidP="0083401B">
            <w:pPr>
              <w:spacing w:line="240" w:lineRule="exact"/>
              <w:rPr>
                <w:b/>
                <w:sz w:val="20"/>
                <w:szCs w:val="20"/>
              </w:rPr>
            </w:pPr>
            <w:r w:rsidRPr="0083401B">
              <w:rPr>
                <w:rFonts w:ascii="宋体" w:hAnsi="宋体" w:hint="eastAsia"/>
                <w:szCs w:val="21"/>
              </w:rPr>
              <w:t>提供有2019年</w:t>
            </w:r>
            <w:r w:rsidR="0083401B" w:rsidRPr="0083401B">
              <w:rPr>
                <w:rFonts w:ascii="宋体" w:hAnsi="宋体" w:hint="eastAsia"/>
                <w:szCs w:val="21"/>
              </w:rPr>
              <w:t>12</w:t>
            </w:r>
            <w:r w:rsidRPr="0083401B">
              <w:rPr>
                <w:rFonts w:ascii="宋体" w:hAnsi="宋体" w:hint="eastAsia"/>
                <w:szCs w:val="21"/>
              </w:rPr>
              <w:t>月</w:t>
            </w:r>
            <w:r w:rsidR="0083401B" w:rsidRPr="0083401B">
              <w:rPr>
                <w:rFonts w:ascii="宋体" w:hAnsi="宋体" w:hint="eastAsia"/>
                <w:szCs w:val="21"/>
              </w:rPr>
              <w:t>5</w:t>
            </w:r>
            <w:r w:rsidRPr="0083401B">
              <w:rPr>
                <w:rFonts w:ascii="宋体" w:hAnsi="宋体" w:hint="eastAsia"/>
                <w:szCs w:val="21"/>
              </w:rPr>
              <w:t>日职业危险检测报告、报告编号：</w:t>
            </w:r>
            <w:r w:rsidR="0083401B" w:rsidRPr="0083401B">
              <w:rPr>
                <w:rFonts w:ascii="宋体" w:hAnsi="宋体" w:hint="eastAsia"/>
                <w:szCs w:val="21"/>
              </w:rPr>
              <w:t>国环（职）检（2019）0251号</w:t>
            </w:r>
            <w:r w:rsidRPr="0083401B">
              <w:rPr>
                <w:rFonts w:ascii="宋体" w:hAnsi="宋体" w:hint="eastAsia"/>
                <w:szCs w:val="21"/>
              </w:rPr>
              <w:t>。</w:t>
            </w:r>
          </w:p>
        </w:tc>
      </w:tr>
      <w:tr w:rsidR="00B2684F" w:rsidTr="00520C23">
        <w:trPr>
          <w:cantSplit/>
          <w:trHeight w:val="373"/>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Pr>
          <w:p w:rsidR="00B2684F" w:rsidRDefault="00B2684F" w:rsidP="00520C2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2684F" w:rsidRDefault="00B2684F" w:rsidP="00520C23">
            <w:pPr>
              <w:spacing w:line="240" w:lineRule="exact"/>
              <w:rPr>
                <w:b/>
                <w:sz w:val="20"/>
                <w:szCs w:val="20"/>
              </w:rPr>
            </w:pPr>
            <w:r>
              <w:rPr>
                <w:rFonts w:hint="eastAsia"/>
                <w:b/>
                <w:sz w:val="20"/>
                <w:szCs w:val="20"/>
              </w:rPr>
              <w:t>暂无</w:t>
            </w:r>
          </w:p>
        </w:tc>
      </w:tr>
      <w:tr w:rsidR="00B2684F" w:rsidTr="0083401B">
        <w:trPr>
          <w:cantSplit/>
          <w:trHeight w:val="601"/>
          <w:jc w:val="center"/>
        </w:trPr>
        <w:tc>
          <w:tcPr>
            <w:tcW w:w="720" w:type="dxa"/>
            <w:vMerge/>
            <w:tcBorders>
              <w:bottom w:val="single" w:sz="4" w:space="0" w:color="auto"/>
            </w:tcBorders>
            <w:vAlign w:val="center"/>
          </w:tcPr>
          <w:p w:rsidR="00B2684F" w:rsidRDefault="00B2684F" w:rsidP="00520C23">
            <w:pPr>
              <w:spacing w:line="240" w:lineRule="exact"/>
              <w:jc w:val="center"/>
              <w:rPr>
                <w:b/>
                <w:color w:val="000000" w:themeColor="text1"/>
                <w:sz w:val="20"/>
              </w:rPr>
            </w:pPr>
          </w:p>
        </w:tc>
        <w:tc>
          <w:tcPr>
            <w:tcW w:w="9198" w:type="dxa"/>
            <w:tcBorders>
              <w:bottom w:val="single" w:sz="4" w:space="0" w:color="auto"/>
            </w:tcBorders>
          </w:tcPr>
          <w:p w:rsidR="00B2684F" w:rsidRDefault="00B2684F" w:rsidP="00520C23">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B2684F" w:rsidRDefault="00B2684F" w:rsidP="00520C23">
            <w:pPr>
              <w:widowControl/>
              <w:spacing w:line="240" w:lineRule="exact"/>
              <w:rPr>
                <w:b/>
                <w:color w:val="FF0000"/>
                <w:sz w:val="20"/>
                <w:szCs w:val="20"/>
              </w:rPr>
            </w:pPr>
            <w:r>
              <w:rPr>
                <w:rFonts w:hint="eastAsia"/>
                <w:b/>
                <w:sz w:val="20"/>
                <w:szCs w:val="20"/>
              </w:rPr>
              <w:t>无</w:t>
            </w:r>
          </w:p>
        </w:tc>
      </w:tr>
      <w:tr w:rsidR="00B2684F" w:rsidTr="00520C23">
        <w:trPr>
          <w:cantSplit/>
          <w:trHeight w:val="1550"/>
          <w:jc w:val="center"/>
        </w:trPr>
        <w:tc>
          <w:tcPr>
            <w:tcW w:w="720" w:type="dxa"/>
            <w:vMerge w:val="restart"/>
            <w:vAlign w:val="center"/>
          </w:tcPr>
          <w:p w:rsidR="00B2684F" w:rsidRDefault="00B2684F" w:rsidP="00520C23">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2684F" w:rsidRDefault="00B2684F" w:rsidP="00520C2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2684F" w:rsidRDefault="00B2684F" w:rsidP="00520C2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2684F" w:rsidRDefault="00B2684F" w:rsidP="00520C23">
            <w:pPr>
              <w:spacing w:line="240" w:lineRule="exact"/>
              <w:rPr>
                <w:b/>
                <w:color w:val="000000" w:themeColor="text1"/>
                <w:sz w:val="20"/>
                <w:szCs w:val="20"/>
              </w:rPr>
            </w:pPr>
          </w:p>
        </w:tc>
      </w:tr>
      <w:tr w:rsidR="00B2684F" w:rsidTr="00520C23">
        <w:trPr>
          <w:cantSplit/>
          <w:trHeight w:val="381"/>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2684F" w:rsidRDefault="00B2684F" w:rsidP="00520C2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2684F" w:rsidRDefault="00B2684F" w:rsidP="00520C23">
            <w:pPr>
              <w:spacing w:line="240" w:lineRule="exact"/>
              <w:rPr>
                <w:b/>
                <w:color w:val="000000" w:themeColor="text1"/>
                <w:sz w:val="20"/>
                <w:szCs w:val="20"/>
              </w:rPr>
            </w:pPr>
            <w:r>
              <w:rPr>
                <w:rFonts w:hint="eastAsia"/>
                <w:b/>
                <w:color w:val="000000" w:themeColor="text1"/>
                <w:spacing w:val="-20"/>
                <w:sz w:val="20"/>
                <w:szCs w:val="20"/>
              </w:rPr>
              <w:t>无</w:t>
            </w:r>
          </w:p>
        </w:tc>
      </w:tr>
      <w:tr w:rsidR="00B2684F" w:rsidTr="00520C23">
        <w:trPr>
          <w:cantSplit/>
          <w:trHeight w:val="458"/>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2684F" w:rsidRDefault="00B2684F" w:rsidP="00520C2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2684F" w:rsidRDefault="00B2684F" w:rsidP="00520C2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B2684F" w:rsidTr="00520C23">
        <w:trPr>
          <w:cantSplit/>
          <w:trHeight w:val="536"/>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2684F" w:rsidRDefault="00B2684F" w:rsidP="00520C2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2684F" w:rsidRDefault="00B2684F" w:rsidP="00520C23">
            <w:pPr>
              <w:spacing w:line="240" w:lineRule="exact"/>
              <w:rPr>
                <w:b/>
                <w:color w:val="000000" w:themeColor="text1"/>
                <w:sz w:val="20"/>
                <w:szCs w:val="20"/>
              </w:rPr>
            </w:pPr>
            <w:r>
              <w:rPr>
                <w:rFonts w:hint="eastAsia"/>
                <w:b/>
                <w:color w:val="000000" w:themeColor="text1"/>
                <w:sz w:val="20"/>
                <w:szCs w:val="20"/>
              </w:rPr>
              <w:t>无</w:t>
            </w:r>
          </w:p>
        </w:tc>
      </w:tr>
      <w:tr w:rsidR="00B2684F" w:rsidTr="00520C23">
        <w:trPr>
          <w:cantSplit/>
          <w:trHeight w:val="417"/>
          <w:jc w:val="center"/>
        </w:trPr>
        <w:tc>
          <w:tcPr>
            <w:tcW w:w="720" w:type="dxa"/>
            <w:vMerge/>
            <w:vAlign w:val="center"/>
          </w:tcPr>
          <w:p w:rsidR="00B2684F" w:rsidRDefault="00B2684F" w:rsidP="00520C2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2684F" w:rsidRDefault="00B2684F" w:rsidP="00520C2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2684F" w:rsidRDefault="00B2684F" w:rsidP="00520C23">
            <w:pPr>
              <w:spacing w:line="240" w:lineRule="exact"/>
              <w:rPr>
                <w:b/>
                <w:color w:val="000000" w:themeColor="text1"/>
                <w:szCs w:val="21"/>
              </w:rPr>
            </w:pPr>
            <w:r>
              <w:rPr>
                <w:rFonts w:hint="eastAsia"/>
                <w:b/>
                <w:color w:val="000000" w:themeColor="text1"/>
                <w:szCs w:val="21"/>
              </w:rPr>
              <w:t>/</w:t>
            </w:r>
          </w:p>
        </w:tc>
      </w:tr>
    </w:tbl>
    <w:p w:rsidR="00B2684F" w:rsidRDefault="00B2684F" w:rsidP="00B2684F">
      <w:pPr>
        <w:spacing w:line="300" w:lineRule="exact"/>
        <w:rPr>
          <w:b/>
          <w:color w:val="000000" w:themeColor="text1"/>
          <w:sz w:val="26"/>
          <w:szCs w:val="26"/>
        </w:rPr>
      </w:pPr>
    </w:p>
    <w:p w:rsidR="00B2684F" w:rsidRDefault="00B2684F" w:rsidP="00B2684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2684F" w:rsidRPr="009A07D6" w:rsidRDefault="00B2684F" w:rsidP="00B2684F">
      <w:pPr>
        <w:tabs>
          <w:tab w:val="left" w:pos="9072"/>
        </w:tabs>
        <w:spacing w:line="360" w:lineRule="auto"/>
        <w:ind w:leftChars="-473" w:left="-993" w:firstLine="2"/>
        <w:rPr>
          <w:b/>
        </w:rPr>
      </w:pPr>
      <w:r w:rsidRPr="009A07D6">
        <w:rPr>
          <w:rFonts w:hint="eastAsia"/>
          <w:b/>
          <w:color w:val="000000" w:themeColor="text1"/>
        </w:rPr>
        <w:t xml:space="preserve">1. </w:t>
      </w:r>
      <w:r w:rsidRPr="009A07D6">
        <w:rPr>
          <w:rFonts w:hint="eastAsia"/>
          <w:b/>
          <w:color w:val="000000" w:themeColor="text1"/>
        </w:rPr>
        <w:t>本次审核共开</w:t>
      </w:r>
      <w:r w:rsidRPr="0083401B">
        <w:rPr>
          <w:rFonts w:hint="eastAsia"/>
          <w:b/>
        </w:rPr>
        <w:t>具不符合项报告</w:t>
      </w:r>
      <w:r w:rsidRPr="0083401B">
        <w:rPr>
          <w:rFonts w:hint="eastAsia"/>
          <w:b/>
        </w:rPr>
        <w:t>1</w:t>
      </w:r>
      <w:r w:rsidRPr="0083401B">
        <w:rPr>
          <w:rFonts w:hint="eastAsia"/>
          <w:b/>
        </w:rPr>
        <w:t>项；其中</w:t>
      </w:r>
      <w:r w:rsidR="0016635A" w:rsidRPr="0083401B">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83401B">
        <w:rPr>
          <w:rFonts w:hint="eastAsia"/>
          <w:b/>
        </w:rPr>
        <w:t>严重不符合</w:t>
      </w:r>
      <w:r w:rsidRPr="0083401B">
        <w:rPr>
          <w:rFonts w:hint="eastAsia"/>
          <w:b/>
        </w:rPr>
        <w:t>0</w:t>
      </w:r>
      <w:r w:rsidRPr="0083401B">
        <w:rPr>
          <w:rFonts w:hint="eastAsia"/>
          <w:b/>
        </w:rPr>
        <w:t>项，一般不符合</w:t>
      </w:r>
      <w:r w:rsidRPr="0083401B">
        <w:rPr>
          <w:rFonts w:hint="eastAsia"/>
          <w:b/>
        </w:rPr>
        <w:t xml:space="preserve"> 1</w:t>
      </w:r>
      <w:r w:rsidRPr="0083401B">
        <w:rPr>
          <w:rFonts w:hint="eastAsia"/>
          <w:b/>
        </w:rPr>
        <w:t>项，观察项</w:t>
      </w:r>
      <w:r w:rsidRPr="0083401B">
        <w:rPr>
          <w:rFonts w:hint="eastAsia"/>
          <w:b/>
        </w:rPr>
        <w:t>0</w:t>
      </w:r>
      <w:r w:rsidRPr="0083401B">
        <w:rPr>
          <w:rFonts w:hint="eastAsia"/>
          <w:b/>
        </w:rPr>
        <w:t>项，分布在部门</w:t>
      </w:r>
      <w:r w:rsidR="0083401B" w:rsidRPr="0083401B">
        <w:rPr>
          <w:rFonts w:hint="eastAsia"/>
          <w:b/>
        </w:rPr>
        <w:t>行政部</w:t>
      </w:r>
      <w:r w:rsidRPr="0083401B">
        <w:rPr>
          <w:rFonts w:hint="eastAsia"/>
          <w:b/>
        </w:rPr>
        <w:t>E9.1.1</w:t>
      </w:r>
      <w:r w:rsidRPr="0083401B">
        <w:rPr>
          <w:rFonts w:hint="eastAsia"/>
          <w:b/>
        </w:rPr>
        <w:t>条款，分布见附件。（</w:t>
      </w:r>
      <w:r w:rsidRPr="009A07D6">
        <w:rPr>
          <w:rFonts w:hint="eastAsia"/>
          <w:b/>
        </w:rPr>
        <w:t>Q/J/E/S</w:t>
      </w:r>
      <w:r w:rsidRPr="009A07D6">
        <w:rPr>
          <w:rFonts w:hint="eastAsia"/>
          <w:b/>
        </w:rPr>
        <w:t>分开填写）</w:t>
      </w:r>
    </w:p>
    <w:p w:rsidR="00B2684F" w:rsidRDefault="00B2684F" w:rsidP="00B2684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2684F" w:rsidRDefault="00B2684F" w:rsidP="00B2684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2684F" w:rsidRDefault="00B2684F" w:rsidP="00B26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B2684F" w:rsidTr="00520C23">
        <w:tc>
          <w:tcPr>
            <w:tcW w:w="5246" w:type="dxa"/>
          </w:tcPr>
          <w:p w:rsidR="00B2684F" w:rsidRDefault="00B2684F" w:rsidP="00520C2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2684F" w:rsidRDefault="00B2684F" w:rsidP="00520C2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2684F" w:rsidTr="00520C23">
        <w:tc>
          <w:tcPr>
            <w:tcW w:w="5246" w:type="dxa"/>
          </w:tcPr>
          <w:p w:rsidR="00B2684F" w:rsidRDefault="00B2684F" w:rsidP="00520C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2684F" w:rsidRDefault="00B2684F" w:rsidP="00520C23">
            <w:pPr>
              <w:snapToGrid w:val="0"/>
              <w:spacing w:line="360" w:lineRule="auto"/>
              <w:rPr>
                <w:rFonts w:ascii="宋体" w:hAnsi="宋体"/>
                <w:b/>
                <w:color w:val="000000" w:themeColor="text1"/>
                <w:szCs w:val="21"/>
              </w:rPr>
            </w:pPr>
          </w:p>
        </w:tc>
      </w:tr>
      <w:tr w:rsidR="00B2684F" w:rsidTr="00520C23">
        <w:tc>
          <w:tcPr>
            <w:tcW w:w="5246" w:type="dxa"/>
          </w:tcPr>
          <w:p w:rsidR="00B2684F" w:rsidRDefault="00B2684F" w:rsidP="00520C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2684F" w:rsidRDefault="00B2684F" w:rsidP="00520C23">
            <w:pPr>
              <w:snapToGrid w:val="0"/>
              <w:spacing w:line="360" w:lineRule="auto"/>
              <w:rPr>
                <w:rFonts w:ascii="宋体" w:hAnsi="宋体"/>
                <w:b/>
                <w:color w:val="000000" w:themeColor="text1"/>
                <w:szCs w:val="21"/>
              </w:rPr>
            </w:pPr>
          </w:p>
        </w:tc>
      </w:tr>
      <w:tr w:rsidR="00B2684F" w:rsidTr="00520C23">
        <w:tc>
          <w:tcPr>
            <w:tcW w:w="5246" w:type="dxa"/>
          </w:tcPr>
          <w:p w:rsidR="00B2684F" w:rsidRDefault="00B2684F" w:rsidP="00520C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2684F" w:rsidRDefault="00B2684F" w:rsidP="00520C23">
            <w:pPr>
              <w:snapToGrid w:val="0"/>
              <w:spacing w:line="360" w:lineRule="auto"/>
              <w:rPr>
                <w:rFonts w:ascii="宋体" w:hAnsi="宋体"/>
                <w:b/>
                <w:color w:val="000000" w:themeColor="text1"/>
                <w:szCs w:val="21"/>
              </w:rPr>
            </w:pPr>
          </w:p>
        </w:tc>
      </w:tr>
    </w:tbl>
    <w:p w:rsidR="00B2684F" w:rsidRDefault="00B2684F" w:rsidP="00B2684F">
      <w:pPr>
        <w:snapToGrid w:val="0"/>
        <w:spacing w:line="360" w:lineRule="auto"/>
        <w:ind w:leftChars="-337" w:left="-191" w:hangingChars="271" w:hanging="517"/>
        <w:rPr>
          <w:b/>
          <w:color w:val="000000" w:themeColor="text1"/>
          <w:spacing w:val="-10"/>
          <w:szCs w:val="21"/>
        </w:rPr>
      </w:pPr>
    </w:p>
    <w:p w:rsidR="00B2684F" w:rsidRDefault="00B2684F" w:rsidP="00B2684F">
      <w:pPr>
        <w:snapToGrid w:val="0"/>
        <w:spacing w:line="360" w:lineRule="auto"/>
        <w:rPr>
          <w:b/>
          <w:color w:val="000000" w:themeColor="text1"/>
          <w:spacing w:val="-10"/>
          <w:szCs w:val="21"/>
        </w:rPr>
      </w:pPr>
    </w:p>
    <w:p w:rsidR="00B2684F" w:rsidRDefault="00B2684F" w:rsidP="00B2684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2684F" w:rsidRDefault="00B2684F" w:rsidP="00B26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B2684F" w:rsidRDefault="00B2684F" w:rsidP="00B26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2684F" w:rsidRDefault="00B2684F" w:rsidP="00B2684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2684F" w:rsidTr="00520C23">
        <w:trPr>
          <w:trHeight w:val="2019"/>
        </w:trPr>
        <w:tc>
          <w:tcPr>
            <w:tcW w:w="10080" w:type="dxa"/>
          </w:tcPr>
          <w:p w:rsidR="00B2684F" w:rsidRDefault="00B2684F" w:rsidP="00520C23">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2684F" w:rsidRDefault="00B2684F" w:rsidP="00520C2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2684F" w:rsidRDefault="00B2684F" w:rsidP="00520C2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2684F" w:rsidRDefault="00B2684F" w:rsidP="00520C23">
            <w:pPr>
              <w:spacing w:line="240" w:lineRule="exact"/>
              <w:rPr>
                <w:b/>
                <w:color w:val="000000" w:themeColor="text1"/>
                <w:sz w:val="28"/>
                <w:szCs w:val="28"/>
              </w:rPr>
            </w:pPr>
          </w:p>
        </w:tc>
      </w:tr>
      <w:tr w:rsidR="00B2684F" w:rsidTr="00520C23">
        <w:trPr>
          <w:trHeight w:val="2289"/>
        </w:trPr>
        <w:tc>
          <w:tcPr>
            <w:tcW w:w="10080" w:type="dxa"/>
          </w:tcPr>
          <w:p w:rsidR="00B2684F" w:rsidRDefault="00B2684F" w:rsidP="00B2684F">
            <w:pPr>
              <w:numPr>
                <w:ilvl w:val="0"/>
                <w:numId w:val="4"/>
              </w:numPr>
              <w:rPr>
                <w:b/>
                <w:color w:val="000000" w:themeColor="text1"/>
              </w:rPr>
            </w:pPr>
            <w:r>
              <w:rPr>
                <w:rFonts w:hint="eastAsia"/>
                <w:b/>
                <w:color w:val="000000" w:themeColor="text1"/>
              </w:rPr>
              <w:t>对审核范围适宜性结论</w:t>
            </w:r>
          </w:p>
          <w:p w:rsidR="00B2684F" w:rsidRDefault="00B2684F" w:rsidP="00520C23">
            <w:pPr>
              <w:rPr>
                <w:b/>
                <w:color w:val="000000" w:themeColor="text1"/>
              </w:rPr>
            </w:pPr>
            <w:r>
              <w:rPr>
                <w:rFonts w:hint="eastAsia"/>
                <w:b/>
                <w:sz w:val="26"/>
                <w:szCs w:val="26"/>
              </w:rPr>
              <w:t>■</w:t>
            </w:r>
            <w:r>
              <w:rPr>
                <w:rFonts w:hint="eastAsia"/>
                <w:b/>
                <w:color w:val="000000" w:themeColor="text1"/>
              </w:rPr>
              <w:t>审核范围适宜，与申请范围一致</w:t>
            </w:r>
          </w:p>
          <w:p w:rsidR="00B2684F" w:rsidRDefault="00B2684F" w:rsidP="00520C2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2684F" w:rsidRDefault="00B2684F" w:rsidP="00520C23">
            <w:pPr>
              <w:spacing w:line="320" w:lineRule="exact"/>
              <w:rPr>
                <w:rFonts w:ascii="宋体" w:hAnsi="宋体"/>
                <w:b/>
                <w:color w:val="000000" w:themeColor="text1"/>
                <w:u w:val="single"/>
              </w:rPr>
            </w:pPr>
            <w:r>
              <w:rPr>
                <w:rFonts w:ascii="宋体" w:hAnsi="宋体"/>
                <w:b/>
                <w:color w:val="000000" w:themeColor="text1"/>
              </w:rPr>
              <w:t>QMS:</w:t>
            </w:r>
          </w:p>
          <w:p w:rsidR="00B2684F" w:rsidRPr="00C32F3E" w:rsidRDefault="00B2684F" w:rsidP="00520C23">
            <w:pPr>
              <w:spacing w:line="320" w:lineRule="exact"/>
              <w:rPr>
                <w:rFonts w:ascii="宋体" w:hAnsi="宋体"/>
                <w:b/>
                <w:color w:val="000000" w:themeColor="text1"/>
              </w:rPr>
            </w:pPr>
            <w:r>
              <w:rPr>
                <w:rFonts w:ascii="宋体" w:hAnsi="宋体" w:hint="eastAsia"/>
                <w:b/>
                <w:color w:val="000000" w:themeColor="text1"/>
              </w:rPr>
              <w:t>EMS:</w:t>
            </w:r>
            <w:r>
              <w:rPr>
                <w:rFonts w:ascii="宋体" w:hAnsi="宋体" w:hint="eastAsia"/>
                <w:b/>
                <w:color w:val="000000" w:themeColor="text1"/>
                <w:u w:val="single"/>
              </w:rPr>
              <w:t xml:space="preserve"> </w:t>
            </w:r>
            <w:r w:rsidR="00C32F3E" w:rsidRPr="00C32F3E">
              <w:rPr>
                <w:rFonts w:ascii="宋体" w:hAnsi="宋体" w:hint="eastAsia"/>
                <w:b/>
                <w:szCs w:val="21"/>
                <w:u w:val="single"/>
              </w:rPr>
              <w:t>超声波水表、超声波热能表的组装；计算机信息系统集成所涉及的相关环境管理活动</w:t>
            </w:r>
            <w:r w:rsidRPr="00C32F3E">
              <w:rPr>
                <w:rFonts w:ascii="宋体" w:hAnsi="宋体" w:hint="eastAsia"/>
                <w:b/>
                <w:color w:val="000000" w:themeColor="text1"/>
                <w:u w:val="single"/>
              </w:rPr>
              <w:t>。</w:t>
            </w:r>
          </w:p>
          <w:p w:rsidR="00B2684F" w:rsidRDefault="00B2684F" w:rsidP="00520C23">
            <w:pPr>
              <w:spacing w:line="320" w:lineRule="exact"/>
              <w:rPr>
                <w:rFonts w:ascii="宋体" w:hAnsi="宋体"/>
                <w:b/>
                <w:color w:val="000000" w:themeColor="text1"/>
              </w:rPr>
            </w:pPr>
            <w:r w:rsidRPr="00C32F3E">
              <w:rPr>
                <w:rFonts w:ascii="宋体" w:hAnsi="宋体" w:hint="eastAsia"/>
                <w:b/>
                <w:color w:val="000000" w:themeColor="text1"/>
              </w:rPr>
              <w:t xml:space="preserve">OHSMS: </w:t>
            </w:r>
            <w:r w:rsidR="00C32F3E" w:rsidRPr="00C32F3E">
              <w:rPr>
                <w:rFonts w:ascii="宋体" w:hAnsi="宋体" w:hint="eastAsia"/>
                <w:b/>
                <w:szCs w:val="21"/>
                <w:u w:val="single"/>
              </w:rPr>
              <w:t>超声波水表、超声波热能表的组装；计算机信息系统集成</w:t>
            </w:r>
            <w:r w:rsidRPr="00C32F3E">
              <w:rPr>
                <w:rFonts w:ascii="宋体" w:hAnsi="宋体" w:hint="eastAsia"/>
                <w:b/>
                <w:color w:val="000000" w:themeColor="text1"/>
                <w:u w:val="single"/>
              </w:rPr>
              <w:t>所</w:t>
            </w:r>
            <w:r>
              <w:rPr>
                <w:rFonts w:ascii="宋体" w:hAnsi="宋体" w:hint="eastAsia"/>
                <w:b/>
                <w:color w:val="000000" w:themeColor="text1"/>
                <w:u w:val="single"/>
              </w:rPr>
              <w:t>涉及的相关职业健康安全管理活动。</w:t>
            </w:r>
          </w:p>
          <w:p w:rsidR="00B2684F" w:rsidRDefault="00B2684F" w:rsidP="00520C23">
            <w:pPr>
              <w:snapToGrid w:val="0"/>
              <w:spacing w:line="280" w:lineRule="exact"/>
              <w:rPr>
                <w:b/>
                <w:color w:val="000000" w:themeColor="text1"/>
                <w:spacing w:val="-10"/>
                <w:sz w:val="22"/>
                <w:szCs w:val="22"/>
              </w:rPr>
            </w:pPr>
          </w:p>
        </w:tc>
      </w:tr>
      <w:tr w:rsidR="00B2684F" w:rsidTr="00520C23">
        <w:trPr>
          <w:trHeight w:val="3615"/>
        </w:trPr>
        <w:tc>
          <w:tcPr>
            <w:tcW w:w="10080" w:type="dxa"/>
          </w:tcPr>
          <w:p w:rsidR="00B2684F" w:rsidRDefault="00B2684F" w:rsidP="00520C2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2684F" w:rsidRDefault="00B2684F" w:rsidP="00520C2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2684F" w:rsidRDefault="00B2684F" w:rsidP="00520C2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2684F" w:rsidTr="00520C2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2684F" w:rsidRDefault="00B2684F" w:rsidP="00520C23">
            <w:pPr>
              <w:spacing w:line="360" w:lineRule="auto"/>
              <w:rPr>
                <w:b/>
                <w:color w:val="000000" w:themeColor="text1"/>
              </w:rPr>
            </w:pPr>
          </w:p>
        </w:tc>
      </w:tr>
    </w:tbl>
    <w:p w:rsidR="00B2684F" w:rsidRDefault="00B2684F" w:rsidP="00B2684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2684F" w:rsidRDefault="00B2684F" w:rsidP="00B2684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2684F" w:rsidRDefault="00B2684F" w:rsidP="00B2684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2684F" w:rsidRDefault="00B2684F" w:rsidP="00B2684F">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B2684F" w:rsidRDefault="00B2684F" w:rsidP="0083401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B2684F" w:rsidRDefault="00B2684F" w:rsidP="0083401B">
      <w:pPr>
        <w:spacing w:beforeLines="50" w:afterLines="50"/>
        <w:ind w:leftChars="-405" w:left="-326" w:hangingChars="326" w:hanging="524"/>
        <w:rPr>
          <w:b/>
          <w:color w:val="000000" w:themeColor="text1"/>
          <w:sz w:val="16"/>
          <w:szCs w:val="16"/>
        </w:rPr>
      </w:pPr>
    </w:p>
    <w:p w:rsidR="00B2684F" w:rsidRDefault="00B2684F" w:rsidP="00B2684F">
      <w:pPr>
        <w:snapToGrid w:val="0"/>
        <w:rPr>
          <w:b/>
          <w:bCs/>
          <w:color w:val="000000" w:themeColor="text1"/>
          <w:szCs w:val="28"/>
          <w:u w:val="single"/>
        </w:rPr>
      </w:pPr>
    </w:p>
    <w:p w:rsidR="00B2684F" w:rsidRDefault="00B2684F" w:rsidP="0083401B">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B2684F" w:rsidRDefault="00B2684F" w:rsidP="0083401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2684F" w:rsidRDefault="00B2684F" w:rsidP="0083401B">
      <w:pPr>
        <w:snapToGrid w:val="0"/>
        <w:spacing w:beforeLines="50" w:line="360" w:lineRule="auto"/>
        <w:ind w:firstLineChars="250" w:firstLine="527"/>
        <w:rPr>
          <w:b/>
          <w:color w:val="000000" w:themeColor="text1"/>
        </w:rPr>
      </w:pPr>
    </w:p>
    <w:p w:rsidR="00B2684F" w:rsidRDefault="00B2684F" w:rsidP="0083401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2684F" w:rsidRDefault="00B2684F" w:rsidP="00B2684F">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B2684F" w:rsidRDefault="00B2684F" w:rsidP="0083401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2684F" w:rsidRDefault="00B2684F" w:rsidP="0083401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2684F" w:rsidRDefault="00B2684F" w:rsidP="00B2684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2684F" w:rsidRDefault="00B2684F" w:rsidP="00B2684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2684F" w:rsidRDefault="00B2684F" w:rsidP="00B2684F">
      <w:pPr>
        <w:spacing w:line="360" w:lineRule="auto"/>
        <w:rPr>
          <w:b/>
          <w:color w:val="000000" w:themeColor="text1"/>
          <w:szCs w:val="21"/>
          <w:u w:val="single"/>
        </w:rPr>
      </w:pPr>
      <w:r>
        <w:rPr>
          <w:rFonts w:hint="eastAsia"/>
          <w:b/>
          <w:color w:val="000000" w:themeColor="text1"/>
          <w:szCs w:val="21"/>
        </w:rPr>
        <w:t>存在问题说明及意见：</w:t>
      </w:r>
    </w:p>
    <w:p w:rsidR="00B2684F" w:rsidRDefault="00B2684F" w:rsidP="0083401B">
      <w:pPr>
        <w:spacing w:afterLines="50"/>
        <w:ind w:firstLineChars="200" w:firstLine="422"/>
        <w:rPr>
          <w:b/>
          <w:color w:val="000000" w:themeColor="text1"/>
          <w:szCs w:val="21"/>
        </w:rPr>
      </w:pPr>
    </w:p>
    <w:p w:rsidR="00B2684F" w:rsidRDefault="00B2684F" w:rsidP="0083401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2684F" w:rsidRDefault="00B2684F" w:rsidP="00B2684F">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2684F" w:rsidRDefault="00B2684F" w:rsidP="0083401B">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B2684F" w:rsidRDefault="00B2684F" w:rsidP="00B2684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2684F" w:rsidRDefault="00B2684F" w:rsidP="00B2684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2684F" w:rsidRDefault="00B2684F" w:rsidP="00B2684F">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B2684F" w:rsidRDefault="00B2684F" w:rsidP="00B2684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2684F" w:rsidRDefault="00B2684F" w:rsidP="00B2684F">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B2684F" w:rsidRDefault="00B2684F" w:rsidP="00B2684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2684F" w:rsidRDefault="00B2684F" w:rsidP="00B2684F">
      <w:pPr>
        <w:snapToGrid w:val="0"/>
        <w:spacing w:line="360" w:lineRule="auto"/>
        <w:ind w:leftChars="-405" w:hangingChars="403" w:hanging="850"/>
        <w:rPr>
          <w:b/>
          <w:color w:val="000000" w:themeColor="text1"/>
          <w:szCs w:val="21"/>
          <w:u w:val="single"/>
        </w:rPr>
      </w:pPr>
    </w:p>
    <w:p w:rsidR="00B2684F" w:rsidRDefault="00B2684F" w:rsidP="00B2684F">
      <w:pPr>
        <w:snapToGrid w:val="0"/>
        <w:spacing w:line="360" w:lineRule="auto"/>
        <w:ind w:leftChars="-405" w:hangingChars="403" w:hanging="850"/>
        <w:rPr>
          <w:b/>
          <w:color w:val="000000" w:themeColor="text1"/>
          <w:szCs w:val="21"/>
          <w:u w:val="single"/>
        </w:rPr>
      </w:pPr>
    </w:p>
    <w:p w:rsidR="00B2684F" w:rsidRDefault="00B2684F" w:rsidP="00B2684F">
      <w:pPr>
        <w:snapToGrid w:val="0"/>
        <w:spacing w:line="360" w:lineRule="auto"/>
        <w:ind w:left="738" w:hangingChars="350" w:hanging="738"/>
        <w:rPr>
          <w:b/>
          <w:color w:val="000000" w:themeColor="text1"/>
          <w:szCs w:val="21"/>
          <w:u w:val="single"/>
        </w:rPr>
      </w:pPr>
    </w:p>
    <w:p w:rsidR="00B2684F" w:rsidRDefault="00B2684F" w:rsidP="0083401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2684F" w:rsidRDefault="00B2684F" w:rsidP="0083401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2684F" w:rsidRDefault="00B2684F" w:rsidP="0083401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2684F" w:rsidRDefault="00B2684F" w:rsidP="0083401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2684F" w:rsidRDefault="00B2684F" w:rsidP="00B2684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2684F" w:rsidRDefault="00B2684F" w:rsidP="00B2684F">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2684F" w:rsidRDefault="00B2684F" w:rsidP="00B2684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2684F" w:rsidRDefault="00B2684F" w:rsidP="00B2684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2684F" w:rsidRDefault="00B2684F" w:rsidP="00B2684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2684F" w:rsidRDefault="00B2684F" w:rsidP="00B2684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2684F" w:rsidRDefault="00B2684F" w:rsidP="00B2684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2684F" w:rsidRDefault="00B2684F" w:rsidP="00B2684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2684F" w:rsidRDefault="00B2684F" w:rsidP="00B2684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2684F" w:rsidRDefault="00B2684F" w:rsidP="00B2684F">
      <w:pPr>
        <w:spacing w:line="360" w:lineRule="auto"/>
        <w:ind w:left="964" w:hangingChars="600" w:hanging="964"/>
        <w:rPr>
          <w:b/>
          <w:bCs/>
          <w:color w:val="000000" w:themeColor="text1"/>
          <w:sz w:val="16"/>
          <w:szCs w:val="16"/>
        </w:rPr>
      </w:pPr>
    </w:p>
    <w:p w:rsidR="00B2684F" w:rsidRDefault="00B2684F" w:rsidP="00B2684F">
      <w:pPr>
        <w:snapToGrid w:val="0"/>
        <w:spacing w:line="300" w:lineRule="auto"/>
        <w:ind w:firstLineChars="100" w:firstLine="244"/>
        <w:jc w:val="left"/>
        <w:rPr>
          <w:b/>
          <w:bCs/>
          <w:color w:val="000000" w:themeColor="text1"/>
          <w:w w:val="115"/>
        </w:rPr>
      </w:pPr>
    </w:p>
    <w:p w:rsidR="00B2684F" w:rsidRDefault="00B2684F" w:rsidP="00B2684F">
      <w:pPr>
        <w:rPr>
          <w:rFonts w:ascii="宋体" w:hAnsi="宋体"/>
          <w:b/>
          <w:color w:val="000000" w:themeColor="text1"/>
          <w:sz w:val="26"/>
          <w:szCs w:val="26"/>
        </w:rPr>
      </w:pPr>
    </w:p>
    <w:p w:rsidR="00877EB8" w:rsidRDefault="00FC7E1D" w:rsidP="00B2684F">
      <w:pPr>
        <w:ind w:leftChars="-337" w:left="-1" w:hangingChars="271" w:hanging="707"/>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E1D" w:rsidRDefault="00FC7E1D" w:rsidP="00F03A71">
      <w:r>
        <w:separator/>
      </w:r>
    </w:p>
  </w:endnote>
  <w:endnote w:type="continuationSeparator" w:id="1">
    <w:p w:rsidR="00FC7E1D" w:rsidRDefault="00FC7E1D" w:rsidP="00F03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E1D" w:rsidRDefault="00FC7E1D" w:rsidP="00F03A71">
      <w:r>
        <w:separator/>
      </w:r>
    </w:p>
  </w:footnote>
  <w:footnote w:type="continuationSeparator" w:id="1">
    <w:p w:rsidR="00FC7E1D" w:rsidRDefault="00FC7E1D" w:rsidP="00F03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16635A" w:rsidP="00B2684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6635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5633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5633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D56332" w:rsidRPr="00390345">
      <w:rPr>
        <w:rStyle w:val="CharChar1"/>
        <w:rFonts w:hint="default"/>
      </w:rPr>
      <w:t>北京国标联合认证有限公司</w:t>
    </w:r>
    <w:r w:rsidR="00D56332" w:rsidRPr="00390345">
      <w:rPr>
        <w:rStyle w:val="CharChar1"/>
        <w:rFonts w:hint="default"/>
      </w:rPr>
      <w:tab/>
    </w:r>
    <w:r w:rsidR="00D56332" w:rsidRPr="00390345">
      <w:rPr>
        <w:rStyle w:val="CharChar1"/>
        <w:rFonts w:hint="default"/>
      </w:rPr>
      <w:tab/>
    </w:r>
    <w:r w:rsidR="00D56332">
      <w:rPr>
        <w:rStyle w:val="CharChar1"/>
        <w:rFonts w:hint="default"/>
      </w:rPr>
      <w:tab/>
    </w:r>
    <w:bookmarkEnd w:id="22"/>
  </w:p>
  <w:p w:rsidR="008E67FF" w:rsidRPr="008E67FF" w:rsidRDefault="00FC7E1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371F98"/>
    <w:multiLevelType w:val="singleLevel"/>
    <w:tmpl w:val="8F371F98"/>
    <w:lvl w:ilvl="0">
      <w:start w:val="2"/>
      <w:numFmt w:val="decimal"/>
      <w:lvlText w:val="%1."/>
      <w:lvlJc w:val="left"/>
      <w:pPr>
        <w:tabs>
          <w:tab w:val="left" w:pos="312"/>
        </w:tabs>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3A71"/>
    <w:rsid w:val="0016635A"/>
    <w:rsid w:val="0083401B"/>
    <w:rsid w:val="00B2684F"/>
    <w:rsid w:val="00C32F3E"/>
    <w:rsid w:val="00D56332"/>
    <w:rsid w:val="00F03A71"/>
    <w:rsid w:val="00FC7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B2684F"/>
    <w:pPr>
      <w:spacing w:before="25" w:after="25"/>
    </w:pPr>
    <w:rPr>
      <w:bCs/>
      <w:spacing w:val="10"/>
    </w:rPr>
  </w:style>
  <w:style w:type="character" w:styleId="ab">
    <w:name w:val="Emphasis"/>
    <w:basedOn w:val="a0"/>
    <w:uiPriority w:val="20"/>
    <w:qFormat/>
    <w:rsid w:val="0083401B"/>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1293</Words>
  <Characters>7372</Characters>
  <Application>Microsoft Office Word</Application>
  <DocSecurity>0</DocSecurity>
  <Lines>61</Lines>
  <Paragraphs>17</Paragraphs>
  <ScaleCrop>false</ScaleCrop>
  <Company>微软中国</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2020-01-19T06:46:00Z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