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-650240</wp:posOffset>
            </wp:positionH>
            <wp:positionV relativeFrom="paragraph">
              <wp:posOffset>-786130</wp:posOffset>
            </wp:positionV>
            <wp:extent cx="7672705" cy="11442065"/>
            <wp:effectExtent l="0" t="0" r="10795" b="635"/>
            <wp:wrapNone/>
            <wp:docPr id="1" name="图片 1" descr="新文档 2023-02-01 15.54.51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01 15.54.51_45"/>
                    <pic:cNvPicPr>
                      <a:picLocks noChangeAspect="1"/>
                    </pic:cNvPicPr>
                  </pic:nvPicPr>
                  <pic:blipFill>
                    <a:blip r:embed="rId6"/>
                    <a:stretch>
                      <a:fillRect/>
                    </a:stretch>
                  </pic:blipFill>
                  <pic:spPr>
                    <a:xfrm>
                      <a:off x="0" y="0"/>
                      <a:ext cx="7672705" cy="1144206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河北戈斯顿新能源科技有限公司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0117-2022-EO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2022-N1EMS-4022240</w:t>
            </w:r>
          </w:p>
          <w:p>
            <w:pPr>
              <w:jc w:val="center"/>
              <w:rPr>
                <w:sz w:val="20"/>
                <w:lang w:val="de-DE"/>
              </w:rPr>
            </w:pPr>
            <w:r>
              <w:rPr>
                <w:sz w:val="20"/>
                <w:lang w:val="de-DE"/>
              </w:rPr>
              <w:t>2020-N1OHSMS-3022240</w:t>
            </w:r>
          </w:p>
          <w:p>
            <w:pPr>
              <w:jc w:val="center"/>
              <w:rPr>
                <w:rFonts w:ascii="Times New Roman" w:hAnsi="Times New Roman" w:eastAsia="宋体" w:cs="Times New Roman"/>
                <w:kern w:val="2"/>
                <w:sz w:val="20"/>
                <w:lang w:val="de-DE" w:eastAsia="zh-CN" w:bidi="ar-SA"/>
              </w:rPr>
            </w:pPr>
            <w:r>
              <w:rPr>
                <w:sz w:val="20"/>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高乐</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5595" w:type="dxa"/>
            <w:gridSpan w:val="3"/>
            <w:vAlign w:val="center"/>
          </w:tcPr>
          <w:p>
            <w:pPr>
              <w:jc w:val="center"/>
              <w:rPr>
                <w:sz w:val="20"/>
                <w:lang w:val="de-DE"/>
              </w:rPr>
            </w:pPr>
            <w:r>
              <w:rPr>
                <w:sz w:val="20"/>
                <w:lang w:val="de-DE"/>
              </w:rPr>
              <w:t>ISC-JSZJ-604</w:t>
            </w:r>
          </w:p>
          <w:p>
            <w:pPr>
              <w:jc w:val="center"/>
              <w:rPr>
                <w:sz w:val="20"/>
                <w:lang w:val="de-DE"/>
              </w:rPr>
            </w:pPr>
            <w:r>
              <w:rPr>
                <w:sz w:val="20"/>
                <w:lang w:val="de-DE"/>
              </w:rPr>
              <w:t>ISC-JSZJ-604</w:t>
            </w:r>
          </w:p>
          <w:p>
            <w:pPr>
              <w:jc w:val="center"/>
              <w:rPr>
                <w:sz w:val="20"/>
                <w:lang w:val="de-DE"/>
              </w:rPr>
            </w:pPr>
            <w:r>
              <w:rPr>
                <w:sz w:val="20"/>
                <w:lang w:val="de-DE"/>
              </w:rPr>
              <w:t>ISC-JSZJ-604</w:t>
            </w:r>
          </w:p>
          <w:p>
            <w:pPr>
              <w:jc w:val="center"/>
              <w:rPr>
                <w:rFonts w:ascii="Times New Roman" w:hAnsi="Times New Roman" w:eastAsia="宋体" w:cs="Times New Roman"/>
                <w:kern w:val="2"/>
                <w:sz w:val="20"/>
                <w:lang w:val="de-DE" w:eastAsia="zh-CN" w:bidi="ar-SA"/>
              </w:rPr>
            </w:pPr>
            <w:r>
              <w:rPr>
                <w:sz w:val="20"/>
                <w:lang w:val="de-DE"/>
              </w:rPr>
              <w:t>河北赫宝新能源科技有限公司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2022-N1EMS-1215052</w:t>
            </w:r>
          </w:p>
          <w:p>
            <w:pPr>
              <w:jc w:val="center"/>
              <w:rPr>
                <w:sz w:val="20"/>
                <w:lang w:val="de-DE"/>
              </w:rPr>
            </w:pPr>
            <w:r>
              <w:rPr>
                <w:sz w:val="20"/>
                <w:lang w:val="de-DE"/>
              </w:rPr>
              <w:t>2022-N1OHSMS-1215052</w:t>
            </w:r>
          </w:p>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9B04B49"/>
    <w:rsid w:val="5EE75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474</Words>
  <Characters>676</Characters>
  <Lines>5</Lines>
  <Paragraphs>1</Paragraphs>
  <TotalTime>1</TotalTime>
  <ScaleCrop>false</ScaleCrop>
  <LinksUpToDate>false</LinksUpToDate>
  <CharactersWithSpaces>680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2023-02-06T01:32:20Z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