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沧州锦宁方凯五金制品有限公司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河北省沧州市黄骅市海华大街北汽产业园院内3号厂房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河北省沧州市黄骅市海华大街北汽产业园院内3号厂房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张良贺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15733742777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540550478@qq.com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张良贺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15733742777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540550478@qq.com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0110-2023-Q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五金产品（光伏地桩）的加工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17.10.02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2023年02月05日 上午至2023年02月06日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02" w:tblpY="740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0"/>
        <w:gridCol w:w="853"/>
        <w:gridCol w:w="3558"/>
        <w:gridCol w:w="2190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1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2-2</w:t>
            </w:r>
          </w:p>
        </w:tc>
        <w:tc>
          <w:tcPr>
            <w:tcW w:w="1880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5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01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30-9: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19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558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企业基本信息（资质验证/范围再确认 /一阶段问题验证/投诉或事故/ 政府主管部门抽查情况）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219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4.1/4.2/4.3/4.4/5.1/5.2/5.3/6.1/6.2/6.3/7.1.1/9.1.1/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/>
                <w:sz w:val="21"/>
                <w:szCs w:val="21"/>
              </w:rPr>
              <w:t>9.3/10.1/10.3</w:t>
            </w:r>
          </w:p>
        </w:tc>
        <w:tc>
          <w:tcPr>
            <w:tcW w:w="10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12：</w:t>
            </w:r>
            <w:r>
              <w:rPr>
                <w:rFonts w:hint="default"/>
                <w:lang w:eastAsia="zh-CN"/>
              </w:rPr>
              <w:t>00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12:30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</w:t>
            </w:r>
          </w:p>
        </w:tc>
        <w:tc>
          <w:tcPr>
            <w:tcW w:w="355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880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：00</w:t>
            </w:r>
          </w:p>
        </w:tc>
        <w:tc>
          <w:tcPr>
            <w:tcW w:w="853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55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部门职责和权限；目标实现情况；部门职责的落实，人员聘用，组织知识、培训，能力、意识的培养；企业知识管理的方法、措施及效果；沟通方式和内容，形成文件的信息；外部提供过程、产品及产品的控制；</w:t>
            </w:r>
            <w:r>
              <w:rPr>
                <w:rFonts w:hint="eastAsia"/>
                <w:lang w:val="en-US" w:eastAsia="zh-CN"/>
              </w:rPr>
              <w:t>顾客满意度</w:t>
            </w:r>
            <w:r>
              <w:rPr>
                <w:rFonts w:hint="eastAsia"/>
              </w:rPr>
              <w:t>;内部审核实施及有效性；;</w:t>
            </w:r>
          </w:p>
        </w:tc>
        <w:tc>
          <w:tcPr>
            <w:tcW w:w="219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</w:rPr>
              <w:t>5.3/6.2/7.1.2/7.1.6/7.2-7.5</w:t>
            </w:r>
            <w:r>
              <w:rPr>
                <w:rFonts w:hint="eastAsia"/>
                <w:lang w:val="en-US" w:eastAsia="zh-CN"/>
              </w:rPr>
              <w:t>/8.2/</w:t>
            </w:r>
            <w:r>
              <w:rPr>
                <w:rFonts w:hint="eastAsia"/>
              </w:rPr>
              <w:t>8.4/</w:t>
            </w:r>
            <w:r>
              <w:rPr>
                <w:rFonts w:hint="eastAsia"/>
                <w:lang w:val="en-US" w:eastAsia="zh-CN"/>
              </w:rPr>
              <w:t>/9.1.2</w:t>
            </w:r>
            <w:r>
              <w:rPr>
                <w:rFonts w:hint="eastAsia"/>
              </w:rPr>
              <w:t>/ 9.2</w:t>
            </w:r>
          </w:p>
        </w:tc>
        <w:tc>
          <w:tcPr>
            <w:tcW w:w="10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2-3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58" w:type="dxa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：00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技部</w:t>
            </w:r>
          </w:p>
        </w:tc>
        <w:tc>
          <w:tcPr>
            <w:tcW w:w="355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生产和服务提供；顾客或外部供方的财产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防护；交付后的活动</w:t>
            </w:r>
            <w:r>
              <w:rPr>
                <w:rFonts w:hint="eastAsia"/>
                <w:sz w:val="21"/>
                <w:szCs w:val="21"/>
              </w:rPr>
              <w:t>；更改控制；产品和服务的放行；不合格输出的控制、纠正措施</w:t>
            </w:r>
          </w:p>
        </w:tc>
        <w:tc>
          <w:tcPr>
            <w:tcW w:w="2190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1/8.5.2/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8.5.4/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8.7/10.2</w:t>
            </w:r>
          </w:p>
        </w:tc>
        <w:tc>
          <w:tcPr>
            <w:tcW w:w="1010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12：</w:t>
            </w:r>
            <w:r>
              <w:rPr>
                <w:rFonts w:hint="default"/>
                <w:color w:val="000000"/>
                <w:sz w:val="21"/>
                <w:szCs w:val="21"/>
                <w:lang w:eastAsia="zh-CN"/>
              </w:rPr>
              <w:t>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12:30</w:t>
            </w:r>
          </w:p>
        </w:tc>
        <w:tc>
          <w:tcPr>
            <w:tcW w:w="85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午餐</w:t>
            </w:r>
          </w:p>
        </w:tc>
        <w:tc>
          <w:tcPr>
            <w:tcW w:w="355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90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10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85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55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继续审核生技部</w:t>
            </w:r>
          </w:p>
        </w:tc>
        <w:tc>
          <w:tcPr>
            <w:tcW w:w="2190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10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5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19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5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结束（8h）</w:t>
            </w:r>
          </w:p>
        </w:tc>
        <w:tc>
          <w:tcPr>
            <w:tcW w:w="219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bookmarkStart w:id="35" w:name="_GoBack"/>
            <w:bookmarkEnd w:id="35"/>
          </w:p>
        </w:tc>
        <w:tc>
          <w:tcPr>
            <w:tcW w:w="10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22C73E2F"/>
    <w:rsid w:val="236051A7"/>
    <w:rsid w:val="291C66DF"/>
    <w:rsid w:val="69456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7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2023-02-03T02:14:51Z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