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29"/>
        <w:gridCol w:w="35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山东省德州市齐河县齐鲁高新技术开发区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济南市槐荫区齐州路2566号910室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张乃鑫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0534-8124966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吕明迪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b/>
                <w:bCs/>
                <w:sz w:val="20"/>
              </w:rPr>
              <w:t>碳纤维复合材料产品（抽油杆、导线芯）、复合材料（复合芯、头盔、胸插板、防刺服）、智能无人飞行器（无人机壳体及旋翼组件 ）、三维编织机设备、自动铺丝机及配件的销售所涉及场所的相关的环境管理活动。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2023年01月31日 上午至2023年01月31日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4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2023.1.18</w:t>
            </w:r>
          </w:p>
        </w:tc>
        <w:tc>
          <w:tcPr>
            <w:tcW w:w="16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2023.1.18</w:t>
            </w:r>
          </w:p>
        </w:tc>
      </w:tr>
    </w:tbl>
    <w:p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-675640</wp:posOffset>
            </wp:positionV>
            <wp:extent cx="7317740" cy="10295890"/>
            <wp:effectExtent l="0" t="0" r="10160" b="3810"/>
            <wp:wrapNone/>
            <wp:docPr id="1" name="图片 1" descr="41270b008179640c05a7c547339a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270b008179640c05a7c547339af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7740" cy="1029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jc w:val="center"/>
        <w:rPr>
          <w:color w:val="000000"/>
          <w:spacing w:val="0"/>
          <w:w w:val="100"/>
          <w:position w:val="0"/>
        </w:rPr>
      </w:pPr>
      <w:bookmarkStart w:id="36" w:name="bookmark5"/>
      <w:bookmarkStart w:id="37" w:name="bookmark3"/>
      <w:bookmarkStart w:id="38" w:name="bookmark4"/>
      <w:r>
        <w:rPr>
          <w:color w:val="000000"/>
          <w:spacing w:val="0"/>
          <w:w w:val="100"/>
          <w:position w:val="0"/>
        </w:rPr>
        <w:t>现场审核日程安排表</w:t>
      </w:r>
      <w:bookmarkEnd w:id="36"/>
      <w:bookmarkEnd w:id="37"/>
      <w:bookmarkEnd w:id="38"/>
    </w:p>
    <w:tbl>
      <w:tblPr>
        <w:tblStyle w:val="6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8"/>
        <w:gridCol w:w="1555"/>
        <w:gridCol w:w="1292"/>
        <w:gridCol w:w="5514"/>
        <w:gridCol w:w="811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日期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时间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过程、涉及条款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审核 人员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2023</w:t>
            </w:r>
            <w:bookmarkStart w:id="39" w:name="_GoBack"/>
            <w:bookmarkEnd w:id="39"/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.1.31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8:00〜8:30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首次会议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50" w:firstLineChars="175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A 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3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8:30〜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:30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管理层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EMS:4. </w:t>
            </w:r>
            <w:r>
              <w:rPr>
                <w:color w:val="000000"/>
                <w:spacing w:val="0"/>
                <w:w w:val="100"/>
                <w:position w:val="0"/>
              </w:rPr>
              <w:t>1、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、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5.3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7.4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9.3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1、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3，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国家/地方监督抽查情况；顾客满意、相关方投诉及处理情况； 验证企业相关资质证明的有效性，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上次不符合的</w:t>
            </w:r>
            <w:r>
              <w:rPr>
                <w:color w:val="000000"/>
                <w:spacing w:val="0"/>
                <w:w w:val="100"/>
                <w:position w:val="0"/>
              </w:rPr>
              <w:t>验证；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证书、标志的使用情况等.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:30〜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行政人事部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EMS: 5.3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7.5.1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7.5.</w:t>
            </w:r>
            <w:r>
              <w:rPr>
                <w:color w:val="000000"/>
                <w:spacing w:val="0"/>
                <w:w w:val="100"/>
                <w:position w:val="0"/>
              </w:rPr>
              <w:t>2、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7.5.</w:t>
            </w:r>
            <w:r>
              <w:rPr>
                <w:color w:val="000000"/>
                <w:spacing w:val="0"/>
                <w:w w:val="100"/>
                <w:position w:val="0"/>
              </w:rPr>
              <w:t>3、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9.2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 xml:space="preserve">10.2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6.1.2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6.1.3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 xml:space="preserve">6.2.1 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6.2.2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8.1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9.1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午餐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市场销售部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EMS: 5.3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</w:rPr>
              <w:t>1、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en-US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:00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质检部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EMS：5.3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6.1.2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8.2</w:t>
            </w:r>
            <w:r>
              <w:rPr>
                <w:color w:val="000000"/>
                <w:spacing w:val="0"/>
                <w:w w:val="100"/>
                <w:position w:val="0"/>
              </w:rPr>
              <w:t>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:00〜1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补充及跟踪审核：必要部门、必要条款； 审核组与受审核方领导层沟通； 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末次会：综合评价</w:t>
            </w:r>
            <w:r>
              <w:rPr>
                <w:color w:val="000000"/>
                <w:spacing w:val="0"/>
                <w:w w:val="100"/>
                <w:position w:val="0"/>
                <w:lang w:val="en-US" w:eastAsia="en-US"/>
              </w:rPr>
              <w:t>EMS</w:t>
            </w:r>
            <w:r>
              <w:rPr>
                <w:color w:val="000000"/>
                <w:spacing w:val="0"/>
                <w:w w:val="100"/>
                <w:position w:val="0"/>
              </w:rPr>
              <w:t>管理体系运行总体情况及改进要求， 宣告审核发现及审核结论。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50" w:firstLineChars="175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BA4EFA"/>
    <w:rsid w:val="24B93C4E"/>
    <w:rsid w:val="32BC783D"/>
    <w:rsid w:val="362B4280"/>
    <w:rsid w:val="428840CE"/>
    <w:rsid w:val="778233D9"/>
    <w:rsid w:val="7F343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2023-02-02T23:48:32Z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