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0115-2022-QEO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203"/>
        <w:gridCol w:w="1837"/>
        <w:gridCol w:w="1370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四川省宏环智能设备有限公司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43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43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91510124MA7FN8713J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433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E:未认可,O:未认可,Q:认可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43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E:9,O:9,Q:9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843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843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5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□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0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0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四川省宏环智能设备有限公司</w:t>
            </w:r>
            <w:bookmarkEnd w:id="18"/>
          </w:p>
        </w:tc>
        <w:tc>
          <w:tcPr>
            <w:tcW w:w="5640" w:type="dxa"/>
            <w:gridSpan w:val="3"/>
            <w:vMerge w:val="restart"/>
          </w:tcPr>
          <w:p>
            <w:bookmarkStart w:id="19" w:name="范围英"/>
            <w:bookmarkEnd w:id="19"/>
            <w:bookmarkStart w:id="20" w:name="审核范围"/>
            <w:r>
              <w:t>Q：仪器设备的销售、租赁及售后服务</w:t>
            </w:r>
          </w:p>
          <w:p>
            <w:r>
              <w:t>E：仪器设备的销售、租赁及售后服务所涉及场所的相关环境管理活动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O：仪器设备的销售、租赁及售后服务所涉及场所的相关职业健康安全管理活动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0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四川省成都市郫都区德源镇(菁蓉镇)红旗大道南段427号雅竹苑翠竹楼525室</w:t>
            </w:r>
            <w:bookmarkEnd w:id="21"/>
          </w:p>
        </w:tc>
        <w:tc>
          <w:tcPr>
            <w:tcW w:w="5640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0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成都高新区科新路6号1栋B座4楼附2号</w:t>
            </w:r>
            <w:bookmarkEnd w:id="22"/>
          </w:p>
        </w:tc>
        <w:tc>
          <w:tcPr>
            <w:tcW w:w="5640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0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0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四川省宏环智能设备有限公司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Sichuan Honghuan Intelligent Equipment Co., Ltd</w:t>
            </w: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Q: Sales, leasing and after-sales service of instruments and equipment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0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E: Relevant environmental management activities of places involved in the sale, lease and after-sales service of instruments and equipment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0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四川省成都市郫都区德源镇(菁蓉镇)红旗大道南段427号雅竹苑翠竹楼525室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Room 525, Cuizhu Building, Yazhuyuan, No. 427, South Section of Hongqi Avenue, Deyuan Town (Jingrong Town), Pidu District, Chengdu, Sichuan Province</w:t>
            </w: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O: Relevant occupational health and safety management activities of places involved in the sale, lease and after-sales service of instruments and equipment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23" w:name="_GoBac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20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20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成都高新区科新路6号1栋B座4楼附2号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No. 4-2, Floor 4, Block B, Building 1, No. 6, Kexin Road, Hi-Tech Zone, Chengdu</w:t>
            </w: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0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56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19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20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</w:tc>
        <w:tc>
          <w:tcPr>
            <w:tcW w:w="18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380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p>
      <w:pPr>
        <w:rPr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MWU3MDczOTkxMDk2MzJiODM1NDdkNjA1ZDJkNjkifQ=="/>
  </w:docVars>
  <w:rsids>
    <w:rsidRoot w:val="00000000"/>
    <w:rsid w:val="00810447"/>
    <w:rsid w:val="20D24967"/>
    <w:rsid w:val="2A5C7D51"/>
    <w:rsid w:val="380C5AC0"/>
    <w:rsid w:val="4D0E3F22"/>
    <w:rsid w:val="545C2F7C"/>
    <w:rsid w:val="56F07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829</Words>
  <Characters>1591</Characters>
  <Lines>19</Lines>
  <Paragraphs>5</Paragraphs>
  <TotalTime>7</TotalTime>
  <ScaleCrop>false</ScaleCrop>
  <LinksUpToDate>false</LinksUpToDate>
  <CharactersWithSpaces>1815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2023-01-17T06:15:03Z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23847CE2C0B94E998BA17C8979CD68F7</vt:lpwstr>
  </property>
  <property fmtid="{D5CDD505-2E9C-101B-9397-08002B2CF9AE}" pid="3" name="KSOProductBuildVer">
    <vt:lpwstr>2052-11.1.0.13703</vt:lpwstr>
  </property>
</Properties>
</file>