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bookmarkStart w:id="16" w:name="_GoBack"/>
            <w:bookmarkEnd w:id="16"/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bookmarkStart w:id="11" w:name="组织名称"/>
            <w:r>
              <w:rPr>
                <w:rFonts w:hint="eastAsia" w:ascii="方正仿宋简体" w:eastAsia="方正仿宋简体"/>
                <w:b/>
              </w:rPr>
              <w:t>四川省宏环智能设备有限公司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王琪超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2023年1月18日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查：公司特殊过程为服务过程，不能提供特殊过程确认记录，不符合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GB/T 19001:2016 idt ISO 9001:2015标准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8.5.1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条款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4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2023.1.17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2023.1.17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664B53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381</Words>
  <Characters>550</Characters>
  <Lines>6</Lines>
  <Paragraphs>1</Paragraphs>
  <TotalTime>1</TotalTime>
  <ScaleCrop>false</ScaleCrop>
  <LinksUpToDate>false</LinksUpToDate>
  <CharactersWithSpaces>814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2023-01-17T02:40:19Z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