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4"/>
        <w:gridCol w:w="646"/>
        <w:gridCol w:w="14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四川省衡信环保技术有限公司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成都市郫都区德源镇（菁蓉镇）红旗大道南段雅竹苑翠竹楼305室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成都高新区科新路6号1栋B座4楼附1号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18954193452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彭丽琴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0109-2023-QEO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Q：未认可：环保咨询服务，土壤污染治理与修复咨询服务，安全咨询服务，水利相关咨询服务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认可：环保设备销售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E：环保咨询服务，土壤污染治理与修复咨询服务，安全咨询服务，水利相关咨询服务，环保设备销售所涉及场所的相关环境管理活动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O：环保咨询服务，土壤污染治理与修复咨询服务，安全咨询服务，水利相关咨询服务，环保设备销售所涉及场所的相关职业健康安全管理活动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Q：29.10.07;34.06.00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O：29.10.07;34.06.00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2023年01月15日 上午至2023年01月16日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O:29.10.07,34.06.00</w:t>
            </w:r>
          </w:p>
        </w:tc>
        <w:tc>
          <w:tcPr>
            <w:tcW w:w="137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2020-N1QMS-1263525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2022-N1EMS-1263525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</w:tc>
        <w:tc>
          <w:tcPr>
            <w:tcW w:w="137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7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36" w:name="_GoBack"/>
            <w:bookmarkEnd w:id="36"/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gridSpan w:val="5"/>
            <w:vAlign w:val="center"/>
          </w:tcPr>
          <w:p/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79" w:type="dxa"/>
            <w:gridSpan w:val="5"/>
            <w:vAlign w:val="center"/>
          </w:tcPr>
          <w:p/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81915</wp:posOffset>
                  </wp:positionV>
                  <wp:extent cx="1003935" cy="325755"/>
                  <wp:effectExtent l="0" t="0" r="12065" b="4445"/>
                  <wp:wrapNone/>
                  <wp:docPr id="37" name="图片 37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4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9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2023年1月14日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2023年1月14日</w:t>
            </w:r>
          </w:p>
        </w:tc>
        <w:tc>
          <w:tcPr>
            <w:tcW w:w="134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2023年1月14日</w:t>
            </w:r>
          </w:p>
        </w:tc>
      </w:tr>
    </w:tbl>
    <w:p/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8: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0-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670" w:type="dxa"/>
            <w:noWrap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4.1组织及其环境;4.2相关方需求与期望;4.3确定体系范围;4.4体系;5.1领导作用与承诺;5.2方针;5.3组织的角色、职责和权限；6.2目标及其实现的策划；7.1资源；7.4沟通；9.1.1监测、分析和评估总则； 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 ：宋明珠</w:t>
            </w:r>
          </w:p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诺;5.2方针;5.3组织的角色、职责和权限；5.4工作人员的协商和参与；6.2目标及其实现的策划；7.1资源；7.4沟通；9.1.1监测、分析和评估总则； 9.3管理</w:t>
            </w:r>
            <w:r>
              <w:rPr>
                <w:rFonts w:hint="eastAsia" w:ascii="宋体" w:hAnsi="宋体" w:cs="新宋体"/>
                <w:sz w:val="18"/>
                <w:szCs w:val="18"/>
              </w:rPr>
              <w:t>评审；10.1改进 总则；10.2持续改进</w:t>
            </w:r>
          </w:p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范围的确认，资质的确认，管理体系变化情况，法律法规执行情况，重大质量事故，及顾客投诉和质量监督抽查情况，环境安全投诉，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一阶段问题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宋明珠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:30-12:00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（午餐时间12：00-1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0）</w:t>
            </w: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/权限；6.2质量目标及其实现的策划；7.1.2人员;7.2能力；7.3意识；7.5文件化信息；9.2内部审核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6.1.3合规义务；6.2目标及其达成的策划；7.2能力；7.3意识；7.4沟通；7.5文件化信息；9.1监视、测量、分析与评估；9.1.2符合性评估；9.2内部审核；10.2不符合和纠正措施/EMS运行控制相关财务支出证据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/OHSMS运行控制财务支出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宋明珠、杨庆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12：30-1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5670" w:type="dxa"/>
            <w:noWrap/>
          </w:tcPr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QMS-2015：</w:t>
            </w: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  <w:lang w:val="en-US" w:eastAsia="zh-CN"/>
              </w:rPr>
              <w:t>杨庆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5.3组织的角色、职责和权限；6.2目标及其实现的策划；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QMS-2015：</w:t>
            </w: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  <w:t>宋明珠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7.1.3基础设施；7.1.4过程运行环境；</w:t>
            </w: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7.1.5监视和测量资源；8.1运行策划和控制；8.3设计开发控制；8.5生产和服务提供；8.6产品和服务放行；8.7不合格输出的控制；</w:t>
            </w:r>
          </w:p>
          <w:p>
            <w:pPr>
              <w:pStyle w:val="2"/>
            </w:pP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EMS-2015:</w:t>
            </w: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  <w:lang w:val="en-US" w:eastAsia="zh-CN"/>
              </w:rPr>
              <w:t>杨庆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 xml:space="preserve">5.3组织的角色、职责和权限；6.2目标及其实现的策划； 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EMS-2015:</w:t>
            </w: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OHSMS-2018：</w:t>
            </w: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宋明珠、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杨庆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：30-1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95" w:type="dxa"/>
            <w:noWrap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5670" w:type="dxa"/>
            <w:noWrap/>
          </w:tcPr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 w:eastAsiaTheme="minorEastAsia"/>
                <w:sz w:val="18"/>
                <w:szCs w:val="18"/>
                <w:lang w:val="en-US" w:eastAsia="zh-CN"/>
              </w:rPr>
              <w:t>杨庆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5.3组织的角色、职责和权限；6.2目标及其实现的策划；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宋明珠</w:t>
            </w: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8.2产品和服务的要求；8.4外部供方提供控制； 9.1.2顾客满意</w:t>
            </w:r>
          </w:p>
          <w:p>
            <w:pPr>
              <w:snapToGrid w:val="0"/>
              <w:spacing w:line="24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EMS-2015:</w:t>
            </w:r>
            <w:r>
              <w:rPr>
                <w:rFonts w:hint="eastAsia" w:ascii="宋体" w:hAnsi="宋体" w:cs="新宋体" w:eastAsiaTheme="minorEastAsia"/>
                <w:sz w:val="18"/>
                <w:szCs w:val="18"/>
                <w:lang w:val="en-US" w:eastAsia="zh-CN"/>
              </w:rPr>
              <w:t>杨庆</w:t>
            </w: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OHSMS-2018：宋明珠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宋明珠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2EC42EF"/>
    <w:rsid w:val="213414DF"/>
    <w:rsid w:val="26605CF6"/>
    <w:rsid w:val="43AE57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2578</Words>
  <Characters>3716</Characters>
  <Lines>37</Lines>
  <Paragraphs>10</Paragraphs>
  <TotalTime>74</TotalTime>
  <ScaleCrop>false</ScaleCrop>
  <LinksUpToDate>false</LinksUpToDate>
  <CharactersWithSpaces>3786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2023-02-06T20:08:19Z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