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1097-2021-2023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133"/>
        <w:gridCol w:w="1133"/>
        <w:gridCol w:w="1275"/>
        <w:gridCol w:w="1719"/>
        <w:gridCol w:w="1118"/>
        <w:gridCol w:w="1518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>
            <w:pPr>
              <w:jc w:val="left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成都声立德克技术有限公司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719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测量设备准确度等级</w:t>
            </w:r>
          </w:p>
        </w:tc>
        <w:tc>
          <w:tcPr>
            <w:tcW w:w="171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技术中心</w:t>
            </w:r>
          </w:p>
          <w:p>
            <w:pPr>
              <w:spacing w:line="240" w:lineRule="exact"/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水表检定装置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质量法</w:t>
            </w:r>
            <w:r>
              <w:rPr>
                <w:rFonts w:hint="eastAsia"/>
                <w:color w:val="000000"/>
                <w:szCs w:val="21"/>
                <w:lang w:eastAsia="zh-CN"/>
              </w:rPr>
              <w:t>）</w:t>
            </w:r>
          </w:p>
        </w:tc>
        <w:tc>
          <w:tcPr>
            <w:tcW w:w="1133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04</w:t>
            </w:r>
          </w:p>
        </w:tc>
        <w:tc>
          <w:tcPr>
            <w:tcW w:w="1133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ED-SLDK-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F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25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0.2级</w:t>
            </w:r>
          </w:p>
        </w:tc>
        <w:tc>
          <w:tcPr>
            <w:tcW w:w="1719" w:type="dxa"/>
            <w:vMerge w:val="restart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流量标准检定装置</w:t>
            </w:r>
          </w:p>
          <w:p>
            <w:pPr>
              <w:spacing w:line="240" w:lineRule="exact"/>
              <w:jc w:val="left"/>
              <w:rPr>
                <w:rFonts w:ascii="宋体" w:hAnsi="宋体"/>
                <w:color w:val="000000"/>
                <w:sz w:val="44"/>
                <w:szCs w:val="44"/>
                <w:vertAlign w:val="superscript"/>
              </w:rPr>
            </w:pPr>
            <w:r>
              <w:rPr>
                <w:rFonts w:hint="eastAsia"/>
                <w:color w:val="000000"/>
                <w:szCs w:val="21"/>
              </w:rPr>
              <w:t>V:</w:t>
            </w:r>
            <w:r>
              <w:rPr>
                <w:rFonts w:hint="eastAsia"/>
                <w:i/>
                <w:color w:val="000000"/>
                <w:szCs w:val="21"/>
              </w:rPr>
              <w:t>U</w:t>
            </w:r>
            <w:r>
              <w:rPr>
                <w:rFonts w:hint="eastAsia"/>
                <w:color w:val="000000"/>
                <w:sz w:val="15"/>
                <w:szCs w:val="21"/>
              </w:rPr>
              <w:t>re1</w:t>
            </w:r>
            <w:r>
              <w:rPr>
                <w:rFonts w:hint="eastAsia"/>
                <w:color w:val="000000"/>
                <w:szCs w:val="21"/>
              </w:rPr>
              <w:t>=5</w:t>
            </w:r>
            <w:r>
              <w:rPr>
                <w:rFonts w:ascii="Arial" w:hAnsi="Arial" w:cs="Arial"/>
                <w:color w:val="333333"/>
                <w:szCs w:val="12"/>
              </w:rPr>
              <w:t>×</w:t>
            </w:r>
            <w:r>
              <w:rPr>
                <w:rFonts w:hint="eastAsia" w:ascii="宋体" w:hAnsi="宋体"/>
                <w:color w:val="000000"/>
                <w:szCs w:val="21"/>
              </w:rPr>
              <w:t>10</w:t>
            </w:r>
            <w:r>
              <w:rPr>
                <w:rFonts w:hint="eastAsia" w:ascii="宋体" w:hAnsi="宋体"/>
                <w:color w:val="000000"/>
                <w:szCs w:val="21"/>
                <w:vertAlign w:val="superscript"/>
              </w:rPr>
              <w:t>-</w:t>
            </w:r>
            <w:r>
              <w:rPr>
                <w:rFonts w:hint="eastAsia" w:ascii="宋体" w:hAnsi="宋体"/>
                <w:color w:val="000000"/>
                <w:szCs w:val="21"/>
                <w:vertAlign w:val="superscript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(</w:t>
            </w:r>
            <w:r>
              <w:rPr>
                <w:rFonts w:hint="eastAsia" w:ascii="宋体" w:hAnsi="宋体"/>
                <w:i/>
                <w:color w:val="000000"/>
                <w:szCs w:val="21"/>
              </w:rPr>
              <w:t>k</w:t>
            </w:r>
            <w:r>
              <w:rPr>
                <w:rFonts w:hint="eastAsia" w:ascii="宋体" w:hAnsi="宋体"/>
                <w:color w:val="000000"/>
                <w:szCs w:val="21"/>
              </w:rPr>
              <w:t>=2)</w:t>
            </w:r>
          </w:p>
          <w:p>
            <w:pPr>
              <w:spacing w:line="240" w:lineRule="exact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m:M1级</w:t>
            </w:r>
          </w:p>
          <w:p>
            <w:pPr>
              <w:spacing w:line="240" w:lineRule="exact"/>
              <w:jc w:val="lef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t:</w:t>
            </w:r>
            <w:r>
              <w:rPr>
                <w:rFonts w:hint="eastAsia"/>
                <w:i/>
                <w:color w:val="000000"/>
                <w:szCs w:val="21"/>
              </w:rPr>
              <w:t>U</w:t>
            </w:r>
            <w:r>
              <w:rPr>
                <w:rFonts w:hint="eastAsia"/>
                <w:color w:val="000000"/>
                <w:sz w:val="15"/>
                <w:szCs w:val="21"/>
              </w:rPr>
              <w:t>re1</w:t>
            </w:r>
            <w:r>
              <w:rPr>
                <w:rFonts w:hint="eastAsia"/>
                <w:color w:val="000000"/>
                <w:szCs w:val="21"/>
              </w:rPr>
              <w:t>=5</w:t>
            </w:r>
            <w:r>
              <w:rPr>
                <w:rFonts w:ascii="Arial" w:hAnsi="Arial" w:cs="Arial"/>
                <w:color w:val="333333"/>
                <w:szCs w:val="12"/>
              </w:rPr>
              <w:t>×</w:t>
            </w:r>
            <w:r>
              <w:rPr>
                <w:rFonts w:hint="eastAsia" w:ascii="宋体" w:hAnsi="宋体"/>
                <w:color w:val="000000"/>
                <w:szCs w:val="21"/>
              </w:rPr>
              <w:t>10</w:t>
            </w:r>
            <w:r>
              <w:rPr>
                <w:rFonts w:hint="eastAsia" w:ascii="宋体" w:hAnsi="宋体"/>
                <w:color w:val="000000"/>
                <w:szCs w:val="21"/>
                <w:vertAlign w:val="superscript"/>
              </w:rPr>
              <w:t>-7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(</w:t>
            </w:r>
            <w:r>
              <w:rPr>
                <w:rFonts w:hint="eastAsia" w:ascii="宋体" w:hAnsi="宋体"/>
                <w:i/>
                <w:color w:val="000000"/>
                <w:szCs w:val="21"/>
              </w:rPr>
              <w:t>k</w:t>
            </w:r>
            <w:r>
              <w:rPr>
                <w:rFonts w:hint="eastAsia" w:ascii="宋体" w:hAnsi="宋体"/>
                <w:color w:val="000000"/>
                <w:szCs w:val="21"/>
              </w:rPr>
              <w:t>=2)</w:t>
            </w:r>
          </w:p>
          <w:p>
            <w:pPr>
              <w:spacing w:line="240" w:lineRule="exact"/>
              <w:jc w:val="left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)</w:t>
            </w:r>
          </w:p>
        </w:tc>
        <w:tc>
          <w:tcPr>
            <w:tcW w:w="111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中国测试技术研究院</w:t>
            </w: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7.04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有效期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lang w:val="en-US" w:eastAsia="zh-CN"/>
              </w:rPr>
              <w:t>2024.7.03</w:t>
            </w:r>
          </w:p>
        </w:tc>
        <w:tc>
          <w:tcPr>
            <w:tcW w:w="1068" w:type="dxa"/>
            <w:vAlign w:val="top"/>
          </w:tcPr>
          <w:p>
            <w:pPr>
              <w:jc w:val="both"/>
              <w:rPr>
                <w:rFonts w:hint="eastAsia" w:ascii="宋体" w:hAnsi="宋体"/>
                <w:szCs w:val="21"/>
              </w:rPr>
            </w:pPr>
          </w:p>
          <w:p>
            <w:pPr>
              <w:ind w:firstLine="420" w:firstLineChars="200"/>
              <w:jc w:val="both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技术中心</w:t>
            </w:r>
          </w:p>
          <w:p>
            <w:pPr>
              <w:spacing w:line="240" w:lineRule="exact"/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水表检定装置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质量法</w:t>
            </w:r>
            <w:r>
              <w:rPr>
                <w:rFonts w:hint="eastAsia"/>
                <w:color w:val="000000"/>
                <w:szCs w:val="21"/>
                <w:lang w:eastAsia="zh-CN"/>
              </w:rPr>
              <w:t>）</w:t>
            </w:r>
          </w:p>
        </w:tc>
        <w:tc>
          <w:tcPr>
            <w:tcW w:w="1133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01</w:t>
            </w:r>
          </w:p>
        </w:tc>
        <w:tc>
          <w:tcPr>
            <w:tcW w:w="1133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ED-SLDK-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F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40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0.2级</w:t>
            </w:r>
          </w:p>
        </w:tc>
        <w:tc>
          <w:tcPr>
            <w:tcW w:w="1719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7.04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有效期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lang w:val="en-US" w:eastAsia="zh-CN"/>
              </w:rPr>
              <w:t>2024.7.04</w:t>
            </w:r>
          </w:p>
        </w:tc>
        <w:tc>
          <w:tcPr>
            <w:tcW w:w="1068" w:type="dxa"/>
            <w:vAlign w:val="top"/>
          </w:tcPr>
          <w:p>
            <w:pPr>
              <w:jc w:val="both"/>
              <w:rPr>
                <w:rFonts w:hint="eastAsia" w:ascii="宋体" w:hAnsi="宋体"/>
                <w:szCs w:val="21"/>
              </w:rPr>
            </w:pPr>
          </w:p>
          <w:p>
            <w:pPr>
              <w:ind w:firstLine="420" w:firstLineChars="200"/>
              <w:jc w:val="both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技术中心</w:t>
            </w:r>
          </w:p>
          <w:p>
            <w:pPr>
              <w:spacing w:line="240" w:lineRule="exact"/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水表检定装置</w:t>
            </w:r>
          </w:p>
        </w:tc>
        <w:tc>
          <w:tcPr>
            <w:tcW w:w="1133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03</w:t>
            </w:r>
          </w:p>
        </w:tc>
        <w:tc>
          <w:tcPr>
            <w:tcW w:w="1133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ED-SLDK-F</w:t>
            </w:r>
          </w:p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(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50</w:t>
            </w:r>
            <w:r>
              <w:rPr>
                <w:rFonts w:hint="eastAsia"/>
                <w:color w:val="000000"/>
                <w:szCs w:val="21"/>
              </w:rPr>
              <w:t>-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Cs w:val="21"/>
              </w:rPr>
              <w:t>00)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0.2级</w:t>
            </w:r>
          </w:p>
        </w:tc>
        <w:tc>
          <w:tcPr>
            <w:tcW w:w="1719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1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07.04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有效期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lang w:val="en-US" w:eastAsia="zh-CN"/>
              </w:rPr>
              <w:t>2024.07.03</w:t>
            </w:r>
          </w:p>
        </w:tc>
        <w:tc>
          <w:tcPr>
            <w:tcW w:w="1068" w:type="dxa"/>
            <w:vAlign w:val="top"/>
          </w:tcPr>
          <w:p>
            <w:pPr>
              <w:jc w:val="both"/>
              <w:rPr>
                <w:rFonts w:hint="eastAsia" w:ascii="宋体" w:hAnsi="宋体"/>
                <w:szCs w:val="21"/>
              </w:rPr>
            </w:pPr>
          </w:p>
          <w:p>
            <w:pPr>
              <w:ind w:firstLine="420" w:firstLineChars="200"/>
              <w:jc w:val="both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电子地上衡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13349075377</w:t>
            </w:r>
          </w:p>
        </w:tc>
        <w:tc>
          <w:tcPr>
            <w:tcW w:w="1133" w:type="dxa"/>
            <w:vAlign w:val="center"/>
          </w:tcPr>
          <w:p>
            <w:pPr>
              <w:spacing w:line="240" w:lineRule="exact"/>
              <w:ind w:left="640" w:leftChars="0" w:hanging="640" w:hangingChars="200"/>
              <w:rPr>
                <w:rFonts w:hint="default" w:eastAsiaTheme="minorEastAsia"/>
                <w:sz w:val="18"/>
                <w:szCs w:val="18"/>
                <w:vertAlign w:val="subscript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subscript"/>
                <w:lang w:val="en-US" w:eastAsia="zh-CN"/>
              </w:rPr>
              <w:t>SCS-2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3级</w:t>
            </w:r>
          </w:p>
        </w:tc>
        <w:tc>
          <w:tcPr>
            <w:tcW w:w="1719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M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₁</w:t>
            </w:r>
            <w:r>
              <w:rPr>
                <w:rFonts w:hint="eastAsia" w:cstheme="minorHAnsi"/>
                <w:szCs w:val="21"/>
                <w:lang w:val="en-US" w:eastAsia="zh-CN"/>
              </w:rPr>
              <w:t>等级砝码</w:t>
            </w:r>
          </w:p>
        </w:tc>
        <w:tc>
          <w:tcPr>
            <w:tcW w:w="111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中国测试技术研究院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lang w:val="en-US" w:eastAsia="zh-CN"/>
              </w:rPr>
              <w:t>2022.06.28</w:t>
            </w:r>
          </w:p>
        </w:tc>
        <w:tc>
          <w:tcPr>
            <w:tcW w:w="1068" w:type="dxa"/>
            <w:vAlign w:val="center"/>
          </w:tcPr>
          <w:p>
            <w:pPr>
              <w:ind w:firstLine="420" w:firstLineChars="200"/>
              <w:jc w:val="both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数显</w:t>
            </w:r>
            <w:r>
              <w:rPr>
                <w:rFonts w:hint="eastAsia"/>
                <w:color w:val="000000"/>
                <w:szCs w:val="21"/>
              </w:rPr>
              <w:t>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2021090801</w:t>
            </w:r>
          </w:p>
        </w:tc>
        <w:tc>
          <w:tcPr>
            <w:tcW w:w="1133" w:type="dxa"/>
            <w:vAlign w:val="center"/>
          </w:tcPr>
          <w:p>
            <w:pPr>
              <w:spacing w:line="240" w:lineRule="exact"/>
              <w:ind w:left="210" w:hanging="210" w:hangingChars="1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（0-150）mm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0.0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Cs w:val="21"/>
              </w:rPr>
              <w:t>±</w:t>
            </w:r>
            <w:r>
              <w:rPr>
                <w:rFonts w:hint="eastAsia"/>
                <w:color w:val="000000"/>
                <w:szCs w:val="21"/>
              </w:rPr>
              <w:t>0.02mm</w:t>
            </w:r>
          </w:p>
        </w:tc>
        <w:tc>
          <w:tcPr>
            <w:tcW w:w="171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5等</w:t>
            </w:r>
            <w:r>
              <w:rPr>
                <w:color w:val="000000"/>
                <w:szCs w:val="21"/>
              </w:rPr>
              <w:t>量块</w:t>
            </w:r>
          </w:p>
        </w:tc>
        <w:tc>
          <w:tcPr>
            <w:tcW w:w="111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中国测试技术研究院</w:t>
            </w:r>
          </w:p>
          <w:p>
            <w:pPr>
              <w:spacing w:line="24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lang w:val="en-US" w:eastAsia="zh-CN"/>
              </w:rPr>
              <w:t>2022.06.28</w:t>
            </w:r>
          </w:p>
        </w:tc>
        <w:tc>
          <w:tcPr>
            <w:tcW w:w="1068" w:type="dxa"/>
            <w:vAlign w:val="center"/>
          </w:tcPr>
          <w:p>
            <w:pPr>
              <w:ind w:firstLine="420" w:firstLineChars="200"/>
              <w:jc w:val="both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ind w:firstLine="42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建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立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最高计量标准，测量设备由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管理部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负责溯源。公司测量设备全部委托</w:t>
            </w:r>
            <w:r>
              <w:rPr>
                <w:color w:val="auto"/>
                <w:szCs w:val="21"/>
              </w:rPr>
              <w:t>中国测试技术研究院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检定/校准，校准</w:t>
            </w: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管理部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保存。根据抽查情况，该公司的校准情况符合溯源性要求。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bookmarkStart w:id="1" w:name="_GoBack"/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777240</wp:posOffset>
                  </wp:positionH>
                  <wp:positionV relativeFrom="paragraph">
                    <wp:posOffset>93345</wp:posOffset>
                  </wp:positionV>
                  <wp:extent cx="859155" cy="347980"/>
                  <wp:effectExtent l="0" t="0" r="4445" b="7620"/>
                  <wp:wrapNone/>
                  <wp:docPr id="2" name="图片 1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A8A19B"/>
                              </a:clrFrom>
                              <a:clrTo>
                                <a:srgbClr val="A8A19B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155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1"/>
            <w:r>
              <w:rPr>
                <w:rFonts w:hint="eastAsia"/>
                <w:szCs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4345940</wp:posOffset>
                  </wp:positionH>
                  <wp:positionV relativeFrom="paragraph">
                    <wp:posOffset>13335</wp:posOffset>
                  </wp:positionV>
                  <wp:extent cx="990600" cy="541655"/>
                  <wp:effectExtent l="0" t="0" r="0" b="4445"/>
                  <wp:wrapNone/>
                  <wp:docPr id="4" name="图片 4" descr="0e3cc87ce83e93df785df3113e7beb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0e3cc87ce83e93df785df3113e7beb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54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说明：“测量设备计量特性”可以填写测量设备的最大允差、准确度等级或校准结果的测量不确定度。说明：“计量特性”可以填写测量设备的最大允差、准确度等级或校准结果的测量不确定度。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17B12DF9"/>
    <w:rsid w:val="22DF34D7"/>
    <w:rsid w:val="28E343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550</Words>
  <Characters>754</Characters>
  <Lines>3</Lines>
  <Paragraphs>1</Paragraphs>
  <TotalTime>0</TotalTime>
  <ScaleCrop>false</ScaleCrop>
  <LinksUpToDate>false</LinksUpToDate>
  <CharactersWithSpaces>794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兴武老孙</cp:lastModifiedBy>
  <dcterms:modified xsi:type="dcterms:W3CDTF">2023-01-06T04:20:21Z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6B58070EC1C64E5B87161F87E427F451</vt:lpwstr>
  </property>
</Properties>
</file>