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河北省信息产业与信息化协会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1355-2022-Q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河北省石家庄市新华区和平西路402号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刘献社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河北省石家庄市新华区和平西路402号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曹延英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13503337118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13503337118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咨询诊断、信息技术咨询服务、交流合作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34.06.00;35.04.02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范围不符、需确认过程不符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保持原申请范围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sz w:val="21"/>
                <w:szCs w:val="21"/>
              </w:rPr>
              <w:t>信息服务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</w:t>
            </w:r>
            <w:r>
              <w:rPr>
                <w:sz w:val="21"/>
                <w:szCs w:val="21"/>
              </w:rPr>
              <w:t>咨询诊断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吉洁2023.1.6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8.2.3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不符合整改、内审、管评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吉洁2023.1.9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NhMjk0NDI2YjNjYzhhN2E3NjUyZmQ5YmIxMmQzOTYifQ=="/>
  </w:docVars>
  <w:rsids>
    <w:rsidRoot w:val="00000000"/>
    <w:rsid w:val="718935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</TotalTime>
  <ScaleCrop>false</ScaleCrop>
  <LinksUpToDate>false</LinksUpToDate>
  <CharactersWithSpaces>2341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2023-01-15T01:44:14Z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