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1356-2021-QEO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21"/>
        <w:gridCol w:w="1216"/>
        <w:gridCol w:w="330"/>
        <w:gridCol w:w="13"/>
        <w:gridCol w:w="1357"/>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青岛贵和测控科技有限公司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hint="default" w:eastAsia="隶书"/>
                <w:b/>
                <w:color w:val="000000" w:themeColor="text1"/>
                <w:sz w:val="22"/>
                <w:szCs w:val="22"/>
                <w:lang w:val="en-US" w:eastAsia="zh-CN"/>
              </w:rPr>
            </w:pPr>
            <w:r>
              <w:rPr>
                <w:rFonts w:hint="eastAsia" w:eastAsia="隶书"/>
                <w:b/>
                <w:color w:val="000000" w:themeColor="text1"/>
                <w:sz w:val="22"/>
                <w:szCs w:val="22"/>
                <w:lang w:val="en-US" w:eastAsia="zh-CN"/>
              </w:rPr>
              <w:t>汪桂丽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2" w:name="证书编号"/>
            <w:r>
              <w:rPr>
                <w:sz w:val="22"/>
                <w:szCs w:val="22"/>
              </w:rPr>
              <w:t>Q:,E:,O:</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3" w:name="机构代码"/>
            <w:r>
              <w:rPr>
                <w:sz w:val="22"/>
                <w:szCs w:val="22"/>
              </w:rPr>
              <w:t>913702113340297861</w:t>
            </w:r>
            <w:bookmarkEnd w:id="3"/>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■带标  </w:t>
            </w:r>
            <w:r>
              <w:rPr>
                <w:rFonts w:hint="eastAsia"/>
                <w:sz w:val="22"/>
                <w:szCs w:val="22"/>
              </w:rPr>
              <w:sym w:font="Wingdings 2" w:char="00A3"/>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4" w:name="Q勾选"/>
            <w:r>
              <w:rPr>
                <w:rFonts w:hint="eastAsia"/>
                <w:sz w:val="22"/>
                <w:szCs w:val="22"/>
              </w:rPr>
              <w:t>■</w:t>
            </w:r>
            <w:bookmarkEnd w:id="4"/>
            <w:r>
              <w:rPr>
                <w:rFonts w:hint="eastAsia"/>
                <w:sz w:val="22"/>
                <w:szCs w:val="22"/>
              </w:rPr>
              <w:t xml:space="preserve"> GB/T 19001-2016 idt ISO 9001:2015标准 (不适用：  条款)</w:t>
            </w:r>
          </w:p>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 GB/T 50430-2017 (不适用：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14001:2015标准；</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p>
            <w:pPr>
              <w:snapToGrid w:val="0"/>
              <w:spacing w:line="0" w:lineRule="atLeast"/>
              <w:jc w:val="left"/>
              <w:rPr>
                <w:sz w:val="22"/>
                <w:szCs w:val="22"/>
              </w:rPr>
            </w:pPr>
            <w:bookmarkStart w:id="7" w:name="EnMS勾选"/>
            <w:r>
              <w:rPr>
                <w:rFonts w:hint="eastAsia"/>
                <w:sz w:val="22"/>
                <w:szCs w:val="22"/>
              </w:rPr>
              <w:t>□</w:t>
            </w:r>
            <w:bookmarkEnd w:id="7"/>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8" w:name="F勾选"/>
            <w:r>
              <w:rPr>
                <w:rFonts w:hint="eastAsia"/>
                <w:sz w:val="22"/>
                <w:szCs w:val="22"/>
              </w:rPr>
              <w:t>□</w:t>
            </w:r>
            <w:bookmarkEnd w:id="8"/>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Q:37,E:37,O:37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r>
              <w:rPr>
                <w:rFonts w:hint="eastAsia"/>
                <w:b/>
                <w:color w:val="000000" w:themeColor="text1"/>
                <w:spacing w:val="-2"/>
                <w:sz w:val="21"/>
                <w:szCs w:val="21"/>
              </w:rPr>
              <w:sym w:font="Wingdings 2" w:char="00A3"/>
            </w:r>
            <w:r>
              <w:rPr>
                <w:rFonts w:hint="eastAsia"/>
                <w:b/>
                <w:color w:val="000000" w:themeColor="text1"/>
                <w:spacing w:val="-2"/>
                <w:sz w:val="21"/>
                <w:szCs w:val="21"/>
              </w:rPr>
              <w:t>初次认证■监督审核</w:t>
            </w:r>
            <w:r>
              <w:rPr>
                <w:rFonts w:hint="eastAsia"/>
                <w:b/>
                <w:color w:val="000000" w:themeColor="text1"/>
                <w:spacing w:val="-2"/>
                <w:sz w:val="21"/>
                <w:szCs w:val="21"/>
              </w:rPr>
              <w:sym w:font="Wingdings 2" w:char="00A3"/>
            </w:r>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2" w:name="组织名称Add1"/>
            <w:r>
              <w:rPr>
                <w:rFonts w:hint="eastAsia"/>
                <w:sz w:val="22"/>
                <w:szCs w:val="22"/>
              </w:rPr>
              <w:t>青岛贵和测控科技有限公司</w:t>
            </w:r>
            <w:bookmarkEnd w:id="12"/>
          </w:p>
        </w:tc>
        <w:tc>
          <w:tcPr>
            <w:tcW w:w="5013" w:type="dxa"/>
            <w:gridSpan w:val="6"/>
            <w:vMerge w:val="restart"/>
          </w:tcPr>
          <w:p>
            <w:pPr>
              <w:snapToGrid w:val="0"/>
              <w:spacing w:line="0" w:lineRule="atLeast"/>
              <w:jc w:val="left"/>
              <w:rPr>
                <w:sz w:val="22"/>
                <w:szCs w:val="22"/>
              </w:rPr>
            </w:pPr>
            <w:bookmarkStart w:id="13" w:name="审核范围"/>
            <w:r>
              <w:rPr>
                <w:sz w:val="22"/>
                <w:szCs w:val="22"/>
              </w:rPr>
              <w:t>Q：液位仪、测漏报警仪、加油站油气回收在线监测系统的生产（组装）及维护服务</w:t>
            </w:r>
          </w:p>
          <w:p>
            <w:pPr>
              <w:snapToGrid w:val="0"/>
              <w:spacing w:line="0" w:lineRule="atLeast"/>
              <w:jc w:val="left"/>
              <w:rPr>
                <w:sz w:val="22"/>
                <w:szCs w:val="22"/>
              </w:rPr>
            </w:pPr>
            <w:r>
              <w:rPr>
                <w:sz w:val="22"/>
                <w:szCs w:val="22"/>
              </w:rPr>
              <w:t>E：液位仪、测漏报警仪、加油站油气回收在线监测系统的生产（组装）及维护服务所涉及场所的相关环境管理活动</w:t>
            </w:r>
          </w:p>
          <w:p>
            <w:pPr>
              <w:snapToGrid w:val="0"/>
              <w:spacing w:line="0" w:lineRule="atLeast"/>
              <w:jc w:val="left"/>
              <w:rPr>
                <w:sz w:val="22"/>
                <w:szCs w:val="22"/>
              </w:rPr>
            </w:pPr>
            <w:r>
              <w:rPr>
                <w:sz w:val="22"/>
                <w:szCs w:val="22"/>
              </w:rPr>
              <w:t>O：液位仪、测漏报警仪、加油站油气回收在线监测系统的生产（组装）及维护服务所涉及场所的相关职业健康安全管理活动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4" w:name="注册地址"/>
            <w:r>
              <w:rPr>
                <w:rFonts w:hint="eastAsia"/>
                <w:sz w:val="22"/>
                <w:szCs w:val="22"/>
                <w:lang w:val="en-GB"/>
              </w:rPr>
              <w:t>山东省青岛市黄岛区东佳路207号</w:t>
            </w:r>
            <w:bookmarkEnd w:id="14"/>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5" w:name="办公地址"/>
            <w:r>
              <w:rPr>
                <w:rFonts w:hint="eastAsia"/>
                <w:sz w:val="22"/>
                <w:szCs w:val="22"/>
                <w:lang w:val="en-GB"/>
              </w:rPr>
              <w:t>山东省青岛市黄岛区东佳路207号</w:t>
            </w:r>
            <w:bookmarkEnd w:id="15"/>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b/>
                <w:bCs/>
                <w:sz w:val="22"/>
                <w:szCs w:val="16"/>
              </w:rPr>
              <w:t>Qingdao Guihe Measurement and Control Technology Co., Ltd.</w:t>
            </w: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sz w:val="21"/>
                <w:szCs w:val="16"/>
              </w:rPr>
            </w:pPr>
            <w:r>
              <w:rPr>
                <w:sz w:val="22"/>
                <w:szCs w:val="22"/>
              </w:rPr>
              <w:t>Production (assembly) and maintenance services of liquid level meter, leak detector and alarm device, and on-line monitoring system of oil and gas recovery in gas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r>
              <w:rPr>
                <w:sz w:val="21"/>
                <w:szCs w:val="16"/>
              </w:rPr>
              <w:t>Environmental management activities of places involved in the production (assembly) and maintenance services of liquid level meter, leak detector and alarm device, online monitoring system of oil and gas recovery in gas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
              <w:t>No.207 Dongjia Road, Huangdao District, Qingdao, Shandong Province</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r>
              <w:rPr>
                <w:sz w:val="22"/>
                <w:szCs w:val="22"/>
              </w:rPr>
              <w:t>Related occupational health and safety management activities in places involved in the production (assembly) and maintenance services of liquid level meter, leak detector and alarm device, and online monitoring system of oil and gas recovery in gas stations.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
              <w:t>No.207 Dongjia Road, Huangdao District, Qingdao, Shandong Province</w:t>
            </w: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494"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59" w:type="dxa"/>
            <w:gridSpan w:val="3"/>
          </w:tcPr>
          <w:p>
            <w:pPr>
              <w:snapToGrid w:val="0"/>
              <w:spacing w:line="0" w:lineRule="atLeast"/>
              <w:jc w:val="left"/>
              <w:rPr>
                <w:sz w:val="22"/>
                <w:szCs w:val="22"/>
              </w:rPr>
            </w:pPr>
            <w:r>
              <w:rPr>
                <w:rFonts w:hint="eastAsia"/>
                <w:sz w:val="22"/>
                <w:szCs w:val="18"/>
              </w:rPr>
              <w:t>审核组长签字</w:t>
            </w:r>
          </w:p>
        </w:tc>
        <w:tc>
          <w:tcPr>
            <w:tcW w:w="3333" w:type="dxa"/>
            <w:gridSpan w:val="2"/>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3"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Y2YzM0OGJkYWNhYmFlMjU0NTdhYTE3MDRiNzE2OWUifQ=="/>
  </w:docVars>
  <w:rsids>
    <w:rsidRoot w:val="001B06E1"/>
    <w:rsid w:val="001B06E1"/>
    <w:rsid w:val="005F0CD6"/>
    <w:rsid w:val="009A2536"/>
    <w:rsid w:val="4D372A9E"/>
    <w:rsid w:val="7B1B00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922</Words>
  <Characters>1851</Characters>
  <Lines>16</Lines>
  <Paragraphs>4</Paragraphs>
  <TotalTime>0</TotalTime>
  <ScaleCrop>false</ScaleCrop>
  <LinksUpToDate>false</LinksUpToDate>
  <CharactersWithSpaces>2104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金刚般若波罗蜜Sally</cp:lastModifiedBy>
  <cp:lastPrinted>2019-05-13T03:13:00Z</cp:lastPrinted>
  <dcterms:modified xsi:type="dcterms:W3CDTF">2023-01-07T08:16:13Z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