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青岛贵和测控科技有限公司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1356-2021-QEO-2023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山东省青岛市黄岛区东佳路207号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丁飞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山东省青岛市黄岛区东佳路207号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丁飞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15063967736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15063967736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Q：液位仪、测漏报警仪、加油站油气回收在线监测系统的生产（组装）及维护服务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E：液位仪、测漏报警仪、加油站油气回收在线监测系统的生产（组装）及维护服务所涉及场所的相关环境管理活动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O：液位仪、测漏报警仪、加油站油气回收在线监测系统的生产（组装）及维护服务所涉及场所的相关职业健康安全管理活动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Q：18.09.00;19.05.01;19.15.00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E：18.09.00;19.05.01;19.15.00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O：18.09.00;19.05.01;19.15.00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Q:37,E:37,O:37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员工代表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>
            <w:pPr>
              <w:pStyle w:val="3"/>
              <w:ind w:firstLine="0" w:firstLineChars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上次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审核整改情况的确认；事故事件及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投拆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处理情况，质量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职业健康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安全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主管部门抽查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情况，资质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认证证书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标志的使用情况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等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采购部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（含原材料库）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QMS:5.3组织的岗位、职责和权限、6.2质量目标、8.4外部提供过程产品服务的控制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、8.5.4产品防护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5.3组织的岗位、职责和权限、6.2环境目标、6.1.2环境因素、8.1运行策划和控制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OHSMS：5.3职责与权限、6.2目标指标、6.1.2危险源辨识与评价、8.1运行控制</w:t>
            </w:r>
          </w:p>
          <w:p>
            <w:pPr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综合办公室（含财务）及厂区、公共工程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QMS: 5.3组织的岗位、职责和权限、6.2质量目标、7.1.6组织知识、7.2能力、7.3意识、9.2 内部审核、10.2不合格和纠正措施，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EMS: 5.3组织的岗位、职责和权限、6.2.1环境目标、6.2.2实现环境目标措施的策划、7.2能力、7.3意识、9.2 内部审核、10.2不合格和纠正措施，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6.1.2环境因素、6.1.3合规义务、6.1.4措施的策划、8.1运行策划和控制、8.2应急准备和响应、9.1监视、测量、分析和评价（9.1.1总则、9.1.2合规性评价），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OHSMS:5.3职责与权限、6.2目标、指标和方案、7.2能力、7.3意识、9.2 内部审核、10.2不合格和纠正措施，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6.1.2危险源的辨识与评价、6.1.3合规义务、6.1.4措施的策划、8.1运行策划和控制、8.2应急准备和响应、9.1监视、测量、分析和评价（9.1.1总则、9.1.2合规性评价），</w:t>
            </w:r>
          </w:p>
          <w:p>
            <w:pPr>
              <w:spacing w:line="280" w:lineRule="exact"/>
              <w:rPr>
                <w:rFonts w:hint="eastAsia" w:ascii="宋体" w:hAnsi="宋体" w:eastAsia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 w:val="21"/>
                <w:szCs w:val="21"/>
              </w:rPr>
              <w:t>生产技术部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QMS: 5.3组织的岗位、职责和权限、6.2质量目标、8.1运行策划和控制、8.3产品和服务的设计和开发、8.5.1生产和服务提供的控制、8.5.2产品标识和可追朔性、8.5.4产品防护、8.5.6生产和服务提供的更改控制，7.1.5监视和测量资源、8.6产品和服务的放行、8.7不合格输出的控制，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EMS: 5.3组织的岗位、职责和权限、6.2环境目标、6.1.2环境因素、8.1运行策划和控制、8.2应急准备和响应，</w:t>
            </w:r>
          </w:p>
          <w:p>
            <w:pPr>
              <w:pStyle w:val="2"/>
              <w:rPr>
                <w:rFonts w:hint="eastAsia"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OHSMS：5.3职责与权限、6.2目标指标、6.1.2危险源辨识与评价、8.1运行控制、8.2应急准备和响应，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销售部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（含成品库）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QMS:5.3组织的岗位、职责和权限、6.2质量目标、8.2产品和服务的要求、8.5.3顾客或外部供方的财产、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8.5.4产品防护、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8.5.5交付后的活动、9.1.2顾客满意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5.3组织的岗位、职责和权限、6.2环境目标、6.1.2环境因素、8.1运行策划和控制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OHSMS：5.3职责与权限、6.2目标指标、6.1.2危险源辨识与评价、8.1运行控制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</w:t>
            </w:r>
            <w:r>
              <w:rPr>
                <w:rFonts w:hint="eastAsia" w:ascii="宋体" w:hAnsi="宋体"/>
                <w:bCs/>
                <w:color w:val="0000FF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分布部门：销售部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pict>
                <v:shape id="_x0000_s2050" o:spid="_x0000_s2050" o:spt="75" alt="30a0fe4a893c19ee31e929047081a11" type="#_x0000_t75" style="position:absolute;left:0pt;margin-left:109.2pt;margin-top:15.65pt;height:29.5pt;width:51.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30a0fe4a893c19ee31e929047081a11"/>
                  <o:lock v:ext="edit" aspectratio="t"/>
                </v:shape>
              </w:pict>
            </w: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2023.1.7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员工代表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>
            <w:pPr>
              <w:pStyle w:val="3"/>
              <w:ind w:firstLine="0" w:firstLineChars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上次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审核整改情况的确认；事故事件及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投拆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处理情况，质量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职业健康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安全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主管部门抽查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情况，资质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认证证书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标志的使用情况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等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采购部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（含原材料库）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QMS:5.3组织的岗位、职责和权限、6.2质量目标、8.4外部提供过程产品服务的控制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、8.5.4产品防护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5.3组织的岗位、职责和权限、6.2环境目标、6.1.2环境因素、8.1运行策划和控制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OHSMS：5.3职责与权限、6.2目标指标、6.1.2危险源辨识与评价、8.1运行控制</w:t>
            </w:r>
          </w:p>
          <w:p>
            <w:pPr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综合办公室（含财务）及厂区、公共工程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QMS: 5.3组织的岗位、职责和权限、6.2质量目标、7.1.6组织知识、7.2能力、7.3意识、9.2 内部审核、10.2不合格和纠正措施，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EMS: 5.3组织的岗位、职责和权限、6.2.1环境目标、6.2.2实现环境目标措施的策划、7.2能力、7.3意识、9.2 内部审核、10.2不合格和纠正措施，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6.1.2环境因素、6.1.3合规义务、6.1.4措施的策划、8.1运行策划和控制、8.2应急准备和响应、9.1监视、测量、分析和评价（9.1.1总则、9.1.2合规性评价），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OHSMS:5.3职责与权限、6.2目标、指标和方案、7.2能力、7.3意识、9.2 内部审核、10.2不合格和纠正措施，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6.1.2危险源的辨识与评价、6.1.3合规义务、6.1.4措施的策划、8.1运行策划和控制、8.2应急准备和响应、9.1监视、测量、分析和评价（9.1.1总则、9.1.2合规性评价），</w:t>
            </w:r>
          </w:p>
          <w:p>
            <w:pPr>
              <w:spacing w:line="280" w:lineRule="exact"/>
              <w:rPr>
                <w:rFonts w:hint="eastAsia" w:ascii="宋体" w:hAnsi="宋体" w:eastAsia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 w:val="21"/>
                <w:szCs w:val="21"/>
              </w:rPr>
              <w:t>生产技术部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7.1.3基础设施、7.1.4工作环境、8.1运行策划和控制、8.3产品和服务的设计和开发、8.5.1生产和服务提供的控制、8.5.2产品标识和可追朔性、8.5.4产品防护、8.5.6生产和服务提供的更改控制，7.1.5监视和测量资源、8.6产品和服务的放行、8.7不合格输出的控制，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>
            <w:pPr>
              <w:spacing w:line="280" w:lineRule="exact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OHSMS：5.3职责与权限、6.2目标指标、6.1.2危险源辨识与评价、8.1运行控制、8.2应急准备和响应，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销售部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（含成品库）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QMS:5.3组织的岗位、职责和权限、6.2质量目标、8.2产品和服务的要求、8.5.3顾客或外部供方的财产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、8.5.4产品防护</w:t>
            </w:r>
            <w:r>
              <w:rPr>
                <w:rFonts w:hint="eastAsia" w:ascii="宋体" w:hAnsi="宋体" w:cs="Arial"/>
                <w:sz w:val="21"/>
                <w:szCs w:val="21"/>
              </w:rPr>
              <w:t>、8.5.5交付后的活动、9.1.2顾客满意，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5.3组织的岗位、职责和权限、6.2环境目标、6.1.2环境因素、8.1运行策划和控制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OHSMS：5.3职责与权限、6.2目标指标、6.1.2危险源辨识与评价、8.1运行控制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pict>
                <v:shape id="_x0000_s2051" o:spid="_x0000_s2051" o:spt="75" alt="30a0fe4a893c19ee31e929047081a11" type="#_x0000_t75" style="position:absolute;left:0pt;margin-left:114.25pt;margin-top:0.45pt;height:29.5pt;width:51.5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30a0fe4a893c19ee31e929047081a11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2023.1.7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  <w:bookmarkStart w:id="19" w:name="_GoBack"/>
      <w:bookmarkEnd w:id="19"/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VjOWY5MmIxZGI2NTJmOGI5Yzg2MzEwNzA4OWE1NDUifQ=="/>
  </w:docVars>
  <w:rsids>
    <w:rsidRoot w:val="00000000"/>
    <w:rsid w:val="08BC0A60"/>
    <w:rsid w:val="0AF3003D"/>
    <w:rsid w:val="129245E0"/>
    <w:rsid w:val="186278F0"/>
    <w:rsid w:val="23B66825"/>
    <w:rsid w:val="24B5060B"/>
    <w:rsid w:val="3857312C"/>
    <w:rsid w:val="43B12268"/>
    <w:rsid w:val="487F0B87"/>
    <w:rsid w:val="508242AB"/>
    <w:rsid w:val="55CA71B9"/>
    <w:rsid w:val="5D467A6D"/>
    <w:rsid w:val="5DE66B5A"/>
    <w:rsid w:val="606E3563"/>
    <w:rsid w:val="63CE44AC"/>
    <w:rsid w:val="641A755E"/>
    <w:rsid w:val="69C9180A"/>
    <w:rsid w:val="71456464"/>
    <w:rsid w:val="74225A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3903</Words>
  <Characters>4826</Characters>
  <Lines>16</Lines>
  <Paragraphs>4</Paragraphs>
  <TotalTime>1</TotalTime>
  <ScaleCrop>false</ScaleCrop>
  <LinksUpToDate>false</LinksUpToDate>
  <CharactersWithSpaces>5389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付正</cp:lastModifiedBy>
  <cp:lastPrinted>2015-12-21T05:08:00Z</cp:lastPrinted>
  <dcterms:modified xsi:type="dcterms:W3CDTF">2023-01-10T09:09:14Z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