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129"/>
        <w:gridCol w:w="287"/>
        <w:gridCol w:w="86"/>
        <w:gridCol w:w="1004"/>
        <w:gridCol w:w="531"/>
        <w:gridCol w:w="1165"/>
        <w:gridCol w:w="122"/>
        <w:gridCol w:w="134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重庆逸悦利包装有限公司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jc w:val="both"/>
              <w:rPr>
                <w:rFonts w:hint="eastAsia"/>
                <w:sz w:val="21"/>
                <w:szCs w:val="21"/>
              </w:rPr>
            </w:pPr>
            <w:bookmarkStart w:id="1" w:name="注册地址"/>
            <w:r>
              <w:rPr>
                <w:rFonts w:hint="eastAsia"/>
                <w:sz w:val="21"/>
                <w:szCs w:val="21"/>
              </w:rPr>
              <w:t>重庆市九龙坡区谢家湾正街92号附25号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jc w:val="both"/>
              <w:rPr>
                <w:rFonts w:hint="eastAsia"/>
                <w:sz w:val="21"/>
                <w:szCs w:val="21"/>
              </w:rPr>
            </w:pPr>
            <w:bookmarkStart w:id="2" w:name="生产地址"/>
            <w:r>
              <w:rPr>
                <w:rFonts w:hint="eastAsia"/>
                <w:sz w:val="21"/>
                <w:szCs w:val="21"/>
              </w:rPr>
              <w:t>重庆市江津区珞璜工业园B区重庆西部诚通物流有限公司12库房2层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陶艳辉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电话.</w:t>
            </w:r>
          </w:p>
        </w:tc>
        <w:tc>
          <w:tcPr>
            <w:tcW w:w="1952" w:type="dxa"/>
            <w:gridSpan w:val="4"/>
            <w:vAlign w:val="center"/>
          </w:tcPr>
          <w:p>
            <w:pPr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bookmarkStart w:id="35" w:name="_GoBack"/>
            <w:r>
              <w:rPr>
                <w:rFonts w:hint="eastAsia"/>
                <w:sz w:val="21"/>
                <w:szCs w:val="21"/>
              </w:rPr>
              <w:t>18908392921</w:t>
            </w:r>
            <w:bookmarkEnd w:id="35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邮箱"/>
            <w:r>
              <w:rPr>
                <w:sz w:val="21"/>
                <w:szCs w:val="21"/>
              </w:rPr>
              <w:t>691236852@qq.com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jc w:val="both"/>
              <w:rPr>
                <w:rFonts w:hint="eastAsia"/>
                <w:sz w:val="21"/>
                <w:szCs w:val="21"/>
              </w:rPr>
            </w:pPr>
            <w:bookmarkStart w:id="4" w:name="最高管理者"/>
            <w:bookmarkEnd w:id="4"/>
            <w:bookmarkStart w:id="5" w:name="法人"/>
            <w:r>
              <w:rPr>
                <w:rFonts w:hint="eastAsia"/>
                <w:sz w:val="21"/>
                <w:szCs w:val="21"/>
              </w:rPr>
              <w:t>朱香</w:t>
            </w:r>
            <w:bookmarkEnd w:id="5"/>
          </w:p>
        </w:tc>
        <w:tc>
          <w:tcPr>
            <w:tcW w:w="1090" w:type="dxa"/>
            <w:gridSpan w:val="2"/>
            <w:vAlign w:val="center"/>
          </w:tcPr>
          <w:p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>
            <w:pPr>
              <w:jc w:val="both"/>
              <w:rPr>
                <w:rFonts w:hint="eastAsia"/>
                <w:sz w:val="21"/>
                <w:szCs w:val="21"/>
              </w:rPr>
            </w:pPr>
            <w:bookmarkStart w:id="6" w:name="管代电话"/>
            <w:bookmarkEnd w:id="6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1037-2021-E-2023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监督审核</w:t>
            </w:r>
            <w:r>
              <w:rPr>
                <w:rFonts w:hint="eastAsia"/>
                <w:color w:val="FF0000"/>
                <w:lang w:val="en-US" w:eastAsia="zh-CN"/>
              </w:rPr>
              <w:t>+恢复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 </w:t>
            </w:r>
            <w:bookmarkStart w:id="16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4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2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2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23" w:name="审核范围"/>
            <w:r>
              <w:rPr>
                <w:sz w:val="20"/>
              </w:rPr>
              <w:t>木托盘、木箱、纸质包装制品、塑料制品、不干胶标签的销售所涉及场所的相关环境管理活动</w:t>
            </w:r>
            <w:bookmarkEnd w:id="23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4" w:name="专业代码"/>
            <w:r>
              <w:rPr>
                <w:sz w:val="20"/>
              </w:rPr>
              <w:t>29.12.00</w:t>
            </w:r>
            <w:bookmarkEnd w:id="2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6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7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8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29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0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1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2" w:name="审核日期"/>
            <w:r>
              <w:rPr>
                <w:rFonts w:hint="eastAsia"/>
                <w:b/>
                <w:sz w:val="20"/>
              </w:rPr>
              <w:t>2023年01月10日 上午至2023年01月10日 下午</w:t>
            </w:r>
            <w:bookmarkEnd w:id="32"/>
            <w:r>
              <w:rPr>
                <w:rFonts w:hint="eastAsia"/>
                <w:b/>
                <w:sz w:val="20"/>
              </w:rPr>
              <w:t>(共</w:t>
            </w:r>
            <w:bookmarkStart w:id="33" w:name="审核天数"/>
            <w:r>
              <w:rPr>
                <w:rFonts w:hint="eastAsia"/>
                <w:b/>
                <w:sz w:val="20"/>
              </w:rPr>
              <w:t>1.0</w:t>
            </w:r>
            <w:bookmarkEnd w:id="33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2020-N1EMS-1267598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29.12.00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5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5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696595" cy="351155"/>
                  <wp:effectExtent l="0" t="0" r="1905" b="4445"/>
                  <wp:docPr id="1" name="图片 1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595" cy="351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9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0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4" w:name="审核派遣人"/>
            <w:r>
              <w:rPr>
                <w:sz w:val="21"/>
                <w:szCs w:val="21"/>
              </w:rPr>
              <w:t>李永忠</w:t>
            </w:r>
            <w:bookmarkEnd w:id="34"/>
          </w:p>
        </w:tc>
        <w:tc>
          <w:tcPr>
            <w:tcW w:w="1287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57" w:type="dxa"/>
            <w:gridSpan w:val="5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129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0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8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5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0"/>
              </w:rPr>
              <w:t>2023年01月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07</w:t>
            </w:r>
            <w:r>
              <w:rPr>
                <w:rFonts w:hint="eastAsia"/>
                <w:b w:val="0"/>
                <w:bCs/>
                <w:sz w:val="20"/>
              </w:rPr>
              <w:t>日</w:t>
            </w:r>
          </w:p>
        </w:tc>
        <w:tc>
          <w:tcPr>
            <w:tcW w:w="112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08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0"/>
              </w:rPr>
              <w:t>2023年01月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07</w:t>
            </w:r>
            <w:r>
              <w:rPr>
                <w:rFonts w:hint="eastAsia"/>
                <w:b w:val="0"/>
                <w:bCs/>
                <w:sz w:val="20"/>
              </w:rPr>
              <w:t>日</w:t>
            </w:r>
          </w:p>
        </w:tc>
        <w:tc>
          <w:tcPr>
            <w:tcW w:w="128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5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0"/>
              </w:rPr>
              <w:t>2023年01月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07</w:t>
            </w:r>
            <w:r>
              <w:rPr>
                <w:rFonts w:hint="eastAsia"/>
                <w:b w:val="0"/>
                <w:bCs/>
                <w:sz w:val="20"/>
              </w:rPr>
              <w:t>日</w:t>
            </w:r>
          </w:p>
        </w:tc>
      </w:tr>
    </w:tbl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现场审核日程安排表</w:t>
      </w:r>
    </w:p>
    <w:tbl>
      <w:tblPr>
        <w:tblStyle w:val="6"/>
        <w:tblpPr w:leftFromText="180" w:rightFromText="180" w:vertAnchor="text" w:horzAnchor="page" w:tblpX="833" w:tblpY="390"/>
        <w:tblOverlap w:val="never"/>
        <w:tblW w:w="10293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91"/>
        <w:gridCol w:w="1366"/>
        <w:gridCol w:w="7411"/>
        <w:gridCol w:w="1025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8" w:hRule="atLeast"/>
        </w:trPr>
        <w:tc>
          <w:tcPr>
            <w:tcW w:w="1857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安 排</w:t>
            </w:r>
          </w:p>
          <w:p>
            <w:pPr>
              <w:ind w:firstLine="79" w:firstLineChars="38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时 间</w:t>
            </w:r>
          </w:p>
        </w:tc>
        <w:tc>
          <w:tcPr>
            <w:tcW w:w="8436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7" w:hRule="atLeast"/>
        </w:trPr>
        <w:tc>
          <w:tcPr>
            <w:tcW w:w="491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月10</w:t>
            </w: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41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: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1" w:hRule="atLeast"/>
        </w:trPr>
        <w:tc>
          <w:tcPr>
            <w:tcW w:w="49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41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  <w:highlight w:val="none"/>
              </w:rPr>
              <w:t>证书恢复确认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11" w:hRule="atLeast"/>
        </w:trPr>
        <w:tc>
          <w:tcPr>
            <w:tcW w:w="49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41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b/>
                <w:bCs/>
                <w:color w:val="auto"/>
                <w:sz w:val="21"/>
                <w:szCs w:val="21"/>
                <w:lang w:eastAsia="zh-CN"/>
              </w:rPr>
              <w:t xml:space="preserve">管理层: </w:t>
            </w:r>
          </w:p>
          <w:p>
            <w:pPr>
              <w:pStyle w:val="2"/>
              <w:rPr>
                <w:rFonts w:hint="eastAsia" w:ascii="宋体" w:hAnsi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color w:val="auto"/>
                <w:sz w:val="21"/>
                <w:szCs w:val="21"/>
              </w:rPr>
              <w:t>4.1组织及其环境;4.2相关方需求与期望;4.3确定体系范围;4.4体系;5.1领导作用与承诺;5.2方针;5.3组织的角色、职责和权限；6.1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应对风险和机遇的措施</w:t>
            </w:r>
            <w:r>
              <w:rPr>
                <w:rFonts w:hint="eastAsia" w:ascii="宋体" w:hAnsi="宋体" w:cs="Times New Roman"/>
                <w:color w:val="auto"/>
                <w:sz w:val="21"/>
                <w:szCs w:val="21"/>
              </w:rPr>
              <w:t>；6.1.4措施的策划；6.2目标及其实现的策划；9.1.1监测、分析和评估总则；9.2内部审核；9.3管理评审；10.1改进 总则；10.3持续改进</w:t>
            </w:r>
            <w:r>
              <w:rPr>
                <w:rFonts w:hint="eastAsia" w:ascii="宋体" w:hAnsi="宋体" w:cs="Times New Roman"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pStyle w:val="2"/>
              <w:rPr>
                <w:rFonts w:hint="eastAsia" w:ascii="宋体" w:hAnsi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资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</w:rPr>
              <w:t>质的确认、管理体系变化情况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</w:rPr>
              <w:t>标准/规范/法规的执行情况、认证证书、标志的使用情况、投诉或事故、监督抽查情况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</w:rPr>
              <w:t>上次审核不符合项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  <w:t>综合部7.2条款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</w:rPr>
              <w:t>的验证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  <w:t>情况。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1" w:hRule="atLeast"/>
        </w:trPr>
        <w:tc>
          <w:tcPr>
            <w:tcW w:w="49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12:00-12:30</w:t>
            </w:r>
          </w:p>
        </w:tc>
        <w:tc>
          <w:tcPr>
            <w:tcW w:w="741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午餐时间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19" w:hRule="atLeast"/>
        </w:trPr>
        <w:tc>
          <w:tcPr>
            <w:tcW w:w="49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nil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411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综合部（含财务）:</w:t>
            </w:r>
          </w:p>
          <w:p>
            <w:pP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5.3组织的角色、职责和权限；6.1.2环境因素；6.1.3合规义务；6.2目标及其达成的策划；7.2能力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（上次不符合项验证）；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8.1运行策划和控制；8.2应急准备和响应；9.1监视、测量、分析与评估；9.1.2符合性评估；10.2不符合和纠正措施/EMS运行控制相关财务支出证据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冉景洲</w:t>
            </w:r>
          </w:p>
          <w:p>
            <w:pP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96" w:hRule="atLeast"/>
        </w:trPr>
        <w:tc>
          <w:tcPr>
            <w:tcW w:w="49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15:00-16:30</w:t>
            </w:r>
          </w:p>
        </w:tc>
        <w:tc>
          <w:tcPr>
            <w:tcW w:w="741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市场部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:</w:t>
            </w:r>
          </w:p>
          <w:p>
            <w:pPr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5.3组织的角色、职责和权限、6.1.2环境因素；6.2目标及其达成的策划；7.4沟通；8.1运行策划和控制；8.2应急准备和响应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8" w:hRule="atLeast"/>
        </w:trPr>
        <w:tc>
          <w:tcPr>
            <w:tcW w:w="491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41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</w:rPr>
              <w:t>审核组内部沟通,并与受审核方沟通，末次会议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冉景洲</w:t>
            </w:r>
          </w:p>
        </w:tc>
      </w:tr>
    </w:tbl>
    <w:p/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10B569DF"/>
    <w:rsid w:val="2180692E"/>
    <w:rsid w:val="22E5778A"/>
    <w:rsid w:val="2B30064C"/>
    <w:rsid w:val="35085D90"/>
    <w:rsid w:val="46DF3F48"/>
    <w:rsid w:val="6D5967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1617</Words>
  <Characters>2236</Characters>
  <Lines>37</Lines>
  <Paragraphs>10</Paragraphs>
  <TotalTime>1</TotalTime>
  <ScaleCrop>false</ScaleCrop>
  <LinksUpToDate>false</LinksUpToDate>
  <CharactersWithSpaces>2295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2023-01-10T06:52:34Z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2052-11.1.0.13703</vt:lpwstr>
  </property>
</Properties>
</file>