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一阶段现场审核计划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169"/>
        <w:gridCol w:w="90"/>
        <w:gridCol w:w="690"/>
        <w:gridCol w:w="720"/>
        <w:gridCol w:w="251"/>
        <w:gridCol w:w="890"/>
        <w:gridCol w:w="470"/>
        <w:gridCol w:w="1231"/>
        <w:gridCol w:w="567"/>
        <w:gridCol w:w="362"/>
        <w:gridCol w:w="1056"/>
        <w:gridCol w:w="425"/>
        <w:gridCol w:w="425"/>
        <w:gridCol w:w="67"/>
        <w:gridCol w:w="15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富顺县航宇绝缘材料厂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0660-2019-Q</w:t>
            </w:r>
            <w:bookmarkEnd w:id="1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4489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2"/>
            <w:r>
              <w:rPr>
                <w:spacing w:val="-2"/>
                <w:sz w:val="21"/>
                <w:szCs w:val="21"/>
              </w:rPr>
              <w:t>QMS</w:t>
            </w:r>
            <w:bookmarkStart w:id="3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3"/>
            <w:r>
              <w:rPr>
                <w:spacing w:val="-2"/>
                <w:sz w:val="21"/>
                <w:szCs w:val="21"/>
              </w:rPr>
              <w:t>EMS</w:t>
            </w:r>
            <w:bookmarkStart w:id="4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"/>
            <w:r>
              <w:rPr>
                <w:sz w:val="21"/>
                <w:szCs w:val="21"/>
              </w:rPr>
              <w:t>张政</w:t>
            </w:r>
            <w:bookmarkEnd w:id="5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92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15503232345</w:t>
            </w:r>
            <w:bookmarkEnd w:id="6"/>
          </w:p>
        </w:tc>
        <w:tc>
          <w:tcPr>
            <w:tcW w:w="1481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2079" w:type="dxa"/>
            <w:gridSpan w:val="3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8" w:name="最高管理者"/>
            <w:bookmarkEnd w:id="8"/>
          </w:p>
        </w:tc>
        <w:tc>
          <w:tcPr>
            <w:tcW w:w="1701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929" w:type="dxa"/>
            <w:gridSpan w:val="2"/>
            <w:vAlign w:val="center"/>
          </w:tcPr>
          <w:p>
            <w:bookmarkStart w:id="9" w:name="联系人传真"/>
            <w:bookmarkEnd w:id="9"/>
          </w:p>
        </w:tc>
        <w:tc>
          <w:tcPr>
            <w:tcW w:w="1481" w:type="dxa"/>
            <w:gridSpan w:val="2"/>
            <w:vMerge w:val="continue"/>
            <w:vAlign w:val="center"/>
          </w:tcPr>
          <w:p/>
        </w:tc>
        <w:tc>
          <w:tcPr>
            <w:tcW w:w="2079" w:type="dxa"/>
            <w:gridSpan w:val="3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6237" w:type="dxa"/>
            <w:gridSpan w:val="9"/>
            <w:vAlign w:val="center"/>
          </w:tcPr>
          <w:p>
            <w:bookmarkStart w:id="10" w:name="审核范围"/>
            <w:r>
              <w:t>绝缘绑扎材料的加工</w:t>
            </w:r>
            <w:bookmarkEnd w:id="10"/>
          </w:p>
        </w:tc>
        <w:tc>
          <w:tcPr>
            <w:tcW w:w="850" w:type="dxa"/>
            <w:gridSpan w:val="2"/>
            <w:vAlign w:val="center"/>
          </w:tcPr>
          <w:p>
            <w:r>
              <w:rPr>
                <w:rFonts w:hint="eastAsia"/>
              </w:rPr>
              <w:t>专业</w:t>
            </w:r>
          </w:p>
          <w:p>
            <w:r>
              <w:rPr>
                <w:rFonts w:hint="eastAsia"/>
              </w:rPr>
              <w:t>代码</w:t>
            </w:r>
          </w:p>
        </w:tc>
        <w:tc>
          <w:tcPr>
            <w:tcW w:w="1654" w:type="dxa"/>
            <w:gridSpan w:val="2"/>
            <w:vAlign w:val="center"/>
          </w:tcPr>
          <w:p>
            <w:bookmarkStart w:id="11" w:name="专业代码"/>
            <w:r>
              <w:t>15.01.04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2" w:name="审核依据"/>
            <w:r>
              <w:rPr>
                <w:rFonts w:hint="eastAsia" w:ascii="宋体" w:hAnsi="宋体"/>
                <w:b/>
                <w:sz w:val="21"/>
                <w:szCs w:val="21"/>
              </w:rPr>
              <w:t>GB/T 19001-2016idtISO 9001:2015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13" w:name="审核日期安排"/>
            <w:r>
              <w:rPr>
                <w:rFonts w:hint="eastAsia"/>
                <w:b/>
                <w:sz w:val="21"/>
                <w:szCs w:val="21"/>
              </w:rPr>
              <w:t>2020年01月10日 下午至2020年01月10日 下午 (共0.5天)</w:t>
            </w:r>
            <w:bookmarkEnd w:id="13"/>
            <w:r>
              <w:rPr>
                <w:rFonts w:hint="eastAsia"/>
                <w:b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74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 w:eastAsia="zh-CN"/>
              </w:rPr>
              <w:t>☑</w:t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注册资格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张心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审核员</w:t>
            </w:r>
          </w:p>
        </w:tc>
        <w:tc>
          <w:tcPr>
            <w:tcW w:w="26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ISC-207381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马霖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1141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专家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630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15.01.04</w:t>
            </w:r>
          </w:p>
        </w:tc>
        <w:tc>
          <w:tcPr>
            <w:tcW w:w="1973" w:type="dxa"/>
            <w:gridSpan w:val="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18081920790</w:t>
            </w:r>
          </w:p>
        </w:tc>
        <w:tc>
          <w:tcPr>
            <w:tcW w:w="158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ISC-JSZJ-089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780" w:type="dxa"/>
            <w:gridSpan w:val="2"/>
            <w:vAlign w:val="center"/>
          </w:tcPr>
          <w:p/>
        </w:tc>
        <w:tc>
          <w:tcPr>
            <w:tcW w:w="720" w:type="dxa"/>
            <w:vAlign w:val="center"/>
          </w:tcPr>
          <w:p/>
        </w:tc>
        <w:tc>
          <w:tcPr>
            <w:tcW w:w="1141" w:type="dxa"/>
            <w:gridSpan w:val="2"/>
            <w:vAlign w:val="center"/>
          </w:tcPr>
          <w:p/>
        </w:tc>
        <w:tc>
          <w:tcPr>
            <w:tcW w:w="2630" w:type="dxa"/>
            <w:gridSpan w:val="4"/>
            <w:vAlign w:val="center"/>
          </w:tcPr>
          <w:p/>
        </w:tc>
        <w:tc>
          <w:tcPr>
            <w:tcW w:w="1973" w:type="dxa"/>
            <w:gridSpan w:val="4"/>
            <w:vAlign w:val="center"/>
          </w:tcPr>
          <w:p/>
        </w:tc>
        <w:tc>
          <w:tcPr>
            <w:tcW w:w="1587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6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在审核过程中接触的有关受审核方特定产品或机密信息，未经受审核方书面同意不得透露给第三方。当法律要求需要信息提供给第三方时，中心书面通知受审核方所要提供的信息。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张心</w:t>
            </w:r>
          </w:p>
        </w:tc>
        <w:tc>
          <w:tcPr>
            <w:tcW w:w="136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管理人员</w:t>
            </w:r>
          </w:p>
        </w:tc>
        <w:tc>
          <w:tcPr>
            <w:tcW w:w="179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restart"/>
            <w:vAlign w:val="center"/>
          </w:tcPr>
          <w:p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2504" w:type="dxa"/>
            <w:gridSpan w:val="4"/>
            <w:vMerge w:val="restart"/>
            <w:vAlign w:val="center"/>
          </w:tcPr>
          <w:p>
            <w:bookmarkStart w:id="14" w:name="_GoBack"/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15023289133</w:t>
            </w:r>
          </w:p>
        </w:tc>
        <w:tc>
          <w:tcPr>
            <w:tcW w:w="136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79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2504" w:type="dxa"/>
            <w:gridSpan w:val="4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26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920" w:type="dxa"/>
            <w:gridSpan w:val="5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2020年01月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17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504" w:type="dxa"/>
            <w:gridSpan w:val="4"/>
            <w:vAlign w:val="center"/>
          </w:tcPr>
          <w:p>
            <w:pPr>
              <w:spacing w:line="360" w:lineRule="auto"/>
            </w:pPr>
            <w:r>
              <w:rPr>
                <w:rFonts w:hint="eastAsia"/>
                <w:b/>
                <w:sz w:val="21"/>
                <w:szCs w:val="21"/>
              </w:rPr>
              <w:t>2020年01月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473" w:type="dxa"/>
        <w:tblInd w:w="-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7"/>
        <w:gridCol w:w="1505"/>
        <w:gridCol w:w="6665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473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</w:trPr>
        <w:tc>
          <w:tcPr>
            <w:tcW w:w="1107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20</w:t>
            </w:r>
            <w:r>
              <w:rPr>
                <w:rFonts w:hint="eastAsia"/>
                <w:color w:val="000000"/>
                <w:szCs w:val="21"/>
              </w:rPr>
              <w:t>年1月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/>
                <w:color w:val="000000"/>
                <w:szCs w:val="21"/>
              </w:rPr>
              <w:t>日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：00-</w:t>
            </w: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:30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  <w:r>
              <w:rPr>
                <w:rFonts w:hint="eastAsia"/>
                <w:b/>
                <w:sz w:val="20"/>
                <w:lang w:eastAsia="zh-CN"/>
              </w:rPr>
              <w:t>：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lang w:eastAsia="zh-CN"/>
              </w:rPr>
              <w:t>张心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53" w:hRule="atLeast"/>
        </w:trPr>
        <w:tc>
          <w:tcPr>
            <w:tcW w:w="1107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13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20"/>
                <w:lang w:eastAsia="zh-CN"/>
              </w:rPr>
            </w:pPr>
          </w:p>
        </w:tc>
        <w:tc>
          <w:tcPr>
            <w:tcW w:w="6665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⑴ 通过对受审核方的管理、生产现场巡视和观察，从总体上初步判断受审核方的实际情况（包括实际的产品或服务类别、部门设置、资源状况等）与成文信息的一致性，为第二阶段审核的准备情况。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⑵ 对管理体系绩效要求有重大影响的过程、活动、场所和现场运行进行观察、巡视及总体性评价，初步确认与成文件息的一致性。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⑶ 评价所建立的管理体系文件与审核准则和认证要求的符合性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适宜性；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⑷了解、收集、确认和核实受审核方相关信息以及相关法律法规的执行情况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/>
                <w:sz w:val="21"/>
                <w:szCs w:val="21"/>
              </w:rPr>
              <w:t>重点是法律地位证明文件、经营许可资质/资格、强制性标准执行情况）；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⑸了解、确认体系覆盖的活动内容和范围，删减的合理性，体系覆盖范围内有效人数、过程和场所，及其与成文信息的一致性；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⑹确认方针、目标的制定与实施状况；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⑺确认内审和管理评审策划情况及实施情况，确认体系运是否已运行并超过3个月，确认管理体系实施程度，能否证明已为第二阶段审核做好了准备，并确定第二阶段审核的时间和路线；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⑻了解为第二阶段审核所需资源的配置情况；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⑼确定管理层二阶段审核的重点。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⑽确认体系策划部门是否按要求建立、实施、保持并持续改进了体系。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⑾了解确认受审核方的过程（包括关键过程、特殊过程）识别及控制状况。确认受审核方针对这些过程策划建立了哪些文件、记录。确认相关的部门设置、职能划分、生产或服务过程的识与别制的合理性，及其与成文信息的一致性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⑿适用法律法规、技术标准识别的充分性，收集合规性的证据。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⒀核实、确认受审核方各相关部门提供的相关信息（重点是资质、资格、产品范围、人数、规模、场所等）。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⒁结合目标确定体系推动部门第二阶段重要审核点。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107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1</w:t>
            </w:r>
            <w:r>
              <w:rPr>
                <w:rFonts w:hint="eastAsia"/>
                <w:b/>
                <w:sz w:val="20"/>
                <w:lang w:val="en-US" w:eastAsia="zh-CN"/>
              </w:rPr>
              <w:t>6</w:t>
            </w:r>
            <w:r>
              <w:rPr>
                <w:rFonts w:hint="eastAsia"/>
                <w:b/>
                <w:sz w:val="20"/>
              </w:rPr>
              <w:t>：30-1</w:t>
            </w:r>
            <w:r>
              <w:rPr>
                <w:rFonts w:hint="eastAsia"/>
                <w:b/>
                <w:sz w:val="20"/>
                <w:lang w:val="en-US" w:eastAsia="zh-CN"/>
              </w:rPr>
              <w:t>7</w:t>
            </w:r>
            <w:r>
              <w:rPr>
                <w:rFonts w:hint="eastAsia"/>
                <w:b/>
                <w:sz w:val="20"/>
              </w:rPr>
              <w:t>：00</w:t>
            </w:r>
          </w:p>
        </w:tc>
        <w:tc>
          <w:tcPr>
            <w:tcW w:w="6665" w:type="dxa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tabs>
          <w:tab w:val="left" w:pos="432"/>
        </w:tabs>
        <w:spacing w:line="360" w:lineRule="auto"/>
        <w:ind w:left="432"/>
        <w:textAlignment w:val="center"/>
        <w:rPr>
          <w:b/>
          <w:sz w:val="21"/>
          <w:szCs w:val="21"/>
        </w:rPr>
      </w:pPr>
      <w:r>
        <w:rPr>
          <w:rFonts w:hint="eastAsia"/>
          <w:b/>
          <w:color w:val="000000"/>
          <w:sz w:val="21"/>
          <w:szCs w:val="21"/>
        </w:rPr>
        <w:t>注:</w:t>
      </w:r>
      <w:r>
        <w:rPr>
          <w:rFonts w:hint="eastAsia"/>
          <w:sz w:val="21"/>
          <w:szCs w:val="21"/>
        </w:rPr>
        <w:t>1、</w:t>
      </w:r>
      <w:r>
        <w:rPr>
          <w:rFonts w:hint="eastAsia"/>
          <w:b/>
          <w:sz w:val="21"/>
          <w:szCs w:val="21"/>
        </w:rPr>
        <w:t>一阶段要在现场核实以下内容并填写“申请评审信息（初审/再认证）现场确认表”：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1）营业执照或相关证件副本原件；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2）生产（安全）许可证、行业许可证、3C证书原件；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3）计量器具的检定证书原件、特种设备备案登记号及鉴定证书原件；产品标准的版本、企标的备案号（适用时）；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4）型式试验报告；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5）地理位置图、污水管网图； 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6）生产工艺流程示意图（建设单位还需提供在建项目清单）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7）环境影响评价报告及批复、“三同时”验收报告；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8）安全、卫生评价报告及批复、“三同时”验收报告；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9）消防验收报告；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10）由法定资格的环境监测部门对各项污染物的监测数据；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11）由法定资格的劳动、卫生监测部门对组织特种设备、生产车间内有害物质的监测数据；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12）排污许可证、排污申报登记注册注明、总量控制指标；</w:t>
      </w:r>
    </w:p>
    <w:p>
      <w:pPr>
        <w:tabs>
          <w:tab w:val="left" w:pos="432"/>
        </w:tabs>
        <w:spacing w:line="360" w:lineRule="auto"/>
        <w:ind w:left="432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13）主要资源、能源使用、消耗清单、危险化学品清单。</w:t>
      </w:r>
    </w:p>
    <w:p>
      <w:pPr>
        <w:snapToGrid w:val="0"/>
        <w:spacing w:line="360" w:lineRule="auto"/>
        <w:ind w:left="843" w:hanging="843" w:hangingChars="400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2、请在选中的“□”内打“×”。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3、如工作语言、审核报告语言不是中文，应在审核计划中说明语言种类；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4、主要审核内容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方针的制定与贯彻情况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环境因素的识别和评价程序合理性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危险源的辨识和评价程序合理性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体系覆盖产品及产品生产关键过程、特殊过程的识别和确认情况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质量管理体系删减条款的合理性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适用的法律和其他要求的获取、识别程序实施情况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组织的目标、指标和管理方案合理性及实施情况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组织法律法规的遵循情况 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内审和管理评审的实施情况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 xml:space="preserve">管理体系文件审核 </w:t>
      </w:r>
    </w:p>
    <w:p>
      <w:pPr>
        <w:pStyle w:val="7"/>
        <w:numPr>
          <w:ilvl w:val="0"/>
          <w:numId w:val="1"/>
        </w:numPr>
        <w:tabs>
          <w:tab w:val="left" w:pos="432"/>
        </w:tabs>
        <w:spacing w:line="360" w:lineRule="auto"/>
        <w:ind w:firstLineChars="0"/>
        <w:textAlignment w:val="center"/>
        <w:rPr>
          <w:rFonts w:ascii="华文细黑" w:hAnsi="华文细黑" w:eastAsia="华文细黑"/>
          <w:b/>
          <w:sz w:val="21"/>
          <w:szCs w:val="21"/>
        </w:rPr>
      </w:pPr>
      <w:r>
        <w:rPr>
          <w:rFonts w:hint="eastAsia" w:ascii="华文细黑" w:hAnsi="华文细黑" w:eastAsia="华文细黑"/>
          <w:b/>
          <w:sz w:val="21"/>
          <w:szCs w:val="21"/>
        </w:rPr>
        <w:t>识别二阶段审核的资源配置情况</w:t>
      </w:r>
    </w:p>
    <w:p>
      <w:pPr>
        <w:spacing w:line="360" w:lineRule="auto"/>
        <w:ind w:firstLine="422" w:firstLineChars="200"/>
        <w:jc w:val="left"/>
        <w:rPr>
          <w:b/>
          <w:sz w:val="21"/>
          <w:szCs w:val="21"/>
        </w:rPr>
      </w:pPr>
      <w:r>
        <w:rPr>
          <w:rFonts w:hint="eastAsia"/>
          <w:b/>
          <w:sz w:val="21"/>
          <w:szCs w:val="21"/>
        </w:rPr>
        <w:t>4、审核报告仅发放至审核委托方及本公司。</w:t>
      </w:r>
    </w:p>
    <w:p/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  <w:docPartObj>
        <w:docPartGallery w:val="autotext"/>
      </w:docPartObj>
    </w:sdtPr>
    <w:sdtContent>
      <w:sdt>
        <w:sdtPr>
          <w:id w:val="171357217"/>
          <w:docPartObj>
            <w:docPartGallery w:val="autotext"/>
          </w:docPartObj>
        </w:sdtPr>
        <w:sdtContent>
          <w:p>
            <w:pPr>
              <w:pStyle w:val="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4097" o:spid="_x0000_s4097" o:spt="202" type="#_x0000_t202" style="position:absolute;left:0pt;margin-left:330.5pt;margin-top:2.2pt;height:20.2pt;width:155.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一阶段审核计划(03版)</w:t>
                </w:r>
              </w:p>
            </w:txbxContent>
          </v:textbox>
        </v:shape>
      </w:pict>
    </w: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  <w:tabs>
        <w:tab w:val="left" w:pos="4155"/>
        <w:tab w:val="clear" w:pos="4153"/>
      </w:tabs>
      <w:jc w:val="both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558"/>
    <w:multiLevelType w:val="multilevel"/>
    <w:tmpl w:val="11B91558"/>
    <w:lvl w:ilvl="0" w:tentative="0">
      <w:start w:val="1"/>
      <w:numFmt w:val="decimal"/>
      <w:lvlText w:val="%1)"/>
      <w:lvlJc w:val="left"/>
      <w:pPr>
        <w:ind w:left="852" w:hanging="420"/>
      </w:pPr>
    </w:lvl>
    <w:lvl w:ilvl="1" w:tentative="0">
      <w:start w:val="1"/>
      <w:numFmt w:val="lowerLetter"/>
      <w:lvlText w:val="%2)"/>
      <w:lvlJc w:val="left"/>
      <w:pPr>
        <w:ind w:left="1272" w:hanging="420"/>
      </w:pPr>
    </w:lvl>
    <w:lvl w:ilvl="2" w:tentative="0">
      <w:start w:val="1"/>
      <w:numFmt w:val="lowerRoman"/>
      <w:lvlText w:val="%3."/>
      <w:lvlJc w:val="right"/>
      <w:pPr>
        <w:ind w:left="1692" w:hanging="420"/>
      </w:pPr>
    </w:lvl>
    <w:lvl w:ilvl="3" w:tentative="0">
      <w:start w:val="1"/>
      <w:numFmt w:val="decimal"/>
      <w:lvlText w:val="%4."/>
      <w:lvlJc w:val="left"/>
      <w:pPr>
        <w:ind w:left="2112" w:hanging="420"/>
      </w:pPr>
    </w:lvl>
    <w:lvl w:ilvl="4" w:tentative="0">
      <w:start w:val="1"/>
      <w:numFmt w:val="lowerLetter"/>
      <w:lvlText w:val="%5)"/>
      <w:lvlJc w:val="left"/>
      <w:pPr>
        <w:ind w:left="2532" w:hanging="420"/>
      </w:pPr>
    </w:lvl>
    <w:lvl w:ilvl="5" w:tentative="0">
      <w:start w:val="1"/>
      <w:numFmt w:val="lowerRoman"/>
      <w:lvlText w:val="%6."/>
      <w:lvlJc w:val="right"/>
      <w:pPr>
        <w:ind w:left="2952" w:hanging="420"/>
      </w:pPr>
    </w:lvl>
    <w:lvl w:ilvl="6" w:tentative="0">
      <w:start w:val="1"/>
      <w:numFmt w:val="decimal"/>
      <w:lvlText w:val="%7."/>
      <w:lvlJc w:val="left"/>
      <w:pPr>
        <w:ind w:left="3372" w:hanging="420"/>
      </w:pPr>
    </w:lvl>
    <w:lvl w:ilvl="7" w:tentative="0">
      <w:start w:val="1"/>
      <w:numFmt w:val="lowerLetter"/>
      <w:lvlText w:val="%8)"/>
      <w:lvlJc w:val="left"/>
      <w:pPr>
        <w:ind w:left="3792" w:hanging="420"/>
      </w:pPr>
    </w:lvl>
    <w:lvl w:ilvl="8" w:tentative="0">
      <w:start w:val="1"/>
      <w:numFmt w:val="lowerRoman"/>
      <w:lvlText w:val="%9."/>
      <w:lvlJc w:val="right"/>
      <w:pPr>
        <w:ind w:left="421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F43261A"/>
    <w:rsid w:val="2F733088"/>
    <w:rsid w:val="5F2F1690"/>
    <w:rsid w:val="638112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189</Words>
  <Characters>1080</Characters>
  <Lines>9</Lines>
  <Paragraphs>2</Paragraphs>
  <TotalTime>2</TotalTime>
  <ScaleCrop>false</ScaleCrop>
  <LinksUpToDate>false</LinksUpToDate>
  <CharactersWithSpaces>1267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2015-06-17T12:16:00Z</dcterms:created>
  <dc:creator>微软用户</dc:creator>
  <cp:lastModifiedBy>张</cp:lastModifiedBy>
  <cp:lastPrinted>2019-03-27T03:10:00Z</cp:lastPrinted>
  <dcterms:modified xsi:type="dcterms:W3CDTF">2020-05-07T02:50:42Z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