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1236-2021-F-2022、1368-2021-H-2022</w:t>
      </w:r>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0" w:name="组织名称"/>
      <w:r>
        <w:rPr>
          <w:sz w:val="28"/>
          <w:szCs w:val="28"/>
        </w:rPr>
        <w:t>江苏鲜时农业科技有限公司</w:t>
      </w:r>
      <w:bookmarkEnd w:id="0"/>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4" w:name="F勾选"/>
      <w:r>
        <w:rPr>
          <w:rFonts w:hint="eastAsia"/>
          <w:sz w:val="28"/>
          <w:szCs w:val="28"/>
        </w:rPr>
        <w:t>■</w:t>
      </w:r>
      <w:bookmarkEnd w:id="4"/>
      <w:r>
        <w:rPr>
          <w:rFonts w:hint="eastAsia"/>
          <w:sz w:val="28"/>
          <w:szCs w:val="28"/>
        </w:rPr>
        <w:t>食品安全管理体系（FSMS）</w:t>
      </w:r>
    </w:p>
    <w:p>
      <w:pPr>
        <w:jc w:val="left"/>
        <w:rPr>
          <w:sz w:val="28"/>
          <w:szCs w:val="28"/>
        </w:rPr>
      </w:pPr>
      <w:bookmarkStart w:id="5" w:name="H勾选"/>
      <w:r>
        <w:rPr>
          <w:rFonts w:hint="eastAsia"/>
          <w:sz w:val="28"/>
          <w:szCs w:val="28"/>
        </w:rPr>
        <w:t>■</w:t>
      </w:r>
      <w:bookmarkEnd w:id="5"/>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6" w:name="组织名称Add1"/>
            <w:r>
              <w:t>江苏鲜时农业科技有限公司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7" w:name="注册地址"/>
            <w:r>
              <w:t>泰兴市农产品加工园区创园东路6号</w:t>
            </w:r>
            <w:bookmarkEnd w:id="7"/>
          </w:p>
        </w:tc>
        <w:tc>
          <w:tcPr>
            <w:tcW w:w="1242" w:type="dxa"/>
            <w:vMerge w:val="restart"/>
            <w:vAlign w:val="center"/>
          </w:tcPr>
          <w:p>
            <w:r>
              <w:rPr>
                <w:rFonts w:hint="eastAsia"/>
              </w:rPr>
              <w:t>邮编</w:t>
            </w:r>
          </w:p>
        </w:tc>
        <w:tc>
          <w:tcPr>
            <w:tcW w:w="1771" w:type="dxa"/>
          </w:tcPr>
          <w:p>
            <w:bookmarkStart w:id="8" w:name="注册邮编"/>
            <w:r>
              <w:t>225400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生产地址"/>
            <w:r>
              <w:t>江苏省泰州市泰兴市农产品加工园区创园东路6号</w:t>
            </w:r>
            <w:bookmarkEnd w:id="9"/>
          </w:p>
        </w:tc>
        <w:tc>
          <w:tcPr>
            <w:tcW w:w="1242" w:type="dxa"/>
            <w:vMerge w:val="continue"/>
            <w:vAlign w:val="center"/>
          </w:tcPr>
          <w:p/>
        </w:tc>
        <w:tc>
          <w:tcPr>
            <w:tcW w:w="1771" w:type="dxa"/>
          </w:tcPr>
          <w:p>
            <w:bookmarkStart w:id="10" w:name="办公邮编"/>
            <w:r>
              <w:t>225400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刘娟</w:t>
            </w:r>
            <w:bookmarkEnd w:id="11"/>
          </w:p>
        </w:tc>
        <w:tc>
          <w:tcPr>
            <w:tcW w:w="1313" w:type="dxa"/>
            <w:vAlign w:val="center"/>
          </w:tcPr>
          <w:p>
            <w:r>
              <w:rPr>
                <w:rFonts w:hint="eastAsia"/>
              </w:rPr>
              <w:t>电话.</w:t>
            </w:r>
          </w:p>
        </w:tc>
        <w:tc>
          <w:tcPr>
            <w:tcW w:w="2180" w:type="dxa"/>
            <w:vAlign w:val="center"/>
          </w:tcPr>
          <w:p>
            <w:bookmarkStart w:id="12" w:name="联系人电话"/>
            <w:r>
              <w:t>13522905256</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杨磊</w:t>
            </w:r>
            <w:bookmarkEnd w:id="14"/>
          </w:p>
        </w:tc>
        <w:tc>
          <w:tcPr>
            <w:tcW w:w="1313" w:type="dxa"/>
            <w:vAlign w:val="center"/>
          </w:tcPr>
          <w:p>
            <w:r>
              <w:rPr>
                <w:rFonts w:hint="eastAsia"/>
              </w:rPr>
              <w:t>管理者代表</w:t>
            </w:r>
          </w:p>
        </w:tc>
        <w:tc>
          <w:tcPr>
            <w:tcW w:w="2180" w:type="dxa"/>
          </w:tcPr>
          <w:p>
            <w:pPr>
              <w:rPr>
                <w:rFonts w:hint="eastAsia" w:eastAsia="宋体"/>
                <w:lang w:eastAsia="zh-CN"/>
              </w:rPr>
            </w:pPr>
            <w:bookmarkStart w:id="15" w:name="管理者代表"/>
            <w:r>
              <w:t>刘娟</w:t>
            </w:r>
            <w:bookmarkEnd w:id="15"/>
            <w:r>
              <w:rPr>
                <w:rFonts w:hint="eastAsia"/>
                <w:lang w:eastAsia="zh-CN"/>
              </w:rPr>
              <w:t>【</w:t>
            </w:r>
            <w:r>
              <w:rPr>
                <w:rFonts w:hint="eastAsia"/>
                <w:lang w:val="en-US" w:eastAsia="zh-CN"/>
              </w:rPr>
              <w:t>副组长</w:t>
            </w:r>
            <w:r>
              <w:rPr>
                <w:rFonts w:hint="eastAsia"/>
                <w:lang w:eastAsia="zh-CN"/>
              </w:rPr>
              <w:t>】</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sz w:val="20"/>
                <w:highlight w:val="none"/>
              </w:rPr>
            </w:pPr>
            <w:r>
              <w:rPr>
                <w:rFonts w:hint="eastAsia" w:ascii="宋体" w:hAnsi="宋体"/>
                <w:b/>
                <w:bCs/>
                <w:sz w:val="20"/>
                <w:highlight w:val="none"/>
              </w:rPr>
              <w:t>生产/服务流程：</w:t>
            </w:r>
          </w:p>
          <w:p>
            <w:pPr>
              <w:rPr>
                <w:color w:val="000000"/>
                <w:szCs w:val="18"/>
                <w:highlight w:val="none"/>
              </w:rPr>
            </w:pP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1. 热菜加工/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流程流程：</w:t>
            </w:r>
          </w:p>
          <w:p>
            <w:pPr>
              <w:snapToGrid w:val="0"/>
              <w:spacing w:line="480" w:lineRule="auto"/>
              <w:ind w:firstLine="200" w:firstLineChars="100"/>
              <w:jc w:val="left"/>
              <w:rPr>
                <w:rFonts w:hint="default" w:ascii="Times New Roman" w:hAnsi="Times New Roman" w:eastAsia="宋体" w:cs="Times New Roman"/>
                <w:sz w:val="20"/>
                <w:highlight w:val="none"/>
                <w:lang w:val="en-US" w:eastAsia="zh-CN"/>
              </w:rPr>
            </w:pPr>
            <w:r>
              <w:rPr>
                <w:rFonts w:hint="default" w:ascii="Times New Roman" w:hAnsi="Times New Roman" w:cs="Times New Roman"/>
                <w:sz w:val="20"/>
                <w:highlight w:val="none"/>
              </w:rPr>
              <w:t>原料采购验收→原料贮存→粗加工→烹制→成品分餐→留样（适用时）→</w:t>
            </w:r>
            <w:r>
              <w:rPr>
                <w:rFonts w:hint="default" w:ascii="Times New Roman" w:hAnsi="Times New Roman" w:cs="Times New Roman"/>
                <w:sz w:val="20"/>
                <w:highlight w:val="none"/>
                <w:lang w:val="en-US" w:eastAsia="zh-CN"/>
              </w:rPr>
              <w:t>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2. 米饭加工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流程图</w:t>
            </w:r>
          </w:p>
          <w:p>
            <w:pPr>
              <w:snapToGrid w:val="0"/>
              <w:spacing w:line="480" w:lineRule="auto"/>
              <w:ind w:firstLine="200" w:firstLineChars="100"/>
              <w:jc w:val="left"/>
              <w:rPr>
                <w:rFonts w:hint="default" w:ascii="Times New Roman" w:hAnsi="Times New Roman" w:cs="Times New Roman"/>
                <w:sz w:val="20"/>
                <w:highlight w:val="none"/>
              </w:rPr>
            </w:pPr>
            <w:r>
              <w:rPr>
                <w:rFonts w:hint="default" w:ascii="Times New Roman" w:hAnsi="Times New Roman" w:cs="Times New Roman"/>
                <w:sz w:val="20"/>
                <w:highlight w:val="none"/>
              </w:rPr>
              <w:t>大米→淘洗→分机蒸制→分餐→配送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3. 餐具清洗消毒：</w:t>
            </w:r>
          </w:p>
          <w:p>
            <w:r>
              <w:rPr>
                <w:rFonts w:hint="default" w:ascii="Times New Roman" w:hAnsi="Times New Roman" w:cs="Times New Roman"/>
                <w:sz w:val="20"/>
                <w:highlight w:val="none"/>
              </w:rPr>
              <w:t>餐具→回收→清洗→消毒→备用</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2023年01月03日 下午</w:t>
            </w:r>
            <w:r>
              <w:rPr>
                <w:rFonts w:hint="eastAsia"/>
                <w:lang w:val="en-US" w:eastAsia="zh-CN"/>
              </w:rPr>
              <w:t>13:30</w:t>
            </w:r>
            <w:r>
              <w:rPr>
                <w:rFonts w:hint="eastAsia"/>
              </w:rPr>
              <w:t>至2023年01月05日 上午</w:t>
            </w:r>
            <w:bookmarkEnd w:id="16"/>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pPr>
              <w:rPr>
                <w:rFonts w:hint="eastAsia"/>
              </w:rPr>
            </w:pPr>
            <w:bookmarkStart w:id="18" w:name="监督勾选"/>
            <w:r>
              <w:rPr>
                <w:rFonts w:hint="eastAsia"/>
              </w:rPr>
              <w:t>■</w:t>
            </w:r>
            <w:bookmarkEnd w:id="18"/>
            <w:r>
              <w:rPr>
                <w:rFonts w:hint="eastAsia"/>
              </w:rPr>
              <w:t>监督审核：评价组织管理体系的持续符合性和有效性，以确定是否推荐保持认证证书。</w:t>
            </w:r>
          </w:p>
          <w:p>
            <w:r>
              <w:rPr>
                <w:rFonts w:hint="eastAsia" w:ascii="宋体" w:hAnsi="宋体"/>
                <w:b w:val="0"/>
                <w:bCs w:val="0"/>
                <w:sz w:val="20"/>
                <w:szCs w:val="22"/>
              </w:rPr>
              <w:sym w:font="Wingdings 2" w:char="0052"/>
            </w:r>
            <w:r>
              <w:rPr>
                <w:rFonts w:hint="eastAsia" w:ascii="宋体" w:hAnsi="宋体"/>
                <w:b w:val="0"/>
                <w:bCs w:val="0"/>
                <w:sz w:val="20"/>
                <w:szCs w:val="22"/>
                <w:lang w:val="en-US" w:eastAsia="zh-CN"/>
              </w:rPr>
              <w:t>FSMS:</w:t>
            </w:r>
            <w:r>
              <w:rPr>
                <w:rFonts w:hint="eastAsia" w:ascii="宋体" w:hAnsi="宋体"/>
                <w:b w:val="0"/>
                <w:bCs w:val="0"/>
                <w:sz w:val="20"/>
                <w:szCs w:val="22"/>
              </w:rPr>
              <w:t>对被暂停客户进行跟踪审核，验证被暂停原因是否已消除，以确定是否恢复认证注册资格。</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一</w:t>
            </w:r>
            <w:bookmarkEnd w:id="29"/>
            <w:r>
              <w:rPr>
                <w:rFonts w:hint="eastAsia"/>
              </w:rPr>
              <w:t>次监督审核</w:t>
            </w:r>
            <w:bookmarkStart w:id="30" w:name="再认证勾选Add1"/>
            <w:r>
              <w:rPr>
                <w:rFonts w:hint="eastAsia"/>
                <w:color w:val="FF0000"/>
                <w:lang w:val="en-US" w:eastAsia="zh-CN"/>
              </w:rPr>
              <w:t>+恢复</w:t>
            </w:r>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F：位于江苏省泰州市泰兴市农产品加工园区创园东路6号江苏鲜时农业科技有限公司餐食加工间的餐饮服务管理（热食类食品制售）【集体用餐配送单位】</w:t>
            </w:r>
          </w:p>
          <w:p>
            <w:r>
              <w:t>H：位于江苏省泰州市泰兴市农产品加工园区创园东路6号江苏鲜时农业科技有限公司集体用餐制作、配送服务（热食类食品制售）</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F：E</w:t>
            </w:r>
          </w:p>
          <w:p>
            <w:r>
              <w:t>H：E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sz w:val="18"/>
                <w:szCs w:val="18"/>
                <w:lang w:val="en-US" w:eastAsia="zh-CN"/>
              </w:rPr>
            </w:pPr>
            <w:r>
              <w:rPr>
                <w:rFonts w:hint="eastAsia"/>
                <w:sz w:val="18"/>
                <w:szCs w:val="18"/>
                <w:lang w:val="en-US" w:eastAsia="zh-CN"/>
              </w:rPr>
              <w:t>FSMS：</w:t>
            </w:r>
            <w:r>
              <w:rPr>
                <w:rFonts w:hint="eastAsia"/>
                <w:sz w:val="18"/>
                <w:szCs w:val="18"/>
              </w:rPr>
              <w:t xml:space="preserve">2021年12月02日 上午至2021年12月03日 </w:t>
            </w:r>
            <w:r>
              <w:rPr>
                <w:rFonts w:hint="eastAsia"/>
                <w:sz w:val="18"/>
                <w:szCs w:val="18"/>
                <w:lang w:val="en-US" w:eastAsia="zh-CN"/>
              </w:rPr>
              <w:t>中午；</w:t>
            </w:r>
          </w:p>
          <w:p>
            <w:pPr>
              <w:pStyle w:val="2"/>
              <w:rPr>
                <w:rFonts w:hint="default"/>
                <w:lang w:val="en-US" w:eastAsia="zh-CN"/>
              </w:rPr>
            </w:pPr>
            <w:r>
              <w:rPr>
                <w:rFonts w:hint="eastAsia"/>
                <w:sz w:val="18"/>
                <w:szCs w:val="18"/>
                <w:lang w:val="en-US" w:eastAsia="zh-CN"/>
              </w:rPr>
              <w:t>HACCP：</w:t>
            </w:r>
            <w:r>
              <w:rPr>
                <w:rFonts w:hint="eastAsia"/>
                <w:sz w:val="18"/>
                <w:szCs w:val="18"/>
              </w:rPr>
              <w:t xml:space="preserve">2022年01月03日 </w:t>
            </w:r>
            <w:r>
              <w:rPr>
                <w:rFonts w:hint="eastAsia"/>
                <w:sz w:val="18"/>
                <w:szCs w:val="18"/>
                <w:lang w:val="en-US" w:eastAsia="zh-CN"/>
              </w:rPr>
              <w:t>中午</w:t>
            </w:r>
            <w:r>
              <w:rPr>
                <w:rFonts w:hint="eastAsia"/>
                <w:sz w:val="18"/>
                <w:szCs w:val="18"/>
              </w:rPr>
              <w:t>至2022年01月07日 上午</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sz w:val="18"/>
                <w:szCs w:val="18"/>
                <w:lang w:eastAsia="zh-CN"/>
              </w:rPr>
            </w:pPr>
            <w:r>
              <w:rPr>
                <w:rFonts w:hint="eastAsia"/>
                <w:sz w:val="18"/>
                <w:szCs w:val="18"/>
              </w:rPr>
              <w:t>有效至</w:t>
            </w:r>
            <w:r>
              <w:rPr>
                <w:rFonts w:hint="eastAsia"/>
                <w:sz w:val="18"/>
                <w:szCs w:val="18"/>
                <w:lang w:val="en-US" w:eastAsia="zh-CN"/>
              </w:rPr>
              <w:t>2025</w:t>
            </w:r>
            <w:r>
              <w:rPr>
                <w:rFonts w:hint="eastAsia"/>
                <w:sz w:val="18"/>
                <w:szCs w:val="18"/>
              </w:rPr>
              <w:t>年</w:t>
            </w:r>
            <w:r>
              <w:rPr>
                <w:rFonts w:hint="eastAsia"/>
                <w:sz w:val="18"/>
                <w:szCs w:val="18"/>
                <w:lang w:val="en-US" w:eastAsia="zh-CN"/>
              </w:rPr>
              <w:t>1</w:t>
            </w:r>
            <w:r>
              <w:rPr>
                <w:rFonts w:hint="eastAsia"/>
                <w:sz w:val="18"/>
                <w:szCs w:val="18"/>
              </w:rPr>
              <w:t>月</w:t>
            </w:r>
            <w:r>
              <w:rPr>
                <w:rFonts w:hint="eastAsia"/>
                <w:sz w:val="18"/>
                <w:szCs w:val="18"/>
                <w:lang w:val="en-US" w:eastAsia="zh-CN"/>
              </w:rPr>
              <w:t>7</w:t>
            </w:r>
            <w:r>
              <w:rPr>
                <w:rFonts w:hint="eastAsia"/>
                <w:sz w:val="18"/>
                <w:szCs w:val="18"/>
              </w:rPr>
              <w:t>日</w:t>
            </w:r>
            <w:r>
              <w:rPr>
                <w:rFonts w:hint="eastAsia"/>
                <w:sz w:val="18"/>
                <w:szCs w:val="18"/>
                <w:lang w:eastAsia="zh-CN"/>
              </w:rPr>
              <w:t>（</w:t>
            </w:r>
            <w:r>
              <w:rPr>
                <w:rFonts w:hint="eastAsia"/>
                <w:sz w:val="18"/>
                <w:szCs w:val="18"/>
                <w:lang w:val="en-US" w:eastAsia="zh-CN"/>
              </w:rPr>
              <w:t>HACCP</w:t>
            </w:r>
            <w:r>
              <w:rPr>
                <w:rFonts w:hint="eastAsia"/>
                <w:sz w:val="18"/>
                <w:szCs w:val="18"/>
                <w:lang w:eastAsia="zh-CN"/>
              </w:rPr>
              <w:t>）</w:t>
            </w:r>
          </w:p>
          <w:p>
            <w:pPr>
              <w:pStyle w:val="2"/>
              <w:rPr>
                <w:rFonts w:hint="eastAsia"/>
                <w:lang w:eastAsia="zh-CN"/>
              </w:rPr>
            </w:pPr>
            <w:r>
              <w:rPr>
                <w:rFonts w:hint="eastAsia"/>
                <w:sz w:val="18"/>
                <w:szCs w:val="18"/>
              </w:rPr>
              <w:t>有效至</w:t>
            </w:r>
            <w:r>
              <w:rPr>
                <w:rFonts w:hint="eastAsia"/>
                <w:sz w:val="18"/>
                <w:szCs w:val="18"/>
                <w:lang w:val="en-US" w:eastAsia="zh-CN"/>
              </w:rPr>
              <w:t>2024</w:t>
            </w:r>
            <w:r>
              <w:rPr>
                <w:rFonts w:hint="eastAsia"/>
                <w:sz w:val="18"/>
                <w:szCs w:val="18"/>
              </w:rPr>
              <w:t>年</w:t>
            </w:r>
            <w:r>
              <w:rPr>
                <w:rFonts w:hint="eastAsia"/>
                <w:sz w:val="18"/>
                <w:szCs w:val="18"/>
                <w:lang w:val="en-US" w:eastAsia="zh-CN"/>
              </w:rPr>
              <w:t>12</w:t>
            </w:r>
            <w:r>
              <w:rPr>
                <w:rFonts w:hint="eastAsia"/>
                <w:sz w:val="18"/>
                <w:szCs w:val="18"/>
              </w:rPr>
              <w:t>月</w:t>
            </w:r>
            <w:r>
              <w:rPr>
                <w:rFonts w:hint="eastAsia"/>
                <w:sz w:val="18"/>
                <w:szCs w:val="18"/>
                <w:lang w:val="en-US" w:eastAsia="zh-CN"/>
              </w:rPr>
              <w:t>15</w:t>
            </w:r>
            <w:r>
              <w:rPr>
                <w:rFonts w:hint="eastAsia"/>
                <w:sz w:val="18"/>
                <w:szCs w:val="18"/>
              </w:rPr>
              <w:t>日</w:t>
            </w:r>
            <w:r>
              <w:rPr>
                <w:rFonts w:hint="eastAsia"/>
                <w:sz w:val="18"/>
                <w:szCs w:val="18"/>
                <w:lang w:eastAsia="zh-CN"/>
              </w:rPr>
              <w:t>（</w:t>
            </w:r>
            <w:r>
              <w:rPr>
                <w:rFonts w:hint="eastAsia"/>
                <w:sz w:val="18"/>
                <w:szCs w:val="18"/>
                <w:lang w:val="en-US" w:eastAsia="zh-CN"/>
              </w:rPr>
              <w:t>FSMS</w:t>
            </w:r>
            <w:r>
              <w:rPr>
                <w:rFonts w:hint="eastAsia"/>
                <w:sz w:val="18"/>
                <w:szCs w:val="18"/>
                <w:lang w:eastAsia="zh-CN"/>
              </w:rPr>
              <w:t>）</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江苏鲜时农业科技有限公司</w:t>
            </w:r>
          </w:p>
          <w:p>
            <w:pPr>
              <w:spacing w:before="40" w:after="40"/>
              <w:rPr>
                <w:rFonts w:ascii="Times New Roman" w:hAnsi="Times New Roman" w:eastAsia="宋体" w:cs="Times New Roman"/>
                <w:kern w:val="2"/>
                <w:sz w:val="21"/>
                <w:szCs w:val="21"/>
                <w:lang w:val="de-DE" w:eastAsia="ja-JP" w:bidi="ar-SA"/>
              </w:rPr>
            </w:pPr>
            <w:r>
              <w:rPr>
                <w:rFonts w:hint="eastAsia"/>
                <w:sz w:val="21"/>
                <w:szCs w:val="21"/>
                <w:lang w:val="en-US" w:eastAsia="zh-CN"/>
              </w:rPr>
              <w:t>泰州市农产品加工园区创园东路6号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Times New Roman" w:hAnsi="Times New Roman" w:eastAsia="宋体" w:cs="Times New Roman"/>
                <w:kern w:val="2"/>
                <w:sz w:val="21"/>
                <w:szCs w:val="21"/>
                <w:lang w:val="en-US" w:eastAsia="zh-CN" w:bidi="ar-SA"/>
              </w:rPr>
              <w:t>江苏省</w:t>
            </w:r>
            <w:r>
              <w:rPr>
                <w:rFonts w:hint="eastAsia" w:cs="Times New Roman"/>
                <w:kern w:val="2"/>
                <w:sz w:val="21"/>
                <w:szCs w:val="21"/>
                <w:lang w:val="en-US" w:eastAsia="zh-CN" w:bidi="ar-SA"/>
              </w:rPr>
              <w:t>泰州市泰兴市</w:t>
            </w:r>
            <w:r>
              <w:rPr>
                <w:rFonts w:hint="eastAsia" w:ascii="Times New Roman" w:hAnsi="Times New Roman" w:eastAsia="宋体" w:cs="Times New Roman"/>
                <w:kern w:val="2"/>
                <w:sz w:val="21"/>
                <w:szCs w:val="21"/>
                <w:lang w:val="en-US" w:eastAsia="zh-CN" w:bidi="ar-SA"/>
              </w:rPr>
              <w:t>农产品加工园区创园东路6号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96</w:t>
            </w:r>
          </w:p>
        </w:tc>
        <w:tc>
          <w:tcPr>
            <w:tcW w:w="2803" w:type="dxa"/>
            <w:vAlign w:val="center"/>
          </w:tcPr>
          <w:p>
            <w:pPr>
              <w:pStyle w:val="23"/>
              <w:rPr>
                <w:rFonts w:ascii="Times New Roman" w:hAnsi="Times New Roman" w:eastAsia="黑体" w:cs="Arial"/>
                <w:kern w:val="2"/>
                <w:sz w:val="21"/>
                <w:szCs w:val="21"/>
                <w:highlight w:val="yellow"/>
                <w:lang w:val="en-US" w:eastAsia="ja-JP" w:bidi="ar-SA"/>
              </w:rPr>
            </w:pPr>
            <w:r>
              <w:rPr>
                <w:rFonts w:hint="eastAsia"/>
                <w:b w:val="0"/>
                <w:bCs/>
                <w:szCs w:val="21"/>
              </w:rPr>
              <w:t>位于江苏省泰州市泰兴市农产品加工园区创园东路6号江苏鲜时农业科技有限公司餐食加工间的餐饮服务管理（热食类食品制售）</w:t>
            </w:r>
            <w:r>
              <w:rPr>
                <w:rFonts w:hint="eastAsia"/>
                <w:b w:val="0"/>
                <w:bCs/>
                <w:szCs w:val="21"/>
                <w:lang w:eastAsia="zh-CN"/>
              </w:rPr>
              <w:t>【</w:t>
            </w:r>
            <w:r>
              <w:rPr>
                <w:rFonts w:hint="eastAsia"/>
                <w:b w:val="0"/>
                <w:bCs/>
                <w:szCs w:val="21"/>
                <w:lang w:val="en-US" w:eastAsia="zh-CN"/>
              </w:rPr>
              <w:t>集体用餐配送单位</w:t>
            </w:r>
            <w:r>
              <w:rPr>
                <w:rFonts w:hint="eastAsia"/>
                <w:b w:val="0"/>
                <w:bCs/>
                <w:szCs w:val="21"/>
                <w:lang w:eastAsia="zh-CN"/>
              </w:rPr>
              <w:t>】</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hint="default" w:eastAsia="宋体"/>
          <w:lang w:val="en-US" w:eastAsia="zh-CN"/>
        </w:rPr>
      </w:pPr>
      <w:r>
        <w:rPr>
          <w:rFonts w:hint="eastAsia"/>
          <w:lang w:val="en-US" w:eastAsia="zh-CN"/>
        </w:rPr>
        <w:t>——审核周期内总人数发生变化，变为96人；见变更单</w:t>
      </w:r>
    </w:p>
    <w:p>
      <w:pPr>
        <w:pStyle w:val="3"/>
        <w:rPr>
          <w:rFonts w:hint="default"/>
          <w:lang w:val="en-US" w:eastAsia="zh-CN"/>
        </w:rPr>
      </w:pPr>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见证马焕秋F晋级</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p>
            <w:r>
              <w:t>2022-N1HACCP-1059498</w:t>
            </w:r>
          </w:p>
        </w:tc>
        <w:tc>
          <w:tcPr>
            <w:tcW w:w="2179" w:type="dxa"/>
            <w:vAlign w:val="center"/>
          </w:tcPr>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default" w:eastAsia="宋体"/>
                <w:lang w:val="en-US" w:eastAsia="zh-CN"/>
              </w:rPr>
            </w:pPr>
            <w:r>
              <w:t>马焕秋</w:t>
            </w:r>
            <w:r>
              <w:rPr>
                <w:rFonts w:hint="eastAsia"/>
                <w:lang w:val="en-US" w:eastAsia="zh-CN"/>
              </w:rPr>
              <w:t>（F被肖新龙见证）</w:t>
            </w:r>
          </w:p>
        </w:tc>
        <w:tc>
          <w:tcPr>
            <w:tcW w:w="1089" w:type="dxa"/>
            <w:vAlign w:val="center"/>
          </w:tcPr>
          <w:p>
            <w:r>
              <w:t>组员</w:t>
            </w:r>
          </w:p>
        </w:tc>
        <w:tc>
          <w:tcPr>
            <w:tcW w:w="711" w:type="dxa"/>
            <w:vAlign w:val="center"/>
          </w:tcPr>
          <w:p>
            <w:r>
              <w:t>女</w:t>
            </w:r>
          </w:p>
        </w:tc>
        <w:tc>
          <w:tcPr>
            <w:tcW w:w="3870" w:type="dxa"/>
            <w:vAlign w:val="center"/>
          </w:tcPr>
          <w:p>
            <w:r>
              <w:t>2022-N0FSMS-1296764</w:t>
            </w:r>
          </w:p>
        </w:tc>
        <w:tc>
          <w:tcPr>
            <w:tcW w:w="2179" w:type="dxa"/>
            <w:vAlign w:val="center"/>
          </w:tcPr>
          <w:p>
            <w:pPr>
              <w:rPr>
                <w:rFonts w:hint="default" w:eastAsia="宋体"/>
                <w:lang w:val="en-US" w:eastAsia="zh-CN"/>
              </w:rPr>
            </w:pPr>
            <w:r>
              <w:rPr>
                <w:rFonts w:hint="eastAsia"/>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由120人变为96人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未发生重大事故、重大顾客/相关方投诉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r>
              <w:rPr>
                <w:rFonts w:hint="eastAsia"/>
                <w:lang w:eastAsia="zh-CN"/>
              </w:rPr>
              <w:t>——</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39" w:name="范围变化"/>
            <w:r>
              <w:rPr>
                <w:rFonts w:hint="eastAsia"/>
              </w:rPr>
              <w:t>F:</w:t>
            </w:r>
            <w:r>
              <w:rPr>
                <w:rFonts w:hint="eastAsia"/>
                <w:lang w:eastAsia="zh-CN"/>
              </w:rPr>
              <w:t>——</w:t>
            </w:r>
          </w:p>
          <w:p>
            <w:pPr>
              <w:rPr>
                <w:rFonts w:hint="eastAsia" w:eastAsia="宋体"/>
                <w:lang w:eastAsia="zh-CN"/>
              </w:rPr>
            </w:pPr>
            <w:r>
              <w:rPr>
                <w:rFonts w:hint="eastAsia"/>
              </w:rPr>
              <w:t>H:</w:t>
            </w:r>
            <w:bookmarkEnd w:id="39"/>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位于江苏省泰州市泰兴市农产品加工园区创园东路6号江苏鲜时农业科技有限公司餐食加工间的餐饮服务管理（热食类食品制售）【集体用餐配送单位】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sz w:val="20"/>
              </w:rPr>
              <w:t>位于江苏省泰州市泰兴市农产品加工园区创园东路6号江苏鲜时农业科技有限公司集体用餐制作、配送服务（热食类食品制售）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9"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773430" cy="447675"/>
                  <wp:effectExtent l="0" t="0" r="7620" b="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773430" cy="44767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2022-01-06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lang w:val="en-US" w:eastAsia="zh-CN"/>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pStyle w:val="2"/>
              <w:rPr>
                <w:rFonts w:hint="default"/>
                <w:lang w:val="en-US" w:eastAsia="zh-CN"/>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hint="eastAsia" w:ascii="Segoe UI Symbol" w:hAnsi="Segoe UI Symbol" w:cs="Segoe UI Symbol"/>
                <w:lang w:eastAsia="zh-CN"/>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1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eastAsia="宋体"/>
                <w:lang w:val="en-US" w:eastAsia="zh-CN"/>
              </w:rPr>
            </w:pPr>
            <w:r>
              <w:rPr>
                <w:rFonts w:hint="eastAsia"/>
              </w:rPr>
              <w:t>最高管理者制定了文件化的食品安全管理体系方针：</w:t>
            </w:r>
            <w:r>
              <w:rPr>
                <w:rFonts w:hint="eastAsia"/>
                <w:lang w:eastAsia="zh-CN"/>
              </w:rPr>
              <w:t>——</w:t>
            </w:r>
            <w:r>
              <w:rPr>
                <w:rFonts w:hint="eastAsia"/>
                <w:lang w:val="en-US" w:eastAsia="zh-CN"/>
              </w:rPr>
              <w:t>审核周期内未发生变化</w:t>
            </w:r>
          </w:p>
          <w:p>
            <w:pPr>
              <w:widowControl/>
              <w:jc w:val="left"/>
              <w:rPr>
                <w:b/>
                <w:bCs/>
                <w:u w:val="single"/>
              </w:rPr>
            </w:pPr>
            <w:r>
              <w:rPr>
                <w:rFonts w:hint="eastAsia"/>
                <w:b/>
                <w:bCs/>
                <w:u w:val="single"/>
              </w:rPr>
              <w:t xml:space="preserve">顾客至上 </w:t>
            </w:r>
            <w:r>
              <w:rPr>
                <w:b/>
                <w:bCs/>
                <w:u w:val="single"/>
              </w:rPr>
              <w:t xml:space="preserve"> </w:t>
            </w:r>
            <w:r>
              <w:rPr>
                <w:rFonts w:hint="eastAsia"/>
                <w:b/>
                <w:bCs/>
                <w:u w:val="single"/>
              </w:rPr>
              <w:t xml:space="preserve">品质为尊 </w:t>
            </w:r>
            <w:r>
              <w:rPr>
                <w:rFonts w:hint="eastAsia"/>
                <w:b/>
                <w:bCs/>
                <w:u w:val="single"/>
                <w:lang w:val="en-US" w:eastAsia="zh-CN"/>
              </w:rPr>
              <w:t xml:space="preserve"> </w:t>
            </w:r>
            <w:r>
              <w:rPr>
                <w:rFonts w:hint="eastAsia"/>
                <w:b/>
                <w:bCs/>
                <w:u w:val="single"/>
              </w:rPr>
              <w:t>标准规范</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杨磊</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副组长</w:t>
            </w:r>
            <w:r>
              <w:rPr>
                <w:rFonts w:hint="eastAsia"/>
                <w:u w:val="single"/>
                <w:lang w:val="en-US" w:eastAsia="zh-CN"/>
              </w:rPr>
              <w:t xml:space="preserve"> 刘娟</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食品及原材料批量不合格、报废产生环境压力</w:t>
                  </w:r>
                </w:p>
              </w:tc>
              <w:tc>
                <w:tcPr>
                  <w:tcW w:w="3965" w:type="dxa"/>
                  <w:vAlign w:val="top"/>
                </w:tcPr>
                <w:p>
                  <w:pPr>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加强食品餐饮的加工及检验过程，严把质量关</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受疫情影响，会损失部分客户</w:t>
                  </w:r>
                </w:p>
              </w:tc>
              <w:tc>
                <w:tcPr>
                  <w:tcW w:w="3965" w:type="dxa"/>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开发新产品，开发市场，吸引客户；通过餐食配送服务，提高顾客满意度，降低客户的流失率</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lang w:val="en-US" w:eastAsia="zh-CN"/>
                    </w:rPr>
                    <w:t>开发新产品，赢得更多的市场客户</w:t>
                  </w:r>
                </w:p>
              </w:tc>
              <w:tc>
                <w:tcPr>
                  <w:tcW w:w="3965" w:type="dxa"/>
                  <w:vAlign w:val="top"/>
                </w:tcPr>
                <w:p>
                  <w:pPr>
                    <w:pStyle w:val="6"/>
                    <w:numPr>
                      <w:ilvl w:val="0"/>
                      <w:numId w:val="0"/>
                    </w:numPr>
                    <w:ind w:left="0" w:leftChars="0"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sz w:val="21"/>
                      <w:szCs w:val="21"/>
                      <w:highlight w:val="none"/>
                      <w:lang w:val="en-US" w:eastAsia="zh-CN"/>
                    </w:rPr>
                    <w:t>公司开发新</w:t>
                  </w:r>
                  <w:r>
                    <w:rPr>
                      <w:rFonts w:hint="eastAsia"/>
                      <w:color w:val="auto"/>
                      <w:sz w:val="21"/>
                      <w:szCs w:val="21"/>
                      <w:highlight w:val="none"/>
                      <w:lang w:val="en-US" w:eastAsia="zh-CN"/>
                    </w:rPr>
                    <w:t>菜</w:t>
                  </w:r>
                  <w:r>
                    <w:rPr>
                      <w:rFonts w:hint="default" w:eastAsia="宋体"/>
                      <w:color w:val="auto"/>
                      <w:sz w:val="21"/>
                      <w:szCs w:val="21"/>
                      <w:highlight w:val="none"/>
                      <w:lang w:val="en-US" w:eastAsia="zh-CN"/>
                    </w:rPr>
                    <w:t>品</w:t>
                  </w:r>
                  <w:r>
                    <w:rPr>
                      <w:rFonts w:hint="eastAsia"/>
                      <w:color w:val="auto"/>
                      <w:sz w:val="21"/>
                      <w:szCs w:val="21"/>
                      <w:highlight w:val="none"/>
                      <w:lang w:val="en-US" w:eastAsia="zh-CN"/>
                    </w:rPr>
                    <w:t>；市场调研，了解客户需求；开展原料储存条件试验</w:t>
                  </w:r>
                </w:p>
              </w:tc>
              <w:tc>
                <w:tcPr>
                  <w:tcW w:w="1717" w:type="dxa"/>
                  <w:vAlign w:val="top"/>
                </w:tcPr>
                <w:p>
                  <w:pP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color w:val="auto"/>
                      <w:kern w:val="2"/>
                      <w:sz w:val="21"/>
                      <w:szCs w:val="24"/>
                      <w:highlight w:val="none"/>
                      <w:lang w:val="en-US" w:eastAsia="zh-CN" w:bidi="ar-SA"/>
                    </w:rPr>
                  </w:pPr>
                  <w:r>
                    <w:rPr>
                      <w:rFonts w:hint="eastAsia"/>
                      <w:color w:val="auto"/>
                      <w:szCs w:val="24"/>
                      <w:highlight w:val="none"/>
                      <w:lang w:val="en-US" w:eastAsia="zh-CN"/>
                    </w:rPr>
                    <w:t>公司成立时间较长，运营稳定，人员积极性高，通过培训、招聘建立强大的餐饮加工及管理团队，市场前景较好</w:t>
                  </w:r>
                </w:p>
              </w:tc>
              <w:tc>
                <w:tcPr>
                  <w:tcW w:w="3965" w:type="dxa"/>
                  <w:vAlign w:val="top"/>
                </w:tcPr>
                <w:p>
                  <w:pPr>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lang w:val="en-US" w:eastAsia="zh-CN"/>
                    </w:rPr>
                    <w:t>跟踪行业有关的适用的法律法规和相关要求，杜绝合规义务履行的风险</w:t>
                  </w:r>
                </w:p>
              </w:tc>
              <w:tc>
                <w:tcPr>
                  <w:tcW w:w="1717" w:type="dxa"/>
                  <w:vAlign w:val="top"/>
                </w:tcPr>
                <w:p>
                  <w:pP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6"/>
              <w:rPr>
                <w:rFonts w:hint="eastAsia"/>
              </w:rPr>
            </w:pPr>
          </w:p>
          <w:tbl>
            <w:tblPr>
              <w:tblStyle w:val="11"/>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877"/>
              <w:gridCol w:w="2023"/>
              <w:gridCol w:w="1268"/>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705" w:type="dxa"/>
                  <w:shd w:val="clear" w:color="auto" w:fill="auto"/>
                  <w:vAlign w:val="top"/>
                </w:tcPr>
                <w:p>
                  <w:pPr>
                    <w:rPr>
                      <w:rFonts w:hint="eastAsia" w:ascii="Times New Roman" w:hAnsi="Times New Roman" w:eastAsia="宋体" w:cs="Times New Roman"/>
                      <w:kern w:val="2"/>
                      <w:sz w:val="21"/>
                      <w:szCs w:val="22"/>
                      <w:lang w:val="en-US" w:eastAsia="zh-CN" w:bidi="ar-SA"/>
                    </w:rPr>
                  </w:pPr>
                  <w:r>
                    <w:rPr>
                      <w:rFonts w:hint="eastAsia"/>
                      <w:szCs w:val="22"/>
                    </w:rPr>
                    <w:t>食品安全目标</w:t>
                  </w:r>
                </w:p>
              </w:tc>
              <w:tc>
                <w:tcPr>
                  <w:tcW w:w="877"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考核频率</w:t>
                  </w:r>
                </w:p>
              </w:tc>
              <w:tc>
                <w:tcPr>
                  <w:tcW w:w="2023"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计算方法</w:t>
                  </w:r>
                </w:p>
              </w:tc>
              <w:tc>
                <w:tcPr>
                  <w:tcW w:w="1268"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责任部门</w:t>
                  </w:r>
                </w:p>
              </w:tc>
              <w:tc>
                <w:tcPr>
                  <w:tcW w:w="2109" w:type="dxa"/>
                  <w:shd w:val="clear" w:color="auto" w:fill="auto"/>
                  <w:vAlign w:val="top"/>
                </w:tcPr>
                <w:p>
                  <w:pPr>
                    <w:rPr>
                      <w:rFonts w:hint="default"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2022.01-2022.12</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05" w:type="dxa"/>
                  <w:vAlign w:val="center"/>
                </w:tcPr>
                <w:p>
                  <w:pPr>
                    <w:spacing w:line="480" w:lineRule="exact"/>
                    <w:jc w:val="left"/>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杜绝重大的安全质量事故</w:t>
                  </w:r>
                </w:p>
              </w:tc>
              <w:tc>
                <w:tcPr>
                  <w:tcW w:w="877"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023"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实际发生数</w:t>
                  </w:r>
                </w:p>
              </w:tc>
              <w:tc>
                <w:tcPr>
                  <w:tcW w:w="1268"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各部门</w:t>
                  </w: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705" w:type="dxa"/>
                  <w:vAlign w:val="center"/>
                </w:tcPr>
                <w:p>
                  <w:pPr>
                    <w:spacing w:line="500" w:lineRule="exact"/>
                    <w:jc w:val="left"/>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产品出厂一次检验合格率≥99%</w:t>
                  </w:r>
                </w:p>
              </w:tc>
              <w:tc>
                <w:tcPr>
                  <w:tcW w:w="877"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023"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合格数/总数×100%</w:t>
                  </w:r>
                </w:p>
              </w:tc>
              <w:tc>
                <w:tcPr>
                  <w:tcW w:w="1268" w:type="dxa"/>
                  <w:vAlign w:val="center"/>
                </w:tcPr>
                <w:p>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质量部</w:t>
                  </w: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100%</w:t>
                  </w:r>
                </w:p>
              </w:tc>
            </w:tr>
          </w:tbl>
          <w:p>
            <w:pPr>
              <w:pStyle w:val="6"/>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rPr>
                <w:rFonts w:hint="eastAsia"/>
                <w:u w:val="single"/>
              </w:rPr>
            </w:pPr>
          </w:p>
          <w:p>
            <w:pPr>
              <w:rPr>
                <w:rFonts w:hint="default" w:eastAsia="宋体"/>
                <w:lang w:val="en-US" w:eastAsia="zh-CN"/>
              </w:rPr>
            </w:pPr>
            <w:r>
              <w:rPr>
                <w:rFonts w:hint="eastAsia"/>
              </w:rPr>
              <w:t>建筑面积</w:t>
            </w:r>
            <w:r>
              <w:rPr>
                <w:rFonts w:hint="eastAsia"/>
                <w:u w:val="single"/>
              </w:rPr>
              <w:t xml:space="preserve"> </w:t>
            </w:r>
            <w:r>
              <w:rPr>
                <w:rFonts w:hint="eastAsia"/>
                <w:u w:val="single"/>
                <w:lang w:val="en-US" w:eastAsia="zh-CN"/>
              </w:rPr>
              <w:t>约30亩，占地面积约</w:t>
            </w:r>
            <w:r>
              <w:rPr>
                <w:u w:val="single"/>
              </w:rPr>
              <w:t xml:space="preserve"> </w:t>
            </w:r>
            <w:r>
              <w:rPr>
                <w:rFonts w:hint="eastAsia"/>
                <w:u w:val="single"/>
                <w:lang w:val="en-US" w:eastAsia="zh-CN"/>
              </w:rPr>
              <w:t xml:space="preserve">40余亩 </w:t>
            </w:r>
            <w:r>
              <w:rPr>
                <w:u w:val="single"/>
              </w:rPr>
              <w:t xml:space="preserve"> </w:t>
            </w:r>
            <w:r>
              <w:rPr>
                <w:rFonts w:hint="eastAsia"/>
                <w:lang w:val="en-US" w:eastAsia="zh-CN"/>
              </w:rPr>
              <w:t xml:space="preserve"> </w:t>
            </w:r>
            <w:r>
              <w:rPr>
                <w:rFonts w:hint="eastAsia"/>
              </w:rPr>
              <w:t>；</w:t>
            </w:r>
            <w:r>
              <w:rPr>
                <w:rFonts w:hint="eastAsia"/>
                <w:lang w:val="en-US" w:eastAsia="zh-CN"/>
              </w:rPr>
              <w:t>加工车间</w:t>
            </w:r>
            <w:r>
              <w:rPr>
                <w:rFonts w:hint="eastAsia"/>
                <w:u w:val="single"/>
              </w:rPr>
              <w:t xml:space="preserve"> </w:t>
            </w:r>
            <w:r>
              <w:rPr>
                <w:u w:val="single"/>
              </w:rPr>
              <w:t>1</w:t>
            </w:r>
            <w:r>
              <w:rPr>
                <w:rFonts w:hint="eastAsia"/>
                <w:u w:val="single"/>
              </w:rPr>
              <w:t xml:space="preserve"> </w:t>
            </w:r>
            <w:r>
              <w:rPr>
                <w:rFonts w:hint="eastAsia"/>
              </w:rPr>
              <w:t>个；</w:t>
            </w:r>
            <w:r>
              <w:rPr>
                <w:rFonts w:hint="eastAsia"/>
                <w:u w:val="single"/>
                <w:lang w:val="en-US" w:eastAsia="zh-CN"/>
              </w:rPr>
              <w:t>检验室1个</w:t>
            </w:r>
            <w:r>
              <w:rPr>
                <w:rFonts w:hint="eastAsia"/>
                <w:lang w:val="en-US" w:eastAsia="zh-CN"/>
              </w:rPr>
              <w:t>；</w:t>
            </w:r>
            <w:r>
              <w:rPr>
                <w:rFonts w:hint="eastAsia"/>
                <w:u w:val="single"/>
                <w:lang w:val="en-US" w:eastAsia="zh-CN"/>
              </w:rPr>
              <w:t>冷藏库2个</w:t>
            </w:r>
            <w:r>
              <w:rPr>
                <w:rFonts w:hint="eastAsia"/>
                <w:lang w:val="en-US" w:eastAsia="zh-CN"/>
              </w:rPr>
              <w:t>，</w:t>
            </w:r>
            <w:r>
              <w:rPr>
                <w:rFonts w:hint="eastAsia"/>
                <w:u w:val="single"/>
                <w:lang w:val="en-US" w:eastAsia="zh-CN"/>
              </w:rPr>
              <w:t>冷冻库2个</w:t>
            </w:r>
            <w:r>
              <w:rPr>
                <w:rFonts w:hint="eastAsia"/>
                <w:lang w:val="en-US" w:eastAsia="zh-CN"/>
              </w:rPr>
              <w:t>（目前1个备用中）</w:t>
            </w:r>
            <w:r>
              <w:rPr>
                <w:rFonts w:hint="eastAsia"/>
              </w:rPr>
              <w:t>；</w:t>
            </w:r>
            <w:r>
              <w:rPr>
                <w:rFonts w:hint="eastAsia"/>
                <w:lang w:val="en-US" w:eastAsia="zh-CN"/>
              </w:rPr>
              <w:t>常温仓库</w:t>
            </w:r>
            <w:r>
              <w:rPr>
                <w:rFonts w:hint="eastAsia"/>
                <w:u w:val="single"/>
              </w:rPr>
              <w:t xml:space="preserve"> </w:t>
            </w:r>
            <w:r>
              <w:rPr>
                <w:rFonts w:hint="eastAsia"/>
                <w:u w:val="single"/>
                <w:lang w:val="en-US" w:eastAsia="zh-CN"/>
              </w:rPr>
              <w:t>1</w:t>
            </w:r>
            <w:r>
              <w:rPr>
                <w:rFonts w:hint="eastAsia"/>
              </w:rPr>
              <w:t>个</w:t>
            </w:r>
            <w:r>
              <w:rPr>
                <w:rFonts w:hint="eastAsia"/>
                <w:lang w:eastAsia="zh-CN"/>
              </w:rPr>
              <w:t>；</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洗碗机、留样柜、车辆、多功能切菜机、蒸箱、</w:t>
            </w:r>
            <w:r>
              <w:rPr>
                <w:rFonts w:hint="eastAsia"/>
                <w:u w:val="single"/>
              </w:rPr>
              <w:t>（列举2~4种）</w:t>
            </w:r>
          </w:p>
          <w:p>
            <w:pPr>
              <w:pStyle w:val="6"/>
              <w:rPr>
                <w:rFonts w:hint="default" w:eastAsia="宋体"/>
                <w:u w:val="single"/>
                <w:lang w:val="en-US" w:eastAsia="zh-CN"/>
              </w:rPr>
            </w:pPr>
            <w:r>
              <w:rPr>
                <w:rFonts w:hint="eastAsia"/>
                <w:u w:val="single"/>
                <w:lang w:eastAsia="zh-CN"/>
              </w:rPr>
              <w:t>——</w:t>
            </w:r>
            <w:r>
              <w:rPr>
                <w:rFonts w:hint="eastAsia"/>
                <w:u w:val="single"/>
                <w:lang w:val="en-US" w:eastAsia="zh-CN"/>
              </w:rPr>
              <w:t>审核周期内未发生较大变化</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val="en-US" w:eastAsia="zh-CN"/>
              </w:rPr>
              <w:t xml:space="preserve">  </w:t>
            </w:r>
            <w:r>
              <w:rPr>
                <w:rFonts w:hint="eastAsia"/>
              </w:rPr>
              <w:sym w:font="Wingdings 2" w:char="0052"/>
            </w:r>
            <w:r>
              <w:rPr>
                <w:rFonts w:hint="eastAsia"/>
              </w:rPr>
              <w:t xml:space="preserve">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15</w:t>
            </w:r>
            <w:r>
              <w:rPr>
                <w:rFonts w:hint="eastAsia"/>
                <w:szCs w:val="21"/>
                <w:highlight w:val="none"/>
                <w:u w:val="single"/>
              </w:rPr>
              <w:t xml:space="preserve"> </w:t>
            </w:r>
            <w:r>
              <w:rPr>
                <w:rFonts w:hint="eastAsia"/>
                <w:szCs w:val="21"/>
                <w:highlight w:val="none"/>
              </w:rPr>
              <w:t>家，例如：</w:t>
            </w:r>
          </w:p>
          <w:p>
            <w:pPr>
              <w:widowControl/>
              <w:numPr>
                <w:ilvl w:val="0"/>
                <w:numId w:val="2"/>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主要原材料的供方——</w:t>
            </w:r>
            <w:r>
              <w:rPr>
                <w:rFonts w:hint="eastAsia"/>
                <w:color w:val="0000FF"/>
                <w:szCs w:val="21"/>
                <w:highlight w:val="none"/>
                <w:lang w:val="en-US" w:eastAsia="zh-CN"/>
              </w:rPr>
              <w:t>大米（ 江苏恒悦定制大米有限公司）</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辅料的供方——豆制品类的供方泰兴爱食尚食品有限公司</w:t>
            </w:r>
            <w:r>
              <w:rPr>
                <w:rFonts w:hint="eastAsia"/>
                <w:color w:val="0000FF"/>
                <w:szCs w:val="21"/>
                <w:highlight w:val="none"/>
                <w:lang w:eastAsia="zh-CN"/>
              </w:rPr>
              <w:t>、</w:t>
            </w:r>
            <w:r>
              <w:rPr>
                <w:rFonts w:hint="eastAsia"/>
                <w:szCs w:val="20"/>
                <w:lang w:val="en-US" w:eastAsia="zh-CN"/>
              </w:rPr>
              <w:t>食用油的供方江苏江阴-靖江工业园区云海贸易有限公司、猪肉的供方江苏百汇农业发展有限公司</w:t>
            </w:r>
          </w:p>
          <w:p>
            <w:pPr>
              <w:widowControl/>
              <w:numPr>
                <w:ilvl w:val="0"/>
                <w:numId w:val="2"/>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u w:val="single"/>
                <w:lang w:val="en-US" w:eastAsia="zh-CN"/>
              </w:rPr>
              <w:t xml:space="preserve">标签纸 </w:t>
            </w:r>
            <w:r>
              <w:rPr>
                <w:rFonts w:hint="eastAsia"/>
                <w:lang w:val="en-US" w:eastAsia="zh-CN"/>
              </w:rPr>
              <w:t>的供方</w:t>
            </w:r>
            <w:r>
              <w:rPr>
                <w:rFonts w:hint="eastAsia"/>
                <w:u w:val="single"/>
                <w:lang w:val="en-US" w:eastAsia="zh-CN"/>
              </w:rPr>
              <w:t>苏州以诺包装材料科技有限公司</w:t>
            </w:r>
          </w:p>
          <w:p>
            <w:pPr>
              <w:pStyle w:val="10"/>
              <w:ind w:left="0" w:leftChars="0" w:firstLine="422" w:firstLineChars="200"/>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 xml:space="preserve">其他—— </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如：厨余垃圾清运服务（泰州蓝得环保科技有限公司）、</w:t>
            </w:r>
            <w:r>
              <w:rPr>
                <w:rFonts w:hint="eastAsia"/>
                <w:u w:val="single"/>
                <w:lang w:val="en-US" w:eastAsia="zh-CN"/>
              </w:rPr>
              <w:t>油烟机清洗服务</w:t>
            </w:r>
            <w:r>
              <w:rPr>
                <w:rFonts w:hint="eastAsia"/>
              </w:rPr>
              <w:t>的供方</w:t>
            </w:r>
            <w:r>
              <w:rPr>
                <w:rFonts w:hint="eastAsia"/>
                <w:u w:val="single"/>
                <w:lang w:val="en-US" w:eastAsia="zh-CN"/>
              </w:rPr>
              <w:t xml:space="preserve"> 无锡雅亮清洗保洁有限公司</w:t>
            </w:r>
            <w:r>
              <w:rPr>
                <w:rFonts w:hint="eastAsia"/>
                <w:lang w:eastAsia="zh-CN"/>
              </w:rPr>
              <w:t>；</w:t>
            </w:r>
            <w:r>
              <w:rPr>
                <w:rFonts w:hint="eastAsia"/>
                <w:u w:val="single"/>
                <w:lang w:val="en-US" w:eastAsia="zh-CN"/>
              </w:rPr>
              <w:t xml:space="preserve"> 电梯维保服务</w:t>
            </w:r>
            <w:r>
              <w:rPr>
                <w:rFonts w:hint="eastAsia"/>
                <w:highlight w:val="none"/>
                <w:u w:val="single"/>
                <w:lang w:val="en-US" w:eastAsia="zh-CN"/>
              </w:rPr>
              <w:t xml:space="preserve"> </w:t>
            </w:r>
            <w:r>
              <w:rPr>
                <w:rFonts w:hint="eastAsia"/>
                <w:highlight w:val="none"/>
              </w:rPr>
              <w:t>的</w:t>
            </w:r>
            <w:r>
              <w:rPr>
                <w:rFonts w:hint="eastAsia"/>
                <w:highlight w:val="none"/>
                <w:u w:val="single"/>
              </w:rPr>
              <w:t>供方</w:t>
            </w:r>
            <w:r>
              <w:rPr>
                <w:rFonts w:hint="eastAsia"/>
                <w:highlight w:val="none"/>
                <w:u w:val="single"/>
                <w:lang w:val="en-US" w:eastAsia="zh-CN"/>
              </w:rPr>
              <w:t xml:space="preserve">泰兴市三信电梯有限公司  </w:t>
            </w:r>
            <w:r>
              <w:rPr>
                <w:rFonts w:hint="eastAsia"/>
                <w:u w:val="single"/>
                <w:lang w:val="en-US" w:eastAsia="zh-CN"/>
              </w:rPr>
              <w:t xml:space="preserve"> </w:t>
            </w:r>
            <w:r>
              <w:rPr>
                <w:rFonts w:hint="eastAsia"/>
              </w:rPr>
              <w:t xml:space="preserve"> </w:t>
            </w:r>
            <w:r>
              <w:rPr>
                <w:rFonts w:hint="eastAsia"/>
                <w:lang w:eastAsia="zh-CN"/>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1"/>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90"/>
              <w:gridCol w:w="2363"/>
              <w:gridCol w:w="2214"/>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人员类型</w:t>
                  </w:r>
                </w:p>
              </w:tc>
              <w:tc>
                <w:tcPr>
                  <w:tcW w:w="990"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姓名</w:t>
                  </w:r>
                </w:p>
              </w:tc>
              <w:tc>
                <w:tcPr>
                  <w:tcW w:w="236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资格证书编号</w:t>
                  </w:r>
                </w:p>
              </w:tc>
              <w:tc>
                <w:tcPr>
                  <w:tcW w:w="221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有效期期限</w:t>
                  </w:r>
                </w:p>
              </w:tc>
              <w:tc>
                <w:tcPr>
                  <w:tcW w:w="204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rPr>
                  </w:pPr>
                  <w:r>
                    <w:rPr>
                      <w:rFonts w:hint="eastAsia" w:asciiTheme="majorEastAsia" w:hAnsiTheme="majorEastAsia" w:eastAsiaTheme="majorEastAsia" w:cstheme="majorEastAsia"/>
                      <w:b w:val="0"/>
                      <w:bCs w:val="0"/>
                      <w:color w:val="auto"/>
                      <w:lang w:val="en-US" w:eastAsia="zh-CN"/>
                    </w:rPr>
                    <w:t>生产部-清洗车间</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蒋爱凤</w:t>
                  </w:r>
                </w:p>
              </w:tc>
              <w:tc>
                <w:tcPr>
                  <w:tcW w:w="2363"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苏32128318422028809</w:t>
                  </w:r>
                </w:p>
              </w:tc>
              <w:tc>
                <w:tcPr>
                  <w:tcW w:w="221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9</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12</w:t>
                  </w:r>
                  <w:r>
                    <w:rPr>
                      <w:rFonts w:hint="eastAsia" w:asciiTheme="majorEastAsia" w:hAnsiTheme="majorEastAsia" w:eastAsiaTheme="majorEastAsia" w:cstheme="majorEastAsia"/>
                      <w:b w:val="0"/>
                      <w:bCs w:val="0"/>
                      <w:color w:val="auto"/>
                    </w:rPr>
                    <w:t>日</w:t>
                  </w:r>
                </w:p>
              </w:tc>
              <w:tc>
                <w:tcPr>
                  <w:tcW w:w="204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bookmarkStart w:id="40" w:name="_Hlk102032948"/>
                  <w:r>
                    <w:rPr>
                      <w:rFonts w:hint="eastAsia" w:asciiTheme="majorEastAsia" w:hAnsiTheme="majorEastAsia" w:eastAsiaTheme="majorEastAsia" w:cstheme="majorEastAsia"/>
                      <w:b w:val="0"/>
                      <w:bCs w:val="0"/>
                      <w:color w:val="auto"/>
                      <w:lang w:val="en-US" w:eastAsia="zh-CN"/>
                    </w:rPr>
                    <w:t>生产部-成品包装工</w:t>
                  </w:r>
                </w:p>
              </w:tc>
              <w:tc>
                <w:tcPr>
                  <w:tcW w:w="990"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周爱萍</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苏32128318422005823</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highlight w:val="none"/>
                      <w:lang w:val="en-US" w:eastAsia="zh-CN"/>
                    </w:rPr>
                    <w:t>生产部-食品加工</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周大红</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苏32128318422005821</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rPr>
                  </w:pPr>
                  <w:r>
                    <w:rPr>
                      <w:rFonts w:hint="eastAsia" w:asciiTheme="majorEastAsia" w:hAnsiTheme="majorEastAsia" w:eastAsiaTheme="majorEastAsia" w:cstheme="majorEastAsia"/>
                      <w:b w:val="0"/>
                      <w:bCs w:val="0"/>
                      <w:color w:val="auto"/>
                      <w:highlight w:val="none"/>
                      <w:lang w:val="en-US" w:eastAsia="zh-CN"/>
                    </w:rPr>
                    <w:t>质量部-负责人</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刘娟</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苏32128318422028716</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9</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12</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总经理兼食品安全小组组长</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杨磊</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苏32128318422018884</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7</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17</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生产部-负责人</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吴国英</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苏32128318422005871</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质量部</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FE"/>
            </w:r>
            <w:r>
              <w:rPr>
                <w:rFonts w:hint="eastAsia"/>
                <w:highlight w:val="none"/>
                <w:lang w:val="en-US" w:eastAsia="zh-CN"/>
              </w:rPr>
              <w:t>采购部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highlight w:val="none"/>
                <w:u w:val="single"/>
                <w:lang w:eastAsia="zh-CN"/>
              </w:rPr>
              <w:t>《餐饮服务食品安全操作规范》、GB 31654-2021 《食品安全国家标准 餐饮服务通用卫生规范</w:t>
            </w:r>
            <w:r>
              <w:rPr>
                <w:rFonts w:hint="eastAsia"/>
                <w:highlight w:val="none"/>
                <w:u w:val="single"/>
              </w:rPr>
              <w:t xml:space="preserve"> </w:t>
            </w:r>
            <w:r>
              <w:rPr>
                <w:rFonts w:hint="eastAsia"/>
                <w:highlight w:val="none"/>
                <w:u w:val="single"/>
                <w:lang w:eastAsia="zh-CN"/>
              </w:rPr>
              <w:t>》</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pacing w:before="120" w:line="160" w:lineRule="exact"/>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36</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lang w:val="en-US" w:eastAsia="zh-CN"/>
              </w:rPr>
              <w:t xml:space="preserve">19 </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rPr>
                <w:color w:val="FF0000"/>
              </w:rPr>
            </w:pPr>
            <w:r>
              <w:rPr>
                <w:rFonts w:hint="eastAsia"/>
              </w:rPr>
              <w:t>可追溯性实现：</w:t>
            </w:r>
            <w:r>
              <w:rPr>
                <w:rFonts w:hint="eastAsia"/>
                <w:lang w:eastAsia="zh-CN"/>
              </w:rPr>
              <w:t>□</w:t>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color w:val="FF0000"/>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18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color w:val="020FBE"/>
                <w:lang w:val="en-US" w:eastAsia="zh-CN"/>
              </w:rPr>
              <w:t>大米</w:t>
            </w:r>
          </w:p>
          <w:p>
            <w:pPr>
              <w:numPr>
                <w:ilvl w:val="0"/>
                <w:numId w:val="3"/>
              </w:numPr>
              <w:rPr>
                <w:color w:val="020FBE"/>
                <w:lang w:val="en-GB"/>
              </w:rPr>
            </w:pPr>
            <w:r>
              <w:rPr>
                <w:rFonts w:hint="eastAsia"/>
                <w:color w:val="020FBE"/>
                <w:lang w:val="en-US" w:eastAsia="zh-CN"/>
              </w:rPr>
              <w:t>植物油</w:t>
            </w:r>
          </w:p>
          <w:p>
            <w:pPr>
              <w:numPr>
                <w:ilvl w:val="0"/>
                <w:numId w:val="3"/>
              </w:numPr>
              <w:rPr>
                <w:color w:val="020FBE"/>
                <w:lang w:val="en-GB"/>
              </w:rPr>
            </w:pPr>
            <w:r>
              <w:rPr>
                <w:rFonts w:hint="eastAsia"/>
                <w:color w:val="020FBE"/>
                <w:lang w:val="en-US" w:eastAsia="zh-CN"/>
              </w:rPr>
              <w:t>生产用水</w:t>
            </w:r>
          </w:p>
          <w:p>
            <w:pPr>
              <w:numPr>
                <w:ilvl w:val="0"/>
                <w:numId w:val="3"/>
              </w:numPr>
            </w:pPr>
            <w:r>
              <w:rPr>
                <w:rFonts w:hint="eastAsia"/>
                <w:color w:val="020FBE"/>
                <w:lang w:val="en-US" w:eastAsia="zh-CN"/>
              </w:rPr>
              <w:t>蚝油</w:t>
            </w:r>
          </w:p>
          <w:p>
            <w:pPr>
              <w:numPr>
                <w:ilvl w:val="0"/>
                <w:numId w:val="3"/>
              </w:numPr>
            </w:pPr>
            <w:r>
              <w:rPr>
                <w:rFonts w:hint="eastAsia"/>
                <w:color w:val="020FBE"/>
                <w:lang w:val="en-US" w:eastAsia="zh-CN"/>
              </w:rPr>
              <w:t>植物油</w:t>
            </w:r>
          </w:p>
          <w:p>
            <w:pPr>
              <w:numPr>
                <w:ilvl w:val="0"/>
                <w:numId w:val="3"/>
              </w:numPr>
            </w:pPr>
            <w:r>
              <w:rPr>
                <w:rFonts w:hint="eastAsia"/>
                <w:color w:val="020FBE"/>
                <w:lang w:val="en-US" w:eastAsia="zh-CN"/>
              </w:rPr>
              <w:t>生抽</w:t>
            </w:r>
          </w:p>
          <w:p>
            <w:pPr>
              <w:numPr>
                <w:ilvl w:val="0"/>
                <w:numId w:val="3"/>
              </w:numPr>
            </w:pPr>
            <w:r>
              <w:rPr>
                <w:rFonts w:hint="eastAsia"/>
                <w:color w:val="020FBE"/>
                <w:lang w:val="en-US" w:eastAsia="zh-CN"/>
              </w:rPr>
              <w:t>醋等</w:t>
            </w:r>
          </w:p>
          <w:p>
            <w:pPr>
              <w:numPr>
                <w:ilvl w:val="0"/>
                <w:numId w:val="3"/>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u w:val="none"/>
              </w:rPr>
            </w:pPr>
            <w:r>
              <w:rPr>
                <w:rFonts w:hint="eastAsia"/>
                <w:u w:val="none"/>
              </w:rPr>
              <w:t>热菜类（荤菜、素菜）</w:t>
            </w:r>
          </w:p>
          <w:p>
            <w:pPr>
              <w:numPr>
                <w:ilvl w:val="0"/>
                <w:numId w:val="3"/>
              </w:numPr>
              <w:rPr>
                <w:u w:val="none"/>
              </w:rPr>
            </w:pPr>
            <w:r>
              <w:rPr>
                <w:rFonts w:hint="eastAsia"/>
                <w:u w:val="none"/>
              </w:rPr>
              <w:t>主食类（米饭、热汤类）</w:t>
            </w:r>
          </w:p>
          <w:p>
            <w:pPr>
              <w:numPr>
                <w:ilvl w:val="0"/>
                <w:numId w:val="3"/>
              </w:numPr>
              <w:rPr>
                <w:u w:val="none"/>
              </w:rPr>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主要为学校师生配餐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lang w:val="en-US" w:eastAsia="zh-CN"/>
              </w:rPr>
              <w:t xml:space="preserve"> </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w:t>
            </w:r>
            <w:r>
              <w:rPr>
                <w:rFonts w:hint="eastAsia"/>
                <w:lang w:eastAsia="zh-CN"/>
              </w:rPr>
              <w:t>、</w:t>
            </w:r>
            <w:r>
              <w:rPr>
                <w:rFonts w:hint="eastAsia"/>
                <w:lang w:val="en-US" w:eastAsia="zh-CN"/>
              </w:rPr>
              <w:t>钢丝球</w:t>
            </w:r>
            <w:r>
              <w:rPr>
                <w:rFonts w:hint="eastAsia"/>
              </w:rPr>
              <w:t>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tcPr>
                <w:p>
                  <w:pPr>
                    <w:jc w:val="center"/>
                    <w:rPr>
                      <w:bCs/>
                      <w:szCs w:val="21"/>
                      <w:lang w:val="en-GB"/>
                    </w:rPr>
                  </w:pPr>
                  <w:r>
                    <w:rPr>
                      <w:rFonts w:hint="eastAsia"/>
                      <w:bCs/>
                      <w:szCs w:val="21"/>
                    </w:rPr>
                    <w:t>主要原料名称</w:t>
                  </w:r>
                </w:p>
              </w:tc>
              <w:tc>
                <w:tcPr>
                  <w:tcW w:w="2905" w:type="dxa"/>
                  <w:shd w:val="clear" w:color="auto" w:fill="auto"/>
                </w:tcPr>
                <w:p>
                  <w:pPr>
                    <w:jc w:val="center"/>
                    <w:rPr>
                      <w:bCs/>
                      <w:szCs w:val="21"/>
                      <w:lang w:val="en-GB"/>
                    </w:rPr>
                  </w:pPr>
                  <w:r>
                    <w:rPr>
                      <w:rFonts w:hint="eastAsia"/>
                      <w:bCs/>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center"/>
                </w:tcPr>
                <w:p>
                  <w:pPr>
                    <w:jc w:val="left"/>
                    <w:rPr>
                      <w:rFonts w:hint="default" w:ascii="Times New Roman" w:hAnsi="Times New Roman" w:eastAsia="宋体" w:cs="Times New Roman"/>
                      <w:bCs/>
                      <w:kern w:val="2"/>
                      <w:sz w:val="21"/>
                      <w:lang w:val="en-US" w:eastAsia="zh-CN" w:bidi="ar-SA"/>
                    </w:rPr>
                  </w:pPr>
                  <w:r>
                    <w:rPr>
                      <w:rFonts w:hint="eastAsia" w:cs="Times New Roman"/>
                      <w:bCs/>
                      <w:kern w:val="2"/>
                      <w:sz w:val="21"/>
                      <w:lang w:val="en-US" w:eastAsia="zh-CN" w:bidi="ar-SA"/>
                    </w:rPr>
                    <w:t>主食类（米饭、热汤类等）</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A8"/>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p>
                  <w:pPr>
                    <w:rPr>
                      <w:rFonts w:ascii="Times New Roman" w:hAnsi="Times New Roman" w:eastAsia="宋体" w:cs="Times New Roman"/>
                      <w:bCs/>
                      <w:kern w:val="2"/>
                      <w:sz w:val="21"/>
                      <w:highlight w:val="none"/>
                      <w:lang w:val="en-GB" w:eastAsia="zh-CN" w:bidi="ar-SA"/>
                    </w:rPr>
                  </w:pPr>
                  <w:r>
                    <w:rPr>
                      <w:rFonts w:hint="eastAsia"/>
                      <w:highlight w:val="none"/>
                    </w:rPr>
                    <w:sym w:font="Wingdings" w:char="00A8"/>
                  </w:r>
                  <w:r>
                    <w:rPr>
                      <w:rFonts w:hint="eastAsia"/>
                      <w:bCs/>
                      <w:highlight w:val="none"/>
                      <w:lang w:val="en-GB"/>
                    </w:rPr>
                    <w:t>清洗剂残留</w:t>
                  </w:r>
                </w:p>
              </w:tc>
              <w:tc>
                <w:tcPr>
                  <w:tcW w:w="3665" w:type="dxa"/>
                  <w:shd w:val="clear" w:color="auto" w:fill="auto"/>
                  <w:vAlign w:val="bottom"/>
                </w:tcPr>
                <w:p>
                  <w:pPr>
                    <w:rPr>
                      <w:bCs/>
                      <w:highlight w:val="none"/>
                    </w:rPr>
                  </w:pPr>
                  <w:r>
                    <w:rPr>
                      <w:rFonts w:hint="eastAsia"/>
                      <w:bCs/>
                      <w:highlight w:val="none"/>
                    </w:rPr>
                    <w:sym w:font="Wingdings" w:char="00A8"/>
                  </w:r>
                  <w:r>
                    <w:rPr>
                      <w:bCs/>
                      <w:highlight w:val="none"/>
                    </w:rPr>
                    <w:t>OPRP</w:t>
                  </w:r>
                </w:p>
                <w:p>
                  <w:pPr>
                    <w:rPr>
                      <w:rFonts w:hint="eastAsia"/>
                      <w:bCs/>
                      <w:highlight w:val="none"/>
                      <w:lang w:val="en-US" w:eastAsia="zh-CN"/>
                    </w:rPr>
                  </w:pPr>
                  <w:r>
                    <w:rPr>
                      <w:rFonts w:hint="eastAsia"/>
                      <w:highlight w:val="none"/>
                    </w:rPr>
                    <w:sym w:font="Wingdings" w:char="00FE"/>
                  </w:r>
                  <w:r>
                    <w:rPr>
                      <w:rFonts w:hint="eastAsia"/>
                      <w:bCs/>
                      <w:highlight w:val="none"/>
                    </w:rPr>
                    <w:t>作业指导书&amp;</w:t>
                  </w:r>
                  <w:r>
                    <w:rPr>
                      <w:rFonts w:hint="eastAsia"/>
                      <w:bCs/>
                      <w:highlight w:val="none"/>
                      <w:lang w:val="en-US" w:eastAsia="zh-CN"/>
                    </w:rPr>
                    <w:t>GHP/PRP</w:t>
                  </w:r>
                </w:p>
                <w:p>
                  <w:pPr>
                    <w:rPr>
                      <w:bCs/>
                      <w:highlight w:val="none"/>
                    </w:rPr>
                  </w:pPr>
                  <w:r>
                    <w:rPr>
                      <w:rFonts w:hint="eastAsia"/>
                      <w:bCs/>
                      <w:highlight w:val="none"/>
                    </w:rPr>
                    <w:sym w:font="Wingdings" w:char="00FE"/>
                  </w:r>
                  <w:r>
                    <w:rPr>
                      <w:bCs/>
                      <w:highlight w:val="none"/>
                    </w:rPr>
                    <w:t>CCPs</w:t>
                  </w:r>
                </w:p>
                <w:p>
                  <w:pPr>
                    <w:rPr>
                      <w:rFonts w:ascii="Times New Roman" w:hAnsi="Times New Roman" w:eastAsia="宋体" w:cs="Times New Roman"/>
                      <w:bCs/>
                      <w:kern w:val="2"/>
                      <w:sz w:val="21"/>
                      <w:highlight w:val="none"/>
                      <w:lang w:val="en-GB" w:eastAsia="zh-CN" w:bidi="ar-SA"/>
                    </w:rPr>
                  </w:pPr>
                  <w:r>
                    <w:rPr>
                      <w:rFonts w:hint="eastAsia"/>
                      <w:bCs/>
                      <w:highlight w:val="none"/>
                    </w:rPr>
                    <w:sym w:font="Wingdings" w:char="00A8"/>
                  </w:r>
                  <w:r>
                    <w:rPr>
                      <w:bCs/>
                      <w:highlight w:val="none"/>
                    </w:rPr>
                    <w:t>OPRP</w:t>
                  </w:r>
                  <w:r>
                    <w:rPr>
                      <w:rFonts w:hint="eastAsia"/>
                      <w:bCs/>
                      <w:highlight w:val="none"/>
                    </w:rPr>
                    <w:t xml:space="preserve"> &amp;</w:t>
                  </w:r>
                  <w:r>
                    <w:rPr>
                      <w:bCs/>
                      <w:highlight w:val="none"/>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center"/>
                </w:tcPr>
                <w:p>
                  <w:pPr>
                    <w:jc w:val="left"/>
                    <w:rPr>
                      <w:rFonts w:hint="default" w:ascii="Times New Roman" w:hAnsi="Times New Roman" w:eastAsia="宋体" w:cs="Times New Roman"/>
                      <w:bCs/>
                      <w:kern w:val="2"/>
                      <w:sz w:val="21"/>
                      <w:lang w:val="en-GB" w:eastAsia="zh-CN" w:bidi="ar-SA"/>
                    </w:rPr>
                  </w:pPr>
                  <w:r>
                    <w:rPr>
                      <w:rFonts w:hint="eastAsia"/>
                      <w:bCs/>
                      <w:lang w:val="en-US" w:eastAsia="zh-CN"/>
                    </w:rPr>
                    <w:t>热菜类（荤菜、素菜）</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bCs/>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rFonts w:ascii="Times New Roman" w:hAnsi="Times New Roman" w:eastAsia="宋体" w:cs="Times New Roman"/>
                      <w:bCs/>
                      <w:kern w:val="2"/>
                      <w:sz w:val="21"/>
                      <w:highlight w:val="none"/>
                      <w:lang w:val="en-GB" w:eastAsia="zh-CN" w:bidi="ar-SA"/>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665" w:type="dxa"/>
                  <w:shd w:val="clear" w:color="auto" w:fill="auto"/>
                  <w:vAlign w:val="bottom"/>
                </w:tcPr>
                <w:p>
                  <w:pPr>
                    <w:rPr>
                      <w:bCs/>
                      <w:highlight w:val="none"/>
                    </w:rPr>
                  </w:pPr>
                  <w:r>
                    <w:rPr>
                      <w:rFonts w:hint="eastAsia"/>
                      <w:bCs/>
                      <w:highlight w:val="none"/>
                    </w:rPr>
                    <w:sym w:font="Wingdings" w:char="00A8"/>
                  </w:r>
                  <w:r>
                    <w:rPr>
                      <w:bCs/>
                      <w:highlight w:val="none"/>
                    </w:rPr>
                    <w:t>OPRP</w:t>
                  </w:r>
                </w:p>
                <w:p>
                  <w:pPr>
                    <w:rPr>
                      <w:rFonts w:hint="default"/>
                      <w:bCs/>
                      <w:highlight w:val="none"/>
                      <w:lang w:val="en-US" w:eastAsia="zh-CN"/>
                    </w:rPr>
                  </w:pPr>
                  <w:r>
                    <w:rPr>
                      <w:rFonts w:hint="eastAsia"/>
                      <w:highlight w:val="none"/>
                    </w:rPr>
                    <w:sym w:font="Wingdings" w:char="00FE"/>
                  </w:r>
                  <w:r>
                    <w:rPr>
                      <w:rFonts w:hint="eastAsia"/>
                      <w:bCs/>
                      <w:highlight w:val="none"/>
                    </w:rPr>
                    <w:t>作业指导书&amp;</w:t>
                  </w:r>
                  <w:r>
                    <w:rPr>
                      <w:rFonts w:hint="eastAsia"/>
                      <w:bCs/>
                      <w:highlight w:val="none"/>
                      <w:lang w:val="en-US" w:eastAsia="zh-CN"/>
                    </w:rPr>
                    <w:t>GHP/PRP</w:t>
                  </w:r>
                </w:p>
                <w:p>
                  <w:pPr>
                    <w:rPr>
                      <w:bCs/>
                      <w:highlight w:val="none"/>
                    </w:rPr>
                  </w:pPr>
                  <w:r>
                    <w:rPr>
                      <w:rFonts w:hint="eastAsia"/>
                      <w:bCs/>
                      <w:highlight w:val="none"/>
                    </w:rPr>
                    <w:sym w:font="Wingdings" w:char="00FE"/>
                  </w:r>
                  <w:r>
                    <w:rPr>
                      <w:bCs/>
                      <w:highlight w:val="none"/>
                    </w:rPr>
                    <w:t>CCPs</w:t>
                  </w:r>
                </w:p>
                <w:p>
                  <w:pPr>
                    <w:rPr>
                      <w:rFonts w:ascii="Times New Roman" w:hAnsi="Times New Roman" w:eastAsia="宋体" w:cs="Times New Roman"/>
                      <w:bCs/>
                      <w:kern w:val="2"/>
                      <w:sz w:val="21"/>
                      <w:highlight w:val="none"/>
                      <w:lang w:val="en-GB" w:eastAsia="zh-CN" w:bidi="ar-SA"/>
                    </w:rPr>
                  </w:pPr>
                  <w:r>
                    <w:rPr>
                      <w:rFonts w:hint="eastAsia"/>
                      <w:bCs/>
                      <w:highlight w:val="none"/>
                    </w:rPr>
                    <w:sym w:font="Wingdings" w:char="00A8"/>
                  </w:r>
                  <w:r>
                    <w:rPr>
                      <w:bCs/>
                      <w:highlight w:val="none"/>
                    </w:rPr>
                    <w:t>OPRP</w:t>
                  </w:r>
                  <w:r>
                    <w:rPr>
                      <w:rFonts w:hint="eastAsia"/>
                      <w:bCs/>
                      <w:highlight w:val="none"/>
                    </w:rPr>
                    <w:t xml:space="preserve"> &amp;</w:t>
                  </w:r>
                  <w:r>
                    <w:rPr>
                      <w:bCs/>
                      <w:highlight w:val="none"/>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tcPr>
                <w:p>
                  <w:pPr>
                    <w:autoSpaceDE w:val="0"/>
                    <w:autoSpaceDN w:val="0"/>
                    <w:adjustRightInd w:val="0"/>
                    <w:jc w:val="left"/>
                    <w:rPr>
                      <w:rFonts w:asciiTheme="minorEastAsia" w:hAnsiTheme="minorEastAsia" w:eastAsiaTheme="minorEastAsia"/>
                      <w:szCs w:val="21"/>
                      <w:lang w:val="en-GB"/>
                    </w:rPr>
                  </w:pPr>
                </w:p>
              </w:tc>
              <w:tc>
                <w:tcPr>
                  <w:tcW w:w="2905"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lang w:val="en-GB"/>
                    </w:rPr>
                  </w:pPr>
                  <w:r>
                    <w:rPr>
                      <w:rFonts w:hint="eastAsia"/>
                      <w:szCs w:val="21"/>
                    </w:rPr>
                    <w:sym w:font="Wingdings" w:char="00A8"/>
                  </w:r>
                  <w:r>
                    <w:rPr>
                      <w:rFonts w:hint="eastAsia"/>
                      <w:szCs w:val="21"/>
                    </w:rPr>
                    <w:t>溶剂残留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bCs/>
                    </w:rPr>
                    <w:t>SSOP</w:t>
                  </w:r>
                </w:p>
                <w:p>
                  <w:pPr>
                    <w:rPr>
                      <w:bCs/>
                    </w:rPr>
                  </w:pPr>
                  <w:r>
                    <w:rPr>
                      <w:rFonts w:hint="eastAsia"/>
                      <w:bCs/>
                    </w:rPr>
                    <w:sym w:font="Wingdings" w:char="00A8"/>
                  </w:r>
                  <w:r>
                    <w:rPr>
                      <w:bCs/>
                    </w:rPr>
                    <w:t>OPRP</w:t>
                  </w:r>
                  <w:r>
                    <w:rPr>
                      <w:rFonts w:hint="eastAsia"/>
                      <w:bCs/>
                    </w:rPr>
                    <w:t xml:space="preserve"> &amp;</w:t>
                  </w:r>
                  <w:r>
                    <w:rPr>
                      <w:bCs/>
                    </w:rPr>
                    <w:t>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p>
            <w:pPr>
              <w:pStyle w:val="6"/>
              <w:rPr>
                <w:rFonts w:hint="eastAsia"/>
                <w:lang w:val="en-GB"/>
              </w:rPr>
            </w:pP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酸价</w:t>
                  </w:r>
                  <w:r>
                    <w:rPr>
                      <w:rFonts w:hint="eastAsia"/>
                      <w:szCs w:val="21"/>
                      <w:lang w:eastAsia="zh-CN"/>
                    </w:rPr>
                    <w:t>（</w:t>
                  </w:r>
                  <w:r>
                    <w:rPr>
                      <w:rFonts w:hint="eastAsia"/>
                      <w:szCs w:val="21"/>
                      <w:lang w:val="en-US" w:eastAsia="zh-CN"/>
                    </w:rPr>
                    <w:t>植物油</w:t>
                  </w:r>
                  <w:r>
                    <w:rPr>
                      <w:rFonts w:hint="eastAsia"/>
                      <w:szCs w:val="21"/>
                      <w:lang w:eastAsia="zh-CN"/>
                    </w:rPr>
                    <w:t>）</w:t>
                  </w:r>
                  <w:r>
                    <w:rPr>
                      <w:rFonts w:hint="eastAsia"/>
                      <w:szCs w:val="21"/>
                    </w:rPr>
                    <w:t xml:space="preserve">  </w:t>
                  </w:r>
                  <w:r>
                    <w:rPr>
                      <w:rFonts w:hint="eastAsia"/>
                      <w:szCs w:val="21"/>
                    </w:rPr>
                    <w:sym w:font="Wingdings" w:char="00FE"/>
                  </w:r>
                  <w:r>
                    <w:rPr>
                      <w:rFonts w:hint="eastAsia"/>
                      <w:szCs w:val="21"/>
                    </w:rPr>
                    <w:t>过氧化值</w:t>
                  </w:r>
                  <w:r>
                    <w:rPr>
                      <w:rFonts w:hint="eastAsia"/>
                      <w:szCs w:val="21"/>
                      <w:lang w:eastAsia="zh-CN"/>
                    </w:rPr>
                    <w:t>（</w:t>
                  </w:r>
                  <w:r>
                    <w:rPr>
                      <w:rFonts w:hint="eastAsia"/>
                      <w:szCs w:val="21"/>
                      <w:lang w:val="en-US" w:eastAsia="zh-CN"/>
                    </w:rPr>
                    <w:t>植物油</w:t>
                  </w:r>
                  <w:r>
                    <w:rPr>
                      <w:rFonts w:hint="eastAsia"/>
                      <w:szCs w:val="21"/>
                      <w:lang w:eastAsia="zh-CN"/>
                    </w:rPr>
                    <w:t>）</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蔬菜类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r>
                    <w:rPr>
                      <w:rFonts w:hint="eastAsia"/>
                      <w:bCs/>
                      <w:szCs w:val="21"/>
                      <w:lang w:val="en-US" w:eastAsia="zh-CN"/>
                    </w:rPr>
                    <w:t>阴性</w:t>
                  </w:r>
                  <w:r>
                    <w:rPr>
                      <w:rFonts w:hint="eastAsia"/>
                      <w:bCs/>
                      <w:szCs w:val="21"/>
                    </w:rPr>
                    <w:t>）</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Cs w:val="21"/>
                      <w:lang w:eastAsia="zh-CN"/>
                    </w:rPr>
                  </w:pPr>
                  <w:r>
                    <w:rPr>
                      <w:rFonts w:hint="eastAsia"/>
                      <w:bCs/>
                      <w:szCs w:val="21"/>
                      <w:lang w:val="en-US" w:eastAsia="zh-CN"/>
                    </w:rPr>
                    <w:t>鱼类</w:t>
                  </w:r>
                  <w:r>
                    <w:rPr>
                      <w:rFonts w:hint="eastAsia"/>
                      <w:bCs/>
                      <w:szCs w:val="21"/>
                    </w:rPr>
                    <w:t>水产类</w:t>
                  </w:r>
                  <w:r>
                    <w:rPr>
                      <w:rFonts w:hint="eastAsia"/>
                      <w:bCs/>
                      <w:szCs w:val="21"/>
                      <w:lang w:eastAsia="zh-CN"/>
                    </w:rPr>
                    <w:t>（</w:t>
                  </w:r>
                  <w:r>
                    <w:rPr>
                      <w:rFonts w:hint="eastAsia"/>
                      <w:bCs/>
                      <w:szCs w:val="21"/>
                      <w:lang w:val="en-US" w:eastAsia="zh-CN"/>
                    </w:rPr>
                    <w:t>少量</w:t>
                  </w:r>
                  <w:r>
                    <w:rPr>
                      <w:rFonts w:hint="eastAsia"/>
                      <w:bCs/>
                      <w:szCs w:val="21"/>
                      <w:lang w:eastAsia="zh-CN"/>
                    </w:rPr>
                    <w:t>）</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eastAsia="宋体"/>
                      <w:lang w:eastAsia="zh-CN"/>
                    </w:rPr>
                  </w:pPr>
                  <w:r>
                    <w:rPr>
                      <w:rFonts w:hint="eastAsia"/>
                    </w:rPr>
                    <w:sym w:font="Wingdings" w:char="00FE"/>
                  </w:r>
                  <w:r>
                    <w:rPr>
                      <w:rFonts w:hint="eastAsia"/>
                      <w:lang w:val="en-US" w:eastAsia="zh-CN"/>
                    </w:rPr>
                    <w:t>螨（白砂糖）</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化学清洗剂、消毒剂</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top"/>
                </w:tcPr>
                <w:p>
                  <w:pPr>
                    <w:autoSpaceDE w:val="0"/>
                    <w:autoSpaceDN w:val="0"/>
                    <w:adjustRightInd w:val="0"/>
                    <w:jc w:val="left"/>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hint="eastAsia"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szCs w:val="21"/>
                    </w:rPr>
                    <w:t>溶剂残留</w:t>
                  </w:r>
                </w:p>
              </w:tc>
              <w:tc>
                <w:tcPr>
                  <w:tcW w:w="3476" w:type="dxa"/>
                  <w:shd w:val="clear" w:color="auto" w:fill="auto"/>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rPr>
                      <w:rFonts w:hint="eastAsia" w:eastAsia="宋体"/>
                      <w:lang w:eastAsia="zh-CN"/>
                    </w:rPr>
                  </w:pPr>
                  <w:r>
                    <w:rPr>
                      <w:rFonts w:hint="eastAsia"/>
                    </w:rPr>
                    <w:sym w:font="Wingdings" w:char="00FE"/>
                  </w:r>
                  <w:r>
                    <w:rPr>
                      <w:rFonts w:hint="eastAsia"/>
                    </w:rPr>
                    <w:t>企业自行</w:t>
                  </w:r>
                  <w:r>
                    <w:rPr>
                      <w:rFonts w:hint="eastAsia"/>
                      <w:lang w:val="en-US" w:eastAsia="zh-CN"/>
                    </w:rPr>
                    <w:t>送检</w:t>
                  </w:r>
                  <w:r>
                    <w:rPr>
                      <w:rFonts w:hint="eastAsia"/>
                      <w:lang w:eastAsia="zh-CN"/>
                    </w:rPr>
                    <w:t>（</w:t>
                  </w:r>
                  <w:r>
                    <w:rPr>
                      <w:rFonts w:hint="eastAsia"/>
                      <w:lang w:val="en-US" w:eastAsia="zh-CN"/>
                    </w:rPr>
                    <w:t>每年委托第三方进行1次检测</w:t>
                  </w:r>
                  <w:r>
                    <w:rPr>
                      <w:rFonts w:hint="eastAsia"/>
                      <w:lang w:eastAsia="zh-CN"/>
                    </w:rPr>
                    <w:t>）</w:t>
                  </w:r>
                </w:p>
                <w:p>
                  <w:pPr>
                    <w:autoSpaceDE w:val="0"/>
                    <w:autoSpaceDN w:val="0"/>
                    <w:adjustRightInd w:val="0"/>
                    <w:jc w:val="left"/>
                    <w:rPr>
                      <w:rFonts w:hint="eastAsia" w:ascii="Times New Roman" w:hAnsi="Times New Roman" w:eastAsia="宋体" w:cs="Times New Roman"/>
                      <w:kern w:val="2"/>
                      <w:sz w:val="21"/>
                      <w:lang w:val="en-US" w:eastAsia="zh-CN" w:bidi="ar-SA"/>
                    </w:rPr>
                  </w:pPr>
                  <w:r>
                    <w:rPr>
                      <w:rFonts w:hint="eastAsia"/>
                    </w:rPr>
                    <w:sym w:font="Wingdings" w:char="00A8"/>
                  </w:r>
                  <w:r>
                    <w:rPr>
                      <w:rFonts w:hint="eastAsia"/>
                    </w:rPr>
                    <w:t>第三方检测报告</w:t>
                  </w:r>
                </w:p>
              </w:tc>
            </w:tr>
          </w:tbl>
          <w:p>
            <w:pPr>
              <w:pStyle w:val="3"/>
              <w:ind w:left="0" w:leftChars="0" w:firstLine="0" w:firstLineChars="0"/>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《危害控制计划》确认时间：2022-10-15；另见产品的安全性验证报告等，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554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经过危害评估，最终确认显著危害通过CCP点控制，不涉及OPRP点</w:t>
            </w:r>
          </w:p>
          <w:p>
            <w:pPr>
              <w:shd w:val="clear" w:color="auto" w:fill="F4B8FF"/>
            </w:pPr>
          </w:p>
          <w:p>
            <w:pPr>
              <w:pStyle w:val="3"/>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97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97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08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蒸煮炒等烹饪过程、重热过程</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Times New Roman" w:hAnsi="Times New Roman" w:eastAsia="宋体" w:cs="Times New Roman"/>
                      <w:kern w:val="2"/>
                      <w:sz w:val="18"/>
                      <w:szCs w:val="18"/>
                      <w:lang w:val="en-US" w:eastAsia="zh-CN" w:bidi="ar-SA"/>
                    </w:rPr>
                  </w:pPr>
                  <w:r>
                    <w:rPr>
                      <w:rFonts w:hint="eastAsia"/>
                      <w:sz w:val="18"/>
                      <w:szCs w:val="18"/>
                    </w:rPr>
                    <w:t>生物危害：</w:t>
                  </w:r>
                  <w:r>
                    <w:rPr>
                      <w:rFonts w:hint="eastAsia"/>
                      <w:sz w:val="18"/>
                      <w:szCs w:val="18"/>
                      <w:lang w:val="en-US" w:eastAsia="zh-CN"/>
                    </w:rPr>
                    <w:t>致病菌超标等</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color w:val="000000"/>
                      <w:kern w:val="2"/>
                      <w:sz w:val="18"/>
                      <w:szCs w:val="18"/>
                      <w:highlight w:val="none"/>
                      <w:lang w:val="en-US" w:eastAsia="zh-CN" w:bidi="ar-SA"/>
                    </w:rPr>
                  </w:pPr>
                  <w:r>
                    <w:rPr>
                      <w:rFonts w:hint="eastAsia"/>
                      <w:sz w:val="18"/>
                      <w:szCs w:val="18"/>
                    </w:rPr>
                    <w:t>巡检人员每  餐随机测温素菜≥70℃，半荤≥75℃，荤菜≥90℃，米饭≥</w:t>
                  </w:r>
                  <w:r>
                    <w:rPr>
                      <w:sz w:val="18"/>
                      <w:szCs w:val="18"/>
                    </w:rPr>
                    <w:t>8</w:t>
                  </w:r>
                  <w:r>
                    <w:rPr>
                      <w:rFonts w:hint="eastAsia"/>
                      <w:sz w:val="18"/>
                      <w:szCs w:val="18"/>
                    </w:rPr>
                    <w:t>0℃</w:t>
                  </w:r>
                  <w:r>
                    <w:rPr>
                      <w:rFonts w:hint="eastAsia"/>
                      <w:sz w:val="18"/>
                      <w:szCs w:val="18"/>
                      <w:lang w:eastAsia="zh-CN"/>
                    </w:rPr>
                    <w:t>；</w:t>
                  </w:r>
                  <w:r>
                    <w:rPr>
                      <w:rFonts w:hint="eastAsia"/>
                      <w:sz w:val="18"/>
                      <w:szCs w:val="18"/>
                    </w:rPr>
                    <w:t>具备能力的厨师判断烧熟煮透</w:t>
                  </w:r>
                  <w:r>
                    <w:rPr>
                      <w:rFonts w:hint="eastAsia"/>
                      <w:sz w:val="18"/>
                      <w:szCs w:val="18"/>
                      <w:lang w:eastAsia="zh-CN"/>
                    </w:rPr>
                    <w:t>，</w:t>
                  </w:r>
                  <w:r>
                    <w:rPr>
                      <w:rFonts w:hint="eastAsia"/>
                      <w:sz w:val="18"/>
                      <w:szCs w:val="18"/>
                    </w:rPr>
                    <w:t>每年进行岗位人员能力评价。</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加工时食物中心温度≥7</w:t>
                  </w:r>
                  <w:r>
                    <w:rPr>
                      <w:sz w:val="18"/>
                      <w:szCs w:val="18"/>
                    </w:rPr>
                    <w:t>0</w:t>
                  </w:r>
                  <w:r>
                    <w:rPr>
                      <w:rFonts w:hint="eastAsia"/>
                      <w:sz w:val="18"/>
                      <w:szCs w:val="18"/>
                    </w:rPr>
                    <w:t>℃，具备能力的厨师判断烧熟煮透</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r>
                    <w:rPr>
                      <w:rFonts w:hint="eastAsia"/>
                      <w:color w:val="000000"/>
                      <w:sz w:val="18"/>
                      <w:szCs w:val="18"/>
                      <w:lang w:val="en-US" w:eastAsia="zh-CN"/>
                    </w:rPr>
                    <w:t>CCP2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餐具清洗</w:t>
                  </w:r>
                  <w:r>
                    <w:rPr>
                      <w:rFonts w:hint="eastAsia"/>
                      <w:color w:val="000000"/>
                      <w:sz w:val="18"/>
                      <w:szCs w:val="18"/>
                      <w:lang w:val="en-US" w:eastAsia="zh-CN"/>
                    </w:rPr>
                    <w:t>消毒</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sz w:val="18"/>
                      <w:szCs w:val="18"/>
                    </w:rPr>
                  </w:pPr>
                  <w:r>
                    <w:rPr>
                      <w:rFonts w:hint="eastAsia"/>
                      <w:sz w:val="18"/>
                      <w:szCs w:val="18"/>
                    </w:rPr>
                    <w:t>生物危害：</w:t>
                  </w:r>
                </w:p>
                <w:p>
                  <w:pPr>
                    <w:spacing w:line="300" w:lineRule="exact"/>
                    <w:rPr>
                      <w:rFonts w:hint="eastAsia" w:ascii="Times New Roman" w:hAnsi="Times New Roman" w:eastAsia="宋体" w:cs="Times New Roman"/>
                      <w:kern w:val="2"/>
                      <w:sz w:val="18"/>
                      <w:szCs w:val="18"/>
                      <w:lang w:val="en-US" w:eastAsia="zh-CN" w:bidi="ar-SA"/>
                    </w:rPr>
                  </w:pPr>
                  <w:r>
                    <w:rPr>
                      <w:rFonts w:hint="eastAsia"/>
                      <w:sz w:val="18"/>
                      <w:szCs w:val="18"/>
                    </w:rPr>
                    <w:t>致病菌</w:t>
                  </w:r>
                  <w:r>
                    <w:rPr>
                      <w:rFonts w:hint="eastAsia"/>
                      <w:sz w:val="18"/>
                      <w:szCs w:val="18"/>
                      <w:lang w:val="en-US" w:eastAsia="zh-CN"/>
                    </w:rPr>
                    <w:t>超标等</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eastAsia="宋体" w:cs="Times New Roman"/>
                      <w:color w:val="000000"/>
                      <w:sz w:val="18"/>
                      <w:szCs w:val="18"/>
                      <w:highlight w:val="none"/>
                      <w:lang w:val="en-US" w:eastAsia="zh-CN"/>
                    </w:rPr>
                    <w:t>操作人员每餐清洗餐具/餐具后消毒时架空温度时间</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使用自动洗碗机进行清洗消毒，</w:t>
                  </w:r>
                  <w:r>
                    <w:rPr>
                      <w:sz w:val="18"/>
                      <w:szCs w:val="18"/>
                    </w:rPr>
                    <w:t>消毒柜</w:t>
                  </w:r>
                  <w:r>
                    <w:rPr>
                      <w:rFonts w:hint="eastAsia"/>
                      <w:sz w:val="18"/>
                      <w:szCs w:val="18"/>
                    </w:rPr>
                    <w:t>/间温度在100℃以上，消毒时间2h</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3</w:t>
                  </w:r>
                </w:p>
              </w:tc>
            </w:tr>
          </w:tbl>
          <w:p>
            <w:pPr>
              <w:spacing w:before="120"/>
              <w:ind w:firstLine="422" w:firstLineChars="200"/>
              <w:rPr>
                <w:rFonts w:hint="default" w:ascii="方正仿宋简体" w:eastAsia="方正仿宋简体"/>
                <w:b/>
                <w:color w:val="FF0000"/>
                <w:u w:val="single"/>
                <w:lang w:val="en-US" w:eastAsia="zh-CN"/>
              </w:rPr>
            </w:pPr>
            <w:r>
              <w:rPr>
                <w:rFonts w:hint="eastAsia" w:ascii="方正仿宋简体" w:eastAsia="方正仿宋简体"/>
                <w:b/>
                <w:color w:val="FF0000"/>
                <w:u w:val="single"/>
              </w:rPr>
              <w:t>抽查2022-9-15，实际存放餐具的消毒间现场温度显示100℃，消毒时间为2.0h；查看《餐具清洗消毒记录》，显示消毒时间23.15-1:15，消毒时间为2小时，未记录消毒温度，消毒时间与规定不一致。</w:t>
            </w:r>
            <w:r>
              <w:rPr>
                <w:rFonts w:hint="eastAsia" w:ascii="方正仿宋简体" w:eastAsia="方正仿宋简体"/>
                <w:b/>
                <w:color w:val="FF0000"/>
                <w:u w:val="single"/>
                <w:lang w:val="en-US" w:eastAsia="zh-CN"/>
              </w:rPr>
              <w:t>见不符合项报告01</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tabs>
                <w:tab w:val="right" w:pos="3119"/>
              </w:tabs>
            </w:pPr>
            <w:r>
              <w:t>制定OPRP计划和（或） HACCP计划后， 组织</w:t>
            </w:r>
            <w:r>
              <w:rPr>
                <w:rFonts w:hint="eastAsia"/>
              </w:rPr>
              <w:sym w:font="Wingdings" w:char="00FE"/>
            </w:r>
            <w:r>
              <w:rPr>
                <w:rFonts w:hint="eastAsia"/>
              </w:rPr>
              <w:t>未更新</w:t>
            </w:r>
            <w:r>
              <w:rPr>
                <w:rFonts w:hint="eastAsia"/>
                <w:lang w:eastAsia="zh-CN"/>
              </w:rPr>
              <w:t>（</w:t>
            </w:r>
            <w:r>
              <w:rPr>
                <w:rFonts w:hint="eastAsia"/>
                <w:color w:val="0000FF"/>
                <w:lang w:val="en-US" w:eastAsia="zh-CN"/>
              </w:rPr>
              <w:t>审核周期内未发生</w:t>
            </w:r>
            <w:r>
              <w:rPr>
                <w:rFonts w:hint="eastAsia"/>
                <w:lang w:val="en-US" w:eastAsia="zh-CN"/>
              </w:rPr>
              <w:t>）</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lang w:val="en-US" w:eastAsia="zh-CN"/>
              </w:rPr>
              <w:t xml:space="preserve"> 电子天平、压力表、电热恒温培养箱等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267"/>
              <w:gridCol w:w="188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tcPr>
                <w:p>
                  <w:r>
                    <w:rPr>
                      <w:rFonts w:hint="eastAsia"/>
                    </w:rPr>
                    <w:t>计量器具名称</w:t>
                  </w:r>
                </w:p>
              </w:tc>
              <w:tc>
                <w:tcPr>
                  <w:tcW w:w="2267" w:type="dxa"/>
                </w:tcPr>
                <w:p>
                  <w:r>
                    <w:rPr>
                      <w:rFonts w:hint="eastAsia"/>
                    </w:rPr>
                    <w:t>检定或校准证书编号</w:t>
                  </w:r>
                </w:p>
              </w:tc>
              <w:tc>
                <w:tcPr>
                  <w:tcW w:w="1880"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lang w:val="en-US" w:eastAsia="zh-CN"/>
                    </w:rPr>
                    <w:t>玻璃液体</w:t>
                  </w:r>
                  <w:r>
                    <w:rPr>
                      <w:rFonts w:hint="eastAsia"/>
                    </w:rPr>
                    <w:t>温度计</w:t>
                  </w:r>
                </w:p>
              </w:tc>
              <w:tc>
                <w:tcPr>
                  <w:tcW w:w="2267" w:type="dxa"/>
                </w:tcPr>
                <w:p>
                  <w:pPr>
                    <w:jc w:val="left"/>
                    <w:rPr>
                      <w:rFonts w:hint="default"/>
                      <w:lang w:val="en-US"/>
                    </w:rPr>
                  </w:pPr>
                  <w:r>
                    <w:rPr>
                      <w:rFonts w:hint="eastAsia"/>
                      <w:color w:val="0000FF"/>
                      <w:lang w:val="en-US" w:eastAsia="zh-CN"/>
                    </w:rPr>
                    <w:t>SL202210070017</w:t>
                  </w:r>
                </w:p>
              </w:tc>
              <w:tc>
                <w:tcPr>
                  <w:tcW w:w="1880" w:type="dxa"/>
                </w:tcPr>
                <w:p>
                  <w:r>
                    <w:rPr>
                      <w:rFonts w:hint="eastAsia"/>
                      <w:color w:val="0000FF"/>
                      <w:lang w:val="en-US" w:eastAsia="zh-CN"/>
                    </w:rPr>
                    <w:t>2023-10-06</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eastAsia" w:eastAsia="宋体"/>
                      <w:color w:val="0000FF"/>
                      <w:lang w:eastAsia="zh-CN"/>
                    </w:rPr>
                  </w:pPr>
                  <w:r>
                    <w:rPr>
                      <w:rFonts w:hint="eastAsia"/>
                      <w:color w:val="0000FF"/>
                    </w:rPr>
                    <w:t>天子天平</w:t>
                  </w:r>
                  <w:r>
                    <w:rPr>
                      <w:rFonts w:hint="eastAsia"/>
                      <w:color w:val="0000FF"/>
                      <w:lang w:eastAsia="zh-CN"/>
                    </w:rPr>
                    <w:t>（</w:t>
                  </w:r>
                  <w:r>
                    <w:rPr>
                      <w:rFonts w:hint="eastAsia"/>
                      <w:color w:val="0000FF"/>
                      <w:lang w:val="en-US" w:eastAsia="zh-CN"/>
                    </w:rPr>
                    <w:t>BSM-220.4型</w:t>
                  </w:r>
                  <w:r>
                    <w:rPr>
                      <w:rFonts w:hint="eastAsia"/>
                      <w:color w:val="0000FF"/>
                      <w:lang w:eastAsia="zh-CN"/>
                    </w:rPr>
                    <w:t>）</w:t>
                  </w:r>
                </w:p>
              </w:tc>
              <w:tc>
                <w:tcPr>
                  <w:tcW w:w="2267" w:type="dxa"/>
                </w:tcPr>
                <w:p>
                  <w:pPr>
                    <w:rPr>
                      <w:rFonts w:hint="default" w:eastAsia="宋体"/>
                      <w:color w:val="0000FF"/>
                      <w:lang w:val="en-US" w:eastAsia="zh-CN"/>
                    </w:rPr>
                  </w:pPr>
                  <w:r>
                    <w:rPr>
                      <w:rFonts w:hint="eastAsia"/>
                      <w:color w:val="0000FF"/>
                      <w:lang w:val="en-US" w:eastAsia="zh-CN"/>
                    </w:rPr>
                    <w:t>SL202210070006</w:t>
                  </w:r>
                </w:p>
              </w:tc>
              <w:tc>
                <w:tcPr>
                  <w:tcW w:w="1880" w:type="dxa"/>
                </w:tcPr>
                <w:p>
                  <w:pPr>
                    <w:rPr>
                      <w:color w:val="0000FF"/>
                    </w:rPr>
                  </w:pPr>
                  <w:r>
                    <w:rPr>
                      <w:rFonts w:hint="eastAsia"/>
                      <w:color w:val="0000FF"/>
                      <w:lang w:val="en-US" w:eastAsia="zh-CN"/>
                    </w:rPr>
                    <w:t>2023-10-06</w:t>
                  </w:r>
                </w:p>
              </w:tc>
              <w:tc>
                <w:tcPr>
                  <w:tcW w:w="2923" w:type="dxa"/>
                </w:tcPr>
                <w:p>
                  <w:pPr>
                    <w:rPr>
                      <w:color w:val="0000FF"/>
                    </w:rPr>
                  </w:pPr>
                  <w:r>
                    <w:rPr>
                      <w:rFonts w:hint="eastAsia"/>
                      <w:color w:val="0000FF"/>
                    </w:rPr>
                    <w:sym w:font="Wingdings" w:char="00A8"/>
                  </w:r>
                  <w:r>
                    <w:rPr>
                      <w:rFonts w:hint="eastAsia"/>
                      <w:color w:val="0000FF"/>
                    </w:rPr>
                    <w:t xml:space="preserve">加工间 </w:t>
                  </w:r>
                  <w:r>
                    <w:rPr>
                      <w:rFonts w:hint="eastAsia"/>
                      <w:color w:val="0000FF"/>
                    </w:rPr>
                    <w:sym w:font="Wingdings" w:char="00FE"/>
                  </w:r>
                  <w:r>
                    <w:rPr>
                      <w:rFonts w:hint="eastAsia"/>
                      <w:color w:val="0000FF"/>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r>
                    <w:rPr>
                      <w:rFonts w:hint="eastAsia"/>
                    </w:rPr>
                    <w:t>电热恒温培养箱</w:t>
                  </w:r>
                </w:p>
              </w:tc>
              <w:tc>
                <w:tcPr>
                  <w:tcW w:w="2267" w:type="dxa"/>
                  <w:vAlign w:val="top"/>
                </w:tcPr>
                <w:p>
                  <w:pPr>
                    <w:jc w:val="left"/>
                    <w:rPr>
                      <w:rFonts w:hint="default" w:ascii="Times New Roman" w:hAnsi="Times New Roman" w:eastAsia="宋体" w:cs="Times New Roman"/>
                      <w:kern w:val="2"/>
                      <w:sz w:val="21"/>
                      <w:lang w:val="en-US" w:eastAsia="zh-CN" w:bidi="ar-SA"/>
                    </w:rPr>
                  </w:pPr>
                  <w:r>
                    <w:rPr>
                      <w:rFonts w:hint="eastAsia"/>
                      <w:color w:val="0000FF"/>
                      <w:lang w:val="en-US" w:eastAsia="zh-CN"/>
                    </w:rPr>
                    <w:t>SL202210070016</w:t>
                  </w:r>
                </w:p>
              </w:tc>
              <w:tc>
                <w:tcPr>
                  <w:tcW w:w="1880" w:type="dxa"/>
                  <w:vAlign w:val="top"/>
                </w:tcPr>
                <w:p>
                  <w:pPr>
                    <w:rPr>
                      <w:rFonts w:ascii="Times New Roman" w:hAnsi="Times New Roman" w:eastAsia="宋体" w:cs="Times New Roman"/>
                      <w:kern w:val="2"/>
                      <w:sz w:val="21"/>
                      <w:lang w:val="en-US" w:eastAsia="zh-CN" w:bidi="ar-SA"/>
                    </w:rPr>
                  </w:pPr>
                  <w:r>
                    <w:rPr>
                      <w:rFonts w:hint="eastAsia"/>
                      <w:color w:val="0000FF"/>
                      <w:lang w:val="en-US" w:eastAsia="zh-CN"/>
                    </w:rPr>
                    <w:t>2023-10-06</w:t>
                  </w:r>
                </w:p>
              </w:tc>
              <w:tc>
                <w:tcPr>
                  <w:tcW w:w="2923" w:type="dxa"/>
                  <w:vAlign w:val="top"/>
                </w:tcPr>
                <w:p>
                  <w:pPr>
                    <w:rPr>
                      <w:rFonts w:ascii="Times New Roman" w:hAnsi="Times New Roman" w:eastAsia="宋体" w:cs="Times New Roman"/>
                      <w:kern w:val="2"/>
                      <w:sz w:val="21"/>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color w:val="0000FF"/>
                      <w:lang w:val="en-US" w:eastAsia="zh-CN"/>
                    </w:rPr>
                  </w:pPr>
                  <w:r>
                    <w:rPr>
                      <w:rFonts w:hint="eastAsia"/>
                      <w:color w:val="0000FF"/>
                    </w:rPr>
                    <w:t>电子秤A</w:t>
                  </w:r>
                  <w:r>
                    <w:rPr>
                      <w:color w:val="0000FF"/>
                    </w:rPr>
                    <w:t>CS-</w:t>
                  </w:r>
                  <w:r>
                    <w:rPr>
                      <w:rFonts w:hint="eastAsia"/>
                      <w:color w:val="0000FF"/>
                      <w:lang w:val="en-US" w:eastAsia="zh-CN"/>
                    </w:rPr>
                    <w:t>1500A1</w:t>
                  </w:r>
                </w:p>
              </w:tc>
              <w:tc>
                <w:tcPr>
                  <w:tcW w:w="2267" w:type="dxa"/>
                </w:tcPr>
                <w:p>
                  <w:pPr>
                    <w:rPr>
                      <w:rFonts w:hint="default" w:eastAsia="宋体"/>
                      <w:color w:val="0000FF"/>
                      <w:lang w:val="en-US" w:eastAsia="zh-CN"/>
                    </w:rPr>
                  </w:pPr>
                  <w:r>
                    <w:rPr>
                      <w:rFonts w:hint="eastAsia"/>
                      <w:color w:val="0000FF"/>
                      <w:lang w:val="en-US" w:eastAsia="zh-CN"/>
                    </w:rPr>
                    <w:t>SL202210070007</w:t>
                  </w:r>
                </w:p>
              </w:tc>
              <w:tc>
                <w:tcPr>
                  <w:tcW w:w="1880" w:type="dxa"/>
                </w:tcPr>
                <w:p>
                  <w:pPr>
                    <w:rPr>
                      <w:rFonts w:hint="default" w:eastAsia="宋体"/>
                      <w:color w:val="0000FF"/>
                      <w:lang w:val="en-US" w:eastAsia="zh-CN"/>
                    </w:rPr>
                  </w:pPr>
                  <w:r>
                    <w:rPr>
                      <w:rFonts w:hint="eastAsia"/>
                      <w:color w:val="0000FF"/>
                      <w:lang w:val="en-US" w:eastAsia="zh-CN"/>
                    </w:rPr>
                    <w:t>2023-10-06</w:t>
                  </w:r>
                </w:p>
              </w:tc>
              <w:tc>
                <w:tcPr>
                  <w:tcW w:w="2923" w:type="dxa"/>
                </w:tcPr>
                <w:p>
                  <w:pPr>
                    <w:rPr>
                      <w:color w:val="0000FF"/>
                    </w:rPr>
                  </w:pPr>
                  <w:r>
                    <w:rPr>
                      <w:rFonts w:hint="eastAsia"/>
                      <w:color w:val="0000FF"/>
                    </w:rPr>
                    <w:sym w:font="Wingdings" w:char="00FE"/>
                  </w:r>
                  <w:r>
                    <w:rPr>
                      <w:rFonts w:hint="eastAsia"/>
                      <w:color w:val="0000FF"/>
                    </w:rPr>
                    <w:t xml:space="preserve">加工车间 </w:t>
                  </w:r>
                  <w:r>
                    <w:rPr>
                      <w:rFonts w:hint="eastAsia"/>
                      <w:color w:val="0000FF"/>
                    </w:rPr>
                    <w:sym w:font="Wingdings" w:char="00A8"/>
                  </w:r>
                  <w:r>
                    <w:rPr>
                      <w:rFonts w:hint="eastAsia"/>
                      <w:color w:val="0000FF"/>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color w:val="0000FF"/>
                      <w:lang w:val="en-US" w:eastAsia="zh-CN"/>
                    </w:rPr>
                  </w:pPr>
                  <w:r>
                    <w:rPr>
                      <w:rFonts w:hint="eastAsia"/>
                      <w:color w:val="0000FF"/>
                    </w:rPr>
                    <w:t>压力表Y</w:t>
                  </w:r>
                  <w:r>
                    <w:rPr>
                      <w:color w:val="0000FF"/>
                    </w:rPr>
                    <w:t>-100</w:t>
                  </w:r>
                  <w:r>
                    <w:rPr>
                      <w:rFonts w:hint="eastAsia"/>
                      <w:color w:val="0000FF"/>
                      <w:lang w:val="en-US" w:eastAsia="zh-CN"/>
                    </w:rPr>
                    <w:t>/（0-1）Mpa</w:t>
                  </w:r>
                </w:p>
              </w:tc>
              <w:tc>
                <w:tcPr>
                  <w:tcW w:w="2267" w:type="dxa"/>
                </w:tcPr>
                <w:p>
                  <w:pPr>
                    <w:rPr>
                      <w:rFonts w:hint="default" w:eastAsia="宋体"/>
                      <w:color w:val="0000FF"/>
                      <w:lang w:val="en-US" w:eastAsia="zh-CN"/>
                    </w:rPr>
                  </w:pPr>
                  <w:r>
                    <w:rPr>
                      <w:rFonts w:hint="eastAsia"/>
                      <w:color w:val="0000FF"/>
                      <w:lang w:val="en-US" w:eastAsia="zh-CN"/>
                    </w:rPr>
                    <w:t>522004197-001</w:t>
                  </w:r>
                </w:p>
              </w:tc>
              <w:tc>
                <w:tcPr>
                  <w:tcW w:w="1880" w:type="dxa"/>
                </w:tcPr>
                <w:p>
                  <w:pPr>
                    <w:rPr>
                      <w:rFonts w:hint="default" w:eastAsia="宋体"/>
                      <w:color w:val="0000FF"/>
                      <w:lang w:val="en-US" w:eastAsia="zh-CN"/>
                    </w:rPr>
                  </w:pPr>
                  <w:r>
                    <w:rPr>
                      <w:rFonts w:hint="eastAsia"/>
                      <w:color w:val="0000FF"/>
                    </w:rPr>
                    <w:t>2</w:t>
                  </w:r>
                  <w:r>
                    <w:rPr>
                      <w:rFonts w:hint="eastAsia"/>
                      <w:color w:val="0000FF"/>
                      <w:lang w:val="en-US" w:eastAsia="zh-CN"/>
                    </w:rPr>
                    <w:t>023-04-07</w:t>
                  </w:r>
                </w:p>
              </w:tc>
              <w:tc>
                <w:tcPr>
                  <w:tcW w:w="2923" w:type="dxa"/>
                </w:tcPr>
                <w:p>
                  <w:pPr>
                    <w:rPr>
                      <w:color w:val="0000FF"/>
                    </w:rPr>
                  </w:pPr>
                  <w:r>
                    <w:rPr>
                      <w:rFonts w:hint="eastAsia"/>
                      <w:color w:val="0000FF"/>
                    </w:rPr>
                    <w:sym w:font="Wingdings" w:char="00FE"/>
                  </w:r>
                  <w:r>
                    <w:rPr>
                      <w:rFonts w:hint="eastAsia"/>
                      <w:color w:val="0000FF"/>
                    </w:rPr>
                    <w:t xml:space="preserve">加工车间 </w:t>
                  </w:r>
                  <w:r>
                    <w:rPr>
                      <w:rFonts w:hint="eastAsia"/>
                      <w:color w:val="0000FF"/>
                    </w:rPr>
                    <w:sym w:font="Wingdings" w:char="00A8"/>
                  </w:r>
                  <w:r>
                    <w:rPr>
                      <w:rFonts w:hint="eastAsia"/>
                      <w:color w:val="0000FF"/>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color w:val="0000FF"/>
                      <w:lang w:val="en-US" w:eastAsia="zh-CN"/>
                    </w:rPr>
                  </w:pPr>
                  <w:r>
                    <w:rPr>
                      <w:rFonts w:hint="eastAsia"/>
                      <w:color w:val="0000FF"/>
                      <w:lang w:val="en-US" w:eastAsia="zh-CN"/>
                    </w:rPr>
                    <w:t>电热鼓风干燥箱（GZX-914MBE型）</w:t>
                  </w:r>
                </w:p>
              </w:tc>
              <w:tc>
                <w:tcPr>
                  <w:tcW w:w="2267" w:type="dxa"/>
                </w:tcPr>
                <w:p>
                  <w:pPr>
                    <w:rPr>
                      <w:rFonts w:hint="default" w:eastAsia="宋体"/>
                      <w:color w:val="0000FF"/>
                      <w:lang w:val="en-US" w:eastAsia="zh-CN"/>
                    </w:rPr>
                  </w:pPr>
                  <w:r>
                    <w:rPr>
                      <w:rFonts w:hint="eastAsia"/>
                      <w:color w:val="0000FF"/>
                      <w:lang w:val="en-US" w:eastAsia="zh-CN"/>
                    </w:rPr>
                    <w:t>SL202210070013</w:t>
                  </w:r>
                </w:p>
              </w:tc>
              <w:tc>
                <w:tcPr>
                  <w:tcW w:w="1880" w:type="dxa"/>
                </w:tcPr>
                <w:p>
                  <w:pPr>
                    <w:rPr>
                      <w:rFonts w:hint="default" w:eastAsia="宋体"/>
                      <w:color w:val="0000FF"/>
                      <w:lang w:val="en-US" w:eastAsia="zh-CN"/>
                    </w:rPr>
                  </w:pPr>
                  <w:r>
                    <w:rPr>
                      <w:rFonts w:hint="eastAsia"/>
                      <w:color w:val="0000FF"/>
                      <w:lang w:val="en-US" w:eastAsia="zh-CN"/>
                    </w:rPr>
                    <w:t>2023-10-06</w:t>
                  </w:r>
                </w:p>
              </w:tc>
              <w:tc>
                <w:tcPr>
                  <w:tcW w:w="2923" w:type="dxa"/>
                </w:tcPr>
                <w:p>
                  <w:pPr>
                    <w:rPr>
                      <w:rFonts w:hint="eastAsia"/>
                      <w:color w:val="0000FF"/>
                    </w:rPr>
                  </w:pPr>
                  <w:r>
                    <w:rPr>
                      <w:rFonts w:hint="eastAsia"/>
                      <w:color w:val="0000FF"/>
                    </w:rPr>
                    <w:sym w:font="Wingdings" w:char="00A8"/>
                  </w:r>
                  <w:r>
                    <w:rPr>
                      <w:rFonts w:hint="eastAsia"/>
                      <w:color w:val="0000FF"/>
                    </w:rPr>
                    <w:t xml:space="preserve">加工车间 </w:t>
                  </w:r>
                  <w:r>
                    <w:rPr>
                      <w:rFonts w:hint="eastAsia"/>
                      <w:color w:val="0000FF"/>
                    </w:rPr>
                    <w:sym w:font="Wingdings" w:char="00FE"/>
                  </w:r>
                  <w:r>
                    <w:rPr>
                      <w:rFonts w:hint="eastAsia"/>
                      <w:color w:val="0000FF"/>
                    </w:rPr>
                    <w:t>实验室</w:t>
                  </w:r>
                </w:p>
              </w:tc>
            </w:tr>
          </w:tbl>
          <w:p>
            <w:pPr>
              <w:spacing w:before="120" w:line="360" w:lineRule="auto"/>
              <w:rPr>
                <w:rFonts w:hint="eastAsia" w:ascii="方正仿宋简体" w:eastAsia="方正仿宋简体"/>
                <w:b/>
                <w:color w:val="FF0000"/>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rPr>
              <w:t>月</w:t>
            </w:r>
            <w:r>
              <w:rPr>
                <w:rFonts w:hint="eastAsia"/>
                <w:color w:val="0000FF"/>
                <w:szCs w:val="21"/>
                <w:u w:val="single"/>
                <w:lang w:val="en-US" w:eastAsia="zh-CN"/>
              </w:rPr>
              <w:t>21</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日，进行验证了危害控制计划。</w:t>
            </w:r>
          </w:p>
          <w:p>
            <w:pPr>
              <w:pStyle w:val="3"/>
              <w:rPr>
                <w:rFonts w:hint="default" w:eastAsia="宋体"/>
                <w:u w:val="single"/>
                <w:lang w:val="en-US" w:eastAsia="zh-CN"/>
              </w:rPr>
            </w:pPr>
            <w:r>
              <w:rPr>
                <w:rFonts w:hint="eastAsia"/>
                <w:color w:val="0000FF"/>
                <w:szCs w:val="21"/>
                <w:u w:val="single"/>
                <w:lang w:val="en-US" w:eastAsia="zh-CN"/>
              </w:rPr>
              <w:t>验证结果分析报告 2022-11-03</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sym w:font="Wingdings" w:char="00FE"/>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rFonts w:hint="eastAsia"/>
                <w:szCs w:val="21"/>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2022</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10 </w:t>
            </w:r>
            <w:r>
              <w:rPr>
                <w:rFonts w:hint="eastAsia"/>
                <w:szCs w:val="21"/>
              </w:rPr>
              <w:t>月</w:t>
            </w:r>
            <w:r>
              <w:rPr>
                <w:rFonts w:hint="eastAsia"/>
                <w:szCs w:val="21"/>
                <w:u w:val="single"/>
              </w:rPr>
              <w:t xml:space="preserve"> </w:t>
            </w:r>
            <w:r>
              <w:rPr>
                <w:rFonts w:hint="eastAsia"/>
                <w:szCs w:val="21"/>
                <w:u w:val="single"/>
                <w:lang w:val="en-US" w:eastAsia="zh-CN"/>
              </w:rPr>
              <w:t>19</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卤制鸡腿烹饪不熟</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20221019</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rPr>
                <w:rFonts w:hint="default" w:eastAsia="宋体"/>
                <w:lang w:val="en-US" w:eastAsia="zh-CN"/>
              </w:rPr>
            </w:pPr>
            <w:r>
              <w:rPr>
                <w:rFonts w:hint="eastAsia"/>
              </w:rPr>
              <w:t>e） 提供纠正和纠正措施有效的证据。</w:t>
            </w:r>
            <w:r>
              <w:rPr>
                <w:rFonts w:hint="eastAsia"/>
                <w:lang w:eastAsia="zh-CN"/>
              </w:rPr>
              <w:t>——</w:t>
            </w:r>
            <w:r>
              <w:rPr>
                <w:rFonts w:hint="eastAsia"/>
                <w:lang w:val="en-US" w:eastAsia="zh-CN"/>
              </w:rPr>
              <w:t>见验证结果分析报告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lang w:val="en-US" w:eastAsia="zh-CN"/>
              </w:rPr>
              <w:t>2022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11</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 xml:space="preserve">15-16日 </w:t>
            </w:r>
            <w:r>
              <w:rPr>
                <w:rFonts w:hint="eastAsia"/>
              </w:rPr>
              <w:t>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p>
          <w:p>
            <w:pPr>
              <w:shd w:val="clear" w:color="auto" w:fill="F4B8FF"/>
            </w:pPr>
          </w:p>
          <w:p>
            <w:pPr>
              <w:shd w:val="clear" w:color="auto" w:fill="F4B8FF"/>
              <w:rPr>
                <w:rFonts w:hint="default" w:eastAsia="宋体"/>
                <w:lang w:val="en-US" w:eastAsia="zh-CN"/>
              </w:rPr>
            </w:pPr>
            <w:r>
              <w:rPr>
                <w:rFonts w:hint="eastAsia"/>
              </w:rPr>
              <w:sym w:font="Wingdings" w:char="00A8"/>
            </w:r>
            <w:r>
              <w:rPr>
                <w:rFonts w:hint="eastAsia"/>
              </w:rPr>
              <w:t>对所有班次的现场操作已审核。</w:t>
            </w:r>
            <w:r>
              <w:rPr>
                <w:rFonts w:hint="eastAsia"/>
                <w:lang w:eastAsia="zh-CN"/>
              </w:rPr>
              <w:t>——</w:t>
            </w:r>
            <w:r>
              <w:rPr>
                <w:rFonts w:hint="eastAsia"/>
                <w:lang w:val="en-US" w:eastAsia="zh-CN"/>
              </w:rPr>
              <w:t>不适用</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color w:val="000000"/>
                <w:szCs w:val="18"/>
                <w:highlight w:val="none"/>
                <w:u w:val="single"/>
                <w:lang w:val="en-US" w:eastAsia="zh-CN"/>
              </w:rPr>
              <w:t>2022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12</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 xml:space="preserve">20 日 </w:t>
            </w:r>
            <w:r>
              <w:rPr>
                <w:rFonts w:hint="eastAsia"/>
                <w:u w:val="single"/>
              </w:rPr>
              <w:t xml:space="preserve"> </w:t>
            </w:r>
            <w:r>
              <w:rPr>
                <w:rFonts w:hint="eastAsia"/>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8 </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审核周期内未发生变化</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r>
              <w:rPr>
                <w:rFonts w:hint="eastAsia" w:ascii="宋体" w:hAnsi="宋体"/>
                <w:lang w:eastAsia="zh-CN"/>
              </w:rPr>
              <w:t>——</w:t>
            </w:r>
            <w:r>
              <w:rPr>
                <w:rFonts w:hint="eastAsia" w:ascii="宋体" w:hAnsi="宋体"/>
                <w:lang w:val="en-US" w:eastAsia="zh-CN"/>
              </w:rPr>
              <w:t>审核周期内未发生变化</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r>
              <w:rPr>
                <w:rFonts w:hint="eastAsia" w:ascii="宋体" w:hAnsi="宋体"/>
                <w:lang w:eastAsia="zh-CN"/>
              </w:rPr>
              <w:t>——</w:t>
            </w:r>
            <w:r>
              <w:rPr>
                <w:rFonts w:hint="eastAsia" w:ascii="宋体" w:hAnsi="宋体"/>
                <w:lang w:val="en-US" w:eastAsia="zh-CN"/>
              </w:rPr>
              <w:t>审核周期内未发生变化</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r>
              <w:rPr>
                <w:rFonts w:hint="eastAsia" w:ascii="宋体" w:hAnsi="宋体"/>
                <w:lang w:eastAsia="zh-CN"/>
              </w:rPr>
              <w:t>——</w:t>
            </w:r>
            <w:r>
              <w:rPr>
                <w:rFonts w:hint="eastAsia" w:ascii="宋体" w:hAnsi="宋体"/>
                <w:lang w:val="en-US" w:eastAsia="zh-CN"/>
              </w:rPr>
              <w:t>审核周期内未发生变化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公司最高管理层已制定了食品安全方针，内容为：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审核周期内未发生变化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顾客至上 品质为尊 标准规范 </w:t>
            </w:r>
            <w:r>
              <w:rPr>
                <w:rFonts w:hint="eastAsia"/>
                <w:u w:val="single"/>
                <w:lang w:val="en-US" w:eastAsia="zh-CN"/>
              </w:rPr>
              <w:t xml:space="preserve">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Pr>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31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2022.01-2022.12</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63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杜绝重大的安全质量事故</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实际发生数</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63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Times New Roman" w:hAnsi="Times New Roman" w:eastAsia="宋体" w:cs="Times New Roman"/>
                      <w:kern w:val="2"/>
                      <w:sz w:val="21"/>
                      <w:szCs w:val="24"/>
                      <w:lang w:val="en-US" w:eastAsia="zh-CN" w:bidi="ar-SA"/>
                    </w:rPr>
                  </w:pPr>
                  <w:r>
                    <w:rPr>
                      <w:rFonts w:hint="eastAsia" w:cs="Times New Roman"/>
                      <w:kern w:val="2"/>
                      <w:sz w:val="21"/>
                      <w:lang w:val="en-US" w:eastAsia="zh-CN" w:bidi="ar-SA"/>
                    </w:rPr>
                    <w:t>产品出厂一次检验合格率≥99%</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合格数/总数×100%</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研发人员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质量部经理等</w:t>
            </w:r>
          </w:p>
          <w:p>
            <w:pPr>
              <w:pStyle w:val="10"/>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color w:val="auto"/>
                <w:highlight w:val="none"/>
                <w:lang w:val="en-US" w:eastAsia="zh-CN"/>
              </w:rPr>
              <w:t xml:space="preserve">泰州市市场监督管理局 2022-09-09 </w:t>
            </w:r>
            <w:r>
              <w:rPr>
                <w:rFonts w:hint="eastAsia" w:cs="Times New Roman"/>
                <w:szCs w:val="21"/>
                <w:lang w:val="en-US" w:eastAsia="zh-CN"/>
              </w:rPr>
              <w:t xml:space="preserve"> 来厂进行原辅料抽样</w:t>
            </w:r>
            <w:r>
              <w:rPr>
                <w:rFonts w:hint="eastAsia" w:ascii="Times New Roman" w:hAnsi="Times New Roman" w:eastAsia="宋体" w:cs="Times New Roman"/>
                <w:szCs w:val="21"/>
                <w:lang w:val="en-US" w:eastAsia="zh-CN"/>
              </w:rPr>
              <w:t>，</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7"/>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生产部厂长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总经理任命</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ascii="Times New Roman" w:hAnsi="Times New Roman" w:eastAsia="宋体" w:cs="Times New Roman"/>
                <w:color w:val="0000FF"/>
                <w:szCs w:val="21"/>
                <w:u w:val="single"/>
                <w:lang w:val="en-US" w:eastAsia="zh-CN"/>
              </w:rPr>
              <w:t>1-12月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宋体" w:hAnsi="宋体" w:eastAsia="宋体" w:cs="Times New Roman"/>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r>
              <w:rPr>
                <w:rFonts w:hint="eastAsia" w:ascii="宋体" w:hAnsi="宋体" w:eastAsia="宋体" w:cs="Times New Roman"/>
                <w:szCs w:val="21"/>
                <w:lang w:eastAsia="zh-CN"/>
              </w:rPr>
              <w:t>——查内审员管理情况，未提供针对内审员进行HACCP认证要求进行培训的证据。</w:t>
            </w:r>
            <w:r>
              <w:rPr>
                <w:rFonts w:hint="eastAsia" w:ascii="宋体" w:hAnsi="宋体" w:eastAsia="宋体" w:cs="Times New Roman"/>
                <w:szCs w:val="21"/>
                <w:lang w:val="en-US" w:eastAsia="zh-CN"/>
              </w:rPr>
              <w:t>见不符合项报告01</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0"/>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10"/>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15</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widowControl/>
              <w:numPr>
                <w:ilvl w:val="0"/>
                <w:numId w:val="2"/>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主要原材料的供方——</w:t>
            </w:r>
            <w:r>
              <w:rPr>
                <w:rFonts w:hint="eastAsia"/>
                <w:color w:val="0000FF"/>
                <w:szCs w:val="21"/>
                <w:highlight w:val="none"/>
                <w:lang w:val="en-US" w:eastAsia="zh-CN"/>
              </w:rPr>
              <w:t>大米（ 江苏恒悦定制大米有限公司）</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辅料的供方——豆制品类的供方泰兴爱食尚食品有限公司</w:t>
            </w:r>
            <w:r>
              <w:rPr>
                <w:rFonts w:hint="eastAsia"/>
                <w:color w:val="0000FF"/>
                <w:szCs w:val="21"/>
                <w:highlight w:val="none"/>
                <w:lang w:eastAsia="zh-CN"/>
              </w:rPr>
              <w:t>、</w:t>
            </w:r>
            <w:r>
              <w:rPr>
                <w:rFonts w:hint="eastAsia"/>
                <w:szCs w:val="20"/>
                <w:lang w:val="en-US" w:eastAsia="zh-CN"/>
              </w:rPr>
              <w:t>食用油的供方江苏江阴-靖江工业园区云海贸易有限公司、猪肉的供方江苏百汇农业发展有限公司</w:t>
            </w:r>
          </w:p>
          <w:p>
            <w:pPr>
              <w:widowControl/>
              <w:numPr>
                <w:ilvl w:val="0"/>
                <w:numId w:val="2"/>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u w:val="single"/>
                <w:lang w:val="en-US" w:eastAsia="zh-CN"/>
              </w:rPr>
              <w:t xml:space="preserve">标签纸 </w:t>
            </w:r>
            <w:r>
              <w:rPr>
                <w:rFonts w:hint="eastAsia"/>
                <w:lang w:val="en-US" w:eastAsia="zh-CN"/>
              </w:rPr>
              <w:t>的供方</w:t>
            </w:r>
            <w:r>
              <w:rPr>
                <w:rFonts w:hint="eastAsia"/>
                <w:u w:val="single"/>
                <w:lang w:val="en-US" w:eastAsia="zh-CN"/>
              </w:rPr>
              <w:t>苏州以诺包装材料科技有限公司</w:t>
            </w:r>
          </w:p>
          <w:p>
            <w:pPr>
              <w:pStyle w:val="10"/>
              <w:ind w:left="0" w:leftChars="0" w:firstLine="422" w:firstLineChars="200"/>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 xml:space="preserve">其他—— </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如：厨余垃圾清运服务（泰州蓝得环保科技有限公司）、</w:t>
            </w:r>
            <w:r>
              <w:rPr>
                <w:rFonts w:hint="eastAsia"/>
                <w:u w:val="single"/>
                <w:lang w:val="en-US" w:eastAsia="zh-CN"/>
              </w:rPr>
              <w:t>油烟机清洗服务</w:t>
            </w:r>
            <w:r>
              <w:rPr>
                <w:rFonts w:hint="eastAsia"/>
              </w:rPr>
              <w:t>的供方</w:t>
            </w:r>
            <w:r>
              <w:rPr>
                <w:rFonts w:hint="eastAsia"/>
                <w:u w:val="single"/>
                <w:lang w:val="en-US" w:eastAsia="zh-CN"/>
              </w:rPr>
              <w:t xml:space="preserve"> 无锡雅亮清洗保洁有限公司</w:t>
            </w:r>
            <w:r>
              <w:rPr>
                <w:rFonts w:hint="eastAsia"/>
                <w:lang w:eastAsia="zh-CN"/>
              </w:rPr>
              <w:t>；</w:t>
            </w:r>
            <w:r>
              <w:rPr>
                <w:rFonts w:hint="eastAsia"/>
                <w:u w:val="single"/>
                <w:lang w:val="en-US" w:eastAsia="zh-CN"/>
              </w:rPr>
              <w:t xml:space="preserve"> 电梯维保服务</w:t>
            </w:r>
            <w:r>
              <w:rPr>
                <w:rFonts w:hint="eastAsia"/>
                <w:highlight w:val="none"/>
                <w:u w:val="single"/>
                <w:lang w:val="en-US" w:eastAsia="zh-CN"/>
              </w:rPr>
              <w:t xml:space="preserve"> </w:t>
            </w:r>
            <w:r>
              <w:rPr>
                <w:rFonts w:hint="eastAsia"/>
                <w:highlight w:val="none"/>
              </w:rPr>
              <w:t>的</w:t>
            </w:r>
            <w:r>
              <w:rPr>
                <w:rFonts w:hint="eastAsia"/>
                <w:highlight w:val="none"/>
                <w:u w:val="single"/>
              </w:rPr>
              <w:t>供方</w:t>
            </w:r>
            <w:r>
              <w:rPr>
                <w:rFonts w:hint="eastAsia"/>
                <w:highlight w:val="none"/>
                <w:u w:val="single"/>
                <w:lang w:val="en-US" w:eastAsia="zh-CN"/>
              </w:rPr>
              <w:t xml:space="preserve">泰兴市三信电梯有限公司  </w:t>
            </w:r>
            <w:r>
              <w:rPr>
                <w:rFonts w:hint="eastAsia"/>
                <w:u w:val="single"/>
                <w:lang w:val="en-US" w:eastAsia="zh-CN"/>
              </w:rPr>
              <w:t xml:space="preserve"> </w:t>
            </w:r>
            <w:r>
              <w:rPr>
                <w:rFonts w:hint="eastAsia"/>
              </w:rPr>
              <w:t xml:space="preserve"> </w:t>
            </w:r>
            <w:r>
              <w:rPr>
                <w:rFonts w:hint="eastAsia"/>
                <w:lang w:eastAsia="zh-CN"/>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大米，202212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30104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海天上等蚝油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20220519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ascii="Times New Roman" w:hAnsi="Times New Roman" w:eastAsia="宋体" w:cs="Times New Roman"/>
                <w:color w:val="0000FF"/>
                <w:szCs w:val="21"/>
                <w:highlight w:val="none"/>
                <w:lang w:val="en-US" w:eastAsia="zh-CN"/>
              </w:rPr>
              <w:t>海天酱油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20220604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 xml:space="preserve">验证供方检测报告 </w:t>
            </w:r>
          </w:p>
          <w:p>
            <w:pPr>
              <w:pStyle w:val="6"/>
              <w:rPr>
                <w:rFonts w:hint="eastAsia"/>
                <w:highlight w:val="none"/>
              </w:rPr>
            </w:pP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 xml:space="preserve">审核周期内未采购 </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1"/>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温度计、恒温培养箱、天子天平、</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电子秤</w:t>
            </w:r>
            <w:r>
              <w:rPr>
                <w:rFonts w:hint="eastAsia" w:ascii="Times New Roman" w:hAnsi="Times New Roman" w:eastAsia="宋体" w:cs="Times New Roman"/>
                <w:szCs w:val="21"/>
                <w:u w:val="single"/>
              </w:rPr>
              <w:t>（列举1~4种）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菜品出锅温度检测记录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餐具消毒记录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产品出厂检验报告</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生产设备清单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奥尔良鸡排套餐</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2-01-04</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《型式检验报告》，</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45"/>
              <w:gridCol w:w="1100"/>
              <w:gridCol w:w="1800"/>
              <w:gridCol w:w="121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r>
                    <w:rPr>
                      <w:rFonts w:hint="eastAsia"/>
                    </w:rPr>
                    <w:t>日期</w:t>
                  </w:r>
                </w:p>
              </w:tc>
              <w:tc>
                <w:tcPr>
                  <w:tcW w:w="1545" w:type="dxa"/>
                </w:tcPr>
                <w:p>
                  <w:r>
                    <w:rPr>
                      <w:rFonts w:hint="eastAsia"/>
                    </w:rPr>
                    <w:t>样品名称/批次</w:t>
                  </w:r>
                </w:p>
              </w:tc>
              <w:tc>
                <w:tcPr>
                  <w:tcW w:w="1100" w:type="dxa"/>
                </w:tcPr>
                <w:p>
                  <w:r>
                    <w:rPr>
                      <w:rFonts w:hint="eastAsia"/>
                    </w:rPr>
                    <w:t>送检方式</w:t>
                  </w:r>
                </w:p>
              </w:tc>
              <w:tc>
                <w:tcPr>
                  <w:tcW w:w="1800" w:type="dxa"/>
                </w:tcPr>
                <w:p>
                  <w:r>
                    <w:rPr>
                      <w:rFonts w:hint="eastAsia"/>
                      <w:b/>
                      <w:bCs/>
                    </w:rPr>
                    <w:t>报告编号</w:t>
                  </w:r>
                </w:p>
              </w:tc>
              <w:tc>
                <w:tcPr>
                  <w:tcW w:w="1219" w:type="dxa"/>
                </w:tcPr>
                <w:p>
                  <w:r>
                    <w:rPr>
                      <w:rFonts w:hint="eastAsia"/>
                    </w:rPr>
                    <w:t>报告日期</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33" w:type="dxa"/>
                </w:tcPr>
                <w:p>
                  <w:pPr>
                    <w:rPr>
                      <w:rFonts w:hint="default" w:eastAsia="宋体"/>
                      <w:lang w:val="en-US" w:eastAsia="zh-CN"/>
                    </w:rPr>
                  </w:pPr>
                  <w:r>
                    <w:rPr>
                      <w:rFonts w:hint="eastAsia"/>
                    </w:rPr>
                    <w:t>202</w:t>
                  </w:r>
                  <w:r>
                    <w:t>2</w:t>
                  </w:r>
                  <w:r>
                    <w:rPr>
                      <w:rFonts w:hint="eastAsia"/>
                    </w:rPr>
                    <w:t>-0</w:t>
                  </w:r>
                  <w:r>
                    <w:rPr>
                      <w:rFonts w:hint="eastAsia"/>
                      <w:lang w:val="en-US" w:eastAsia="zh-CN"/>
                    </w:rPr>
                    <w:t>9-22</w:t>
                  </w:r>
                </w:p>
              </w:tc>
              <w:tc>
                <w:tcPr>
                  <w:tcW w:w="1545" w:type="dxa"/>
                </w:tcPr>
                <w:p>
                  <w:r>
                    <w:rPr>
                      <w:rFonts w:hint="eastAsia"/>
                      <w:color w:val="auto"/>
                      <w:highlight w:val="none"/>
                      <w:u w:val="single"/>
                      <w:lang w:val="en-US" w:eastAsia="zh-CN"/>
                    </w:rPr>
                    <w:t>主食菜肴（自制肉圆套餐）</w:t>
                  </w:r>
                </w:p>
              </w:tc>
              <w:tc>
                <w:tcPr>
                  <w:tcW w:w="1100" w:type="dxa"/>
                </w:tcPr>
                <w:p>
                  <w:r>
                    <w:rPr>
                      <w:rFonts w:hint="eastAsia"/>
                    </w:rPr>
                    <w:t>送检</w:t>
                  </w:r>
                </w:p>
              </w:tc>
              <w:tc>
                <w:tcPr>
                  <w:tcW w:w="1800" w:type="dxa"/>
                </w:tcPr>
                <w:p>
                  <w:pPr>
                    <w:rPr>
                      <w:rFonts w:hint="default" w:eastAsia="宋体"/>
                      <w:lang w:val="en-US" w:eastAsia="zh-CN"/>
                    </w:rPr>
                  </w:pPr>
                  <w:r>
                    <w:rPr>
                      <w:rFonts w:hint="eastAsia"/>
                      <w:lang w:eastAsia="zh-CN"/>
                    </w:rPr>
                    <w:t>（</w:t>
                  </w:r>
                  <w:r>
                    <w:rPr>
                      <w:rFonts w:hint="eastAsia"/>
                      <w:lang w:val="en-US" w:eastAsia="zh-CN"/>
                    </w:rPr>
                    <w:t>2022</w:t>
                  </w:r>
                  <w:r>
                    <w:rPr>
                      <w:rFonts w:hint="eastAsia"/>
                      <w:lang w:eastAsia="zh-CN"/>
                    </w:rPr>
                    <w:t>）</w:t>
                  </w:r>
                  <w:r>
                    <w:rPr>
                      <w:rFonts w:hint="eastAsia"/>
                      <w:lang w:val="en-US" w:eastAsia="zh-CN"/>
                    </w:rPr>
                    <w:t>SP-WJ0488</w:t>
                  </w:r>
                </w:p>
              </w:tc>
              <w:tc>
                <w:tcPr>
                  <w:tcW w:w="1219" w:type="dxa"/>
                </w:tcPr>
                <w:p>
                  <w:r>
                    <w:rPr>
                      <w:rFonts w:hint="eastAsia"/>
                    </w:rPr>
                    <w:t>202</w:t>
                  </w:r>
                  <w:r>
                    <w:t>2</w:t>
                  </w:r>
                  <w:r>
                    <w:rPr>
                      <w:rFonts w:hint="eastAsia"/>
                    </w:rPr>
                    <w:t>-0</w:t>
                  </w:r>
                  <w:r>
                    <w:rPr>
                      <w:rFonts w:hint="eastAsia"/>
                      <w:lang w:val="en-US" w:eastAsia="zh-CN"/>
                    </w:rPr>
                    <w:t>9-22</w:t>
                  </w:r>
                </w:p>
              </w:tc>
              <w:tc>
                <w:tcPr>
                  <w:tcW w:w="2046" w:type="dxa"/>
                </w:tcPr>
                <w:p>
                  <w:r>
                    <w:rPr>
                      <w:rFonts w:hint="eastAsia"/>
                    </w:rPr>
                    <w:sym w:font="Wingdings" w:char="00FE"/>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Align w:val="top"/>
                </w:tcPr>
                <w:p>
                  <w:pPr>
                    <w:rPr>
                      <w:rFonts w:hint="default" w:ascii="Times New Roman" w:hAnsi="Times New Roman" w:eastAsia="宋体" w:cs="Times New Roman"/>
                      <w:kern w:val="2"/>
                      <w:sz w:val="21"/>
                      <w:lang w:val="en-US" w:eastAsia="zh-CN" w:bidi="ar-SA"/>
                    </w:rPr>
                  </w:pPr>
                  <w:r>
                    <w:rPr>
                      <w:rFonts w:hint="eastAsia"/>
                    </w:rPr>
                    <w:t>202</w:t>
                  </w:r>
                  <w:r>
                    <w:t>2</w:t>
                  </w:r>
                  <w:r>
                    <w:rPr>
                      <w:rFonts w:hint="eastAsia"/>
                    </w:rPr>
                    <w:t>-0</w:t>
                  </w:r>
                  <w:r>
                    <w:rPr>
                      <w:rFonts w:hint="eastAsia"/>
                      <w:lang w:val="en-US" w:eastAsia="zh-CN"/>
                    </w:rPr>
                    <w:t>9-22</w:t>
                  </w:r>
                </w:p>
              </w:tc>
              <w:tc>
                <w:tcPr>
                  <w:tcW w:w="154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餐盒</w:t>
                  </w:r>
                </w:p>
              </w:tc>
              <w:tc>
                <w:tcPr>
                  <w:tcW w:w="1100" w:type="dxa"/>
                  <w:vAlign w:val="top"/>
                </w:tcPr>
                <w:p>
                  <w:pPr>
                    <w:rPr>
                      <w:rFonts w:ascii="Times New Roman" w:hAnsi="Times New Roman" w:eastAsia="宋体" w:cs="Times New Roman"/>
                      <w:kern w:val="2"/>
                      <w:sz w:val="21"/>
                      <w:lang w:val="en-US" w:eastAsia="zh-CN" w:bidi="ar-SA"/>
                    </w:rPr>
                  </w:pPr>
                  <w:r>
                    <w:rPr>
                      <w:rFonts w:hint="eastAsia"/>
                    </w:rPr>
                    <w:t>送检</w:t>
                  </w:r>
                </w:p>
              </w:tc>
              <w:tc>
                <w:tcPr>
                  <w:tcW w:w="1800" w:type="dxa"/>
                  <w:vAlign w:val="top"/>
                </w:tcPr>
                <w:p>
                  <w:pPr>
                    <w:rPr>
                      <w:rFonts w:hint="default" w:ascii="Times New Roman" w:hAnsi="Times New Roman" w:eastAsia="宋体" w:cs="Times New Roman"/>
                      <w:kern w:val="2"/>
                      <w:sz w:val="21"/>
                      <w:lang w:val="en-US" w:eastAsia="zh-CN" w:bidi="ar-SA"/>
                    </w:rPr>
                  </w:pPr>
                  <w:r>
                    <w:rPr>
                      <w:rFonts w:hint="eastAsia"/>
                      <w:lang w:eastAsia="zh-CN"/>
                    </w:rPr>
                    <w:t>（</w:t>
                  </w:r>
                  <w:r>
                    <w:rPr>
                      <w:rFonts w:hint="eastAsia"/>
                      <w:lang w:val="en-US" w:eastAsia="zh-CN"/>
                    </w:rPr>
                    <w:t>2022</w:t>
                  </w:r>
                  <w:r>
                    <w:rPr>
                      <w:rFonts w:hint="eastAsia"/>
                      <w:lang w:eastAsia="zh-CN"/>
                    </w:rPr>
                    <w:t>）</w:t>
                  </w:r>
                  <w:r>
                    <w:rPr>
                      <w:rFonts w:hint="eastAsia"/>
                      <w:lang w:val="en-US" w:eastAsia="zh-CN"/>
                    </w:rPr>
                    <w:t>SP-WJ0489</w:t>
                  </w:r>
                </w:p>
              </w:tc>
              <w:tc>
                <w:tcPr>
                  <w:tcW w:w="1219" w:type="dxa"/>
                  <w:vAlign w:val="top"/>
                </w:tcPr>
                <w:p>
                  <w:pPr>
                    <w:rPr>
                      <w:rFonts w:ascii="Times New Roman" w:hAnsi="Times New Roman" w:eastAsia="宋体" w:cs="Times New Roman"/>
                      <w:kern w:val="2"/>
                      <w:sz w:val="21"/>
                      <w:lang w:val="en-US" w:eastAsia="zh-CN" w:bidi="ar-SA"/>
                    </w:rPr>
                  </w:pPr>
                  <w:r>
                    <w:rPr>
                      <w:rFonts w:hint="eastAsia"/>
                    </w:rPr>
                    <w:t>202</w:t>
                  </w:r>
                  <w:r>
                    <w:t>2</w:t>
                  </w:r>
                  <w:r>
                    <w:rPr>
                      <w:rFonts w:hint="eastAsia"/>
                    </w:rPr>
                    <w:t>-0</w:t>
                  </w:r>
                  <w:r>
                    <w:rPr>
                      <w:rFonts w:hint="eastAsia"/>
                      <w:lang w:val="en-US" w:eastAsia="zh-CN"/>
                    </w:rPr>
                    <w:t>9-22</w:t>
                  </w:r>
                </w:p>
              </w:tc>
              <w:tc>
                <w:tcPr>
                  <w:tcW w:w="2046"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tcPr>
                <w:p>
                  <w:pPr>
                    <w:rPr>
                      <w:rFonts w:hint="default" w:eastAsia="宋体"/>
                      <w:highlight w:val="yellow"/>
                      <w:lang w:val="en-US" w:eastAsia="zh-CN"/>
                    </w:rPr>
                  </w:pPr>
                </w:p>
              </w:tc>
              <w:tc>
                <w:tcPr>
                  <w:tcW w:w="1545" w:type="dxa"/>
                </w:tcPr>
                <w:p>
                  <w:pPr>
                    <w:rPr>
                      <w:highlight w:val="none"/>
                    </w:rPr>
                  </w:pPr>
                </w:p>
              </w:tc>
              <w:tc>
                <w:tcPr>
                  <w:tcW w:w="1100" w:type="dxa"/>
                </w:tcPr>
                <w:p>
                  <w:pPr>
                    <w:rPr>
                      <w:highlight w:val="none"/>
                    </w:rPr>
                  </w:pPr>
                </w:p>
              </w:tc>
              <w:tc>
                <w:tcPr>
                  <w:tcW w:w="1800" w:type="dxa"/>
                </w:tcPr>
                <w:p>
                  <w:pPr>
                    <w:rPr>
                      <w:highlight w:val="none"/>
                    </w:rPr>
                  </w:pPr>
                </w:p>
              </w:tc>
              <w:tc>
                <w:tcPr>
                  <w:tcW w:w="1219" w:type="dxa"/>
                </w:tcPr>
                <w:p>
                  <w:pPr>
                    <w:rPr>
                      <w:rFonts w:hint="eastAsia" w:eastAsia="宋体"/>
                      <w:highlight w:val="yellow"/>
                      <w:lang w:eastAsia="zh-CN"/>
                    </w:rPr>
                  </w:pPr>
                </w:p>
              </w:tc>
              <w:tc>
                <w:tcPr>
                  <w:tcW w:w="2046"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tcPr>
                <w:p>
                  <w:pPr>
                    <w:rPr>
                      <w:rFonts w:hint="default" w:eastAsia="宋体"/>
                      <w:highlight w:val="yellow"/>
                      <w:lang w:val="en-US" w:eastAsia="zh-CN"/>
                    </w:rPr>
                  </w:pPr>
                </w:p>
              </w:tc>
              <w:tc>
                <w:tcPr>
                  <w:tcW w:w="1545" w:type="dxa"/>
                </w:tcPr>
                <w:p>
                  <w:pPr>
                    <w:rPr>
                      <w:highlight w:val="none"/>
                    </w:rPr>
                  </w:pPr>
                </w:p>
              </w:tc>
              <w:tc>
                <w:tcPr>
                  <w:tcW w:w="1100" w:type="dxa"/>
                </w:tcPr>
                <w:p>
                  <w:pPr>
                    <w:rPr>
                      <w:highlight w:val="none"/>
                    </w:rPr>
                  </w:pPr>
                </w:p>
              </w:tc>
              <w:tc>
                <w:tcPr>
                  <w:tcW w:w="1800" w:type="dxa"/>
                </w:tcPr>
                <w:p>
                  <w:pPr>
                    <w:rPr>
                      <w:highlight w:val="none"/>
                    </w:rPr>
                  </w:pPr>
                </w:p>
              </w:tc>
              <w:tc>
                <w:tcPr>
                  <w:tcW w:w="1219" w:type="dxa"/>
                </w:tcPr>
                <w:p>
                  <w:pPr>
                    <w:rPr>
                      <w:highlight w:val="yellow"/>
                    </w:rPr>
                  </w:pPr>
                </w:p>
              </w:tc>
              <w:tc>
                <w:tcPr>
                  <w:tcW w:w="2046"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tcPr>
                <w:p/>
              </w:tc>
              <w:tc>
                <w:tcPr>
                  <w:tcW w:w="1545" w:type="dxa"/>
                </w:tcPr>
                <w:p/>
              </w:tc>
              <w:tc>
                <w:tcPr>
                  <w:tcW w:w="1100" w:type="dxa"/>
                </w:tcPr>
                <w:p/>
              </w:tc>
              <w:tc>
                <w:tcPr>
                  <w:tcW w:w="1800" w:type="dxa"/>
                </w:tcPr>
                <w:p/>
              </w:tc>
              <w:tc>
                <w:tcPr>
                  <w:tcW w:w="1219" w:type="dxa"/>
                </w:tcPr>
                <w:p/>
              </w:tc>
              <w:tc>
                <w:tcPr>
                  <w:tcW w:w="2046" w:type="dxa"/>
                </w:tcPr>
                <w:p/>
              </w:tc>
            </w:tr>
          </w:tbl>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10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19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卤制鸡腿烹饪不熟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lang w:val="en-US" w:eastAsia="zh-CN"/>
              </w:rPr>
              <w:t xml:space="preserve">2022-10-19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30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30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u w:val="single"/>
                <w:lang w:val="en-US" w:eastAsia="zh-CN"/>
              </w:rPr>
              <w:t xml:space="preserve">火灾 </w:t>
            </w:r>
            <w:r>
              <w:rPr>
                <w:rFonts w:hint="eastAsia" w:ascii="Times New Roman" w:hAnsi="Times New Roman" w:eastAsia="宋体" w:cs="Times New Roman"/>
                <w:szCs w:val="21"/>
                <w:u w:val="single"/>
              </w:rPr>
              <w:t>应急预案</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杨磊先生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办公室主任</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陈爱兰女士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质量部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刘娟</w:t>
                  </w:r>
                  <w:r>
                    <w:rPr>
                      <w:rFonts w:hint="eastAsia" w:ascii="Times New Roman" w:hAnsi="Times New Roman" w:eastAsia="宋体" w:cs="Times New Roman"/>
                      <w:color w:val="0000FF"/>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lang w:val="en-US" w:eastAsia="zh-CN"/>
                    </w:rPr>
                    <w:t>厂长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吴国英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常月新先生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蔡立新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食用油</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酱油、醋</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蚝油</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3"/>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为学校师生提供餐食服务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9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lang w:val="en-US" w:eastAsia="zh-CN"/>
                    </w:rPr>
                  </w:pPr>
                  <w:r>
                    <w:rPr>
                      <w:rFonts w:hint="eastAsia"/>
                      <w:lang w:val="en-US" w:eastAsia="zh-CN"/>
                    </w:rPr>
                    <w:t>主食类（米饭、热汤类等）</w:t>
                  </w:r>
                </w:p>
                <w:p>
                  <w:pPr>
                    <w:pStyle w:val="6"/>
                    <w:rPr>
                      <w:rFonts w:hint="eastAsia"/>
                      <w:lang w:val="en-US" w:eastAsia="zh-CN"/>
                    </w:rPr>
                  </w:pPr>
                  <w:r>
                    <w:rPr>
                      <w:rFonts w:hint="eastAsia"/>
                      <w:lang w:val="en-US" w:eastAsia="zh-CN"/>
                    </w:rPr>
                    <w:t>热菜类（荤菜、素菜）</w:t>
                  </w:r>
                </w:p>
                <w:p>
                  <w:pPr>
                    <w:pStyle w:val="6"/>
                    <w:rPr>
                      <w:rFonts w:hint="default"/>
                      <w:lang w:val="en-US" w:eastAsia="zh-CN"/>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ascii="Times New Roman" w:hAnsi="Times New Roman" w:eastAsia="宋体" w:cs="Times New Roman"/>
                      <w:kern w:val="2"/>
                      <w:sz w:val="21"/>
                      <w:szCs w:val="21"/>
                      <w:lang w:val="en-US" w:eastAsia="zh-CN" w:bidi="ar-SA"/>
                    </w:rPr>
                  </w:pPr>
                  <w:r>
                    <w:rPr>
                      <w:rFonts w:hint="eastAsia"/>
                      <w:szCs w:val="21"/>
                    </w:rPr>
                    <w:sym w:font="Wingdings" w:char="00FE"/>
                  </w:r>
                  <w:r>
                    <w:rPr>
                      <w:rFonts w:hint="eastAsia"/>
                      <w:szCs w:val="21"/>
                    </w:rPr>
                    <w:t>酸价</w:t>
                  </w:r>
                  <w:r>
                    <w:rPr>
                      <w:rFonts w:hint="eastAsia"/>
                      <w:szCs w:val="21"/>
                      <w:lang w:eastAsia="zh-CN"/>
                    </w:rPr>
                    <w:t>（</w:t>
                  </w:r>
                  <w:r>
                    <w:rPr>
                      <w:rFonts w:hint="eastAsia"/>
                      <w:szCs w:val="21"/>
                      <w:lang w:val="en-US" w:eastAsia="zh-CN"/>
                    </w:rPr>
                    <w:t>植物油</w:t>
                  </w:r>
                  <w:r>
                    <w:rPr>
                      <w:rFonts w:hint="eastAsia"/>
                      <w:szCs w:val="21"/>
                      <w:lang w:eastAsia="zh-CN"/>
                    </w:rPr>
                    <w:t>）</w:t>
                  </w:r>
                  <w:r>
                    <w:rPr>
                      <w:rFonts w:hint="eastAsia"/>
                      <w:szCs w:val="21"/>
                    </w:rPr>
                    <w:t xml:space="preserve">  </w:t>
                  </w:r>
                  <w:r>
                    <w:rPr>
                      <w:rFonts w:hint="eastAsia"/>
                      <w:szCs w:val="21"/>
                    </w:rPr>
                    <w:sym w:font="Wingdings" w:char="00FE"/>
                  </w:r>
                  <w:r>
                    <w:rPr>
                      <w:rFonts w:hint="eastAsia"/>
                      <w:szCs w:val="21"/>
                    </w:rPr>
                    <w:t>过氧化值</w:t>
                  </w:r>
                  <w:r>
                    <w:rPr>
                      <w:rFonts w:hint="eastAsia"/>
                      <w:szCs w:val="21"/>
                      <w:lang w:eastAsia="zh-CN"/>
                    </w:rPr>
                    <w:t>（</w:t>
                  </w:r>
                  <w:r>
                    <w:rPr>
                      <w:rFonts w:hint="eastAsia"/>
                      <w:szCs w:val="21"/>
                      <w:lang w:val="en-US" w:eastAsia="zh-CN"/>
                    </w:rPr>
                    <w:t>植物油</w:t>
                  </w:r>
                  <w:r>
                    <w:rPr>
                      <w:rFonts w:hint="eastAsia"/>
                      <w:szCs w:val="21"/>
                      <w:lang w:eastAsia="zh-CN"/>
                    </w:rPr>
                    <w:t>）</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蔬菜类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r>
                    <w:rPr>
                      <w:rFonts w:hint="eastAsia"/>
                      <w:bCs/>
                      <w:szCs w:val="21"/>
                      <w:lang w:val="en-US" w:eastAsia="zh-CN"/>
                    </w:rPr>
                    <w:t>阴性</w:t>
                  </w:r>
                  <w:r>
                    <w:rPr>
                      <w:rFonts w:hint="eastAsia"/>
                      <w:bCs/>
                      <w:szCs w:val="21"/>
                    </w:rPr>
                    <w:t>）</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鱼类</w:t>
                  </w:r>
                  <w:r>
                    <w:rPr>
                      <w:rFonts w:hint="eastAsia"/>
                      <w:bCs/>
                      <w:szCs w:val="21"/>
                    </w:rPr>
                    <w:t>水产类</w:t>
                  </w:r>
                  <w:r>
                    <w:rPr>
                      <w:rFonts w:hint="eastAsia"/>
                      <w:bCs/>
                      <w:szCs w:val="21"/>
                      <w:lang w:eastAsia="zh-CN"/>
                    </w:rPr>
                    <w:t>（</w:t>
                  </w:r>
                  <w:r>
                    <w:rPr>
                      <w:rFonts w:hint="eastAsia"/>
                      <w:bCs/>
                      <w:szCs w:val="21"/>
                      <w:lang w:val="en-US" w:eastAsia="zh-CN"/>
                    </w:rPr>
                    <w:t>少量</w:t>
                  </w:r>
                  <w:r>
                    <w:rPr>
                      <w:rFonts w:hint="eastAsia"/>
                      <w:bCs/>
                      <w:szCs w:val="21"/>
                      <w:lang w:eastAsia="zh-CN"/>
                    </w:rPr>
                    <w:t>）</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Cs w:val="21"/>
                    </w:rPr>
                    <w:t>调味料类</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ascii="Times New Roman" w:hAnsi="Times New Roman" w:eastAsia="宋体" w:cs="Times New Roman"/>
                      <w:kern w:val="2"/>
                      <w:sz w:val="18"/>
                      <w:szCs w:val="18"/>
                      <w:lang w:val="en-GB" w:eastAsia="zh-CN" w:bidi="ar-SA"/>
                    </w:rPr>
                  </w:pPr>
                  <w:r>
                    <w:rPr>
                      <w:rFonts w:hint="eastAsia"/>
                    </w:rPr>
                    <w:sym w:font="Wingdings" w:char="00FE"/>
                  </w:r>
                  <w:r>
                    <w:rPr>
                      <w:rFonts w:hint="eastAsia"/>
                      <w:lang w:val="en-US" w:eastAsia="zh-CN"/>
                    </w:rPr>
                    <w:t>螨（白砂糖）</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化学清洗剂、消毒剂</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ascii="Times New Roman" w:hAnsi="Times New Roman" w:eastAsia="宋体" w:cs="Times New Roman"/>
                      <w:bCs/>
                      <w:kern w:val="2"/>
                      <w:sz w:val="21"/>
                      <w:szCs w:val="21"/>
                      <w:lang w:val="en-US" w:eastAsia="zh-CN" w:bidi="ar-SA"/>
                    </w:rPr>
                  </w:pPr>
                  <w:r>
                    <w:rPr>
                      <w:rFonts w:hint="eastAsia"/>
                      <w:szCs w:val="21"/>
                    </w:rPr>
                    <w:sym w:font="Wingdings" w:char="00FE"/>
                  </w:r>
                  <w:r>
                    <w:rPr>
                      <w:rFonts w:hint="eastAsia"/>
                      <w:szCs w:val="21"/>
                    </w:rPr>
                    <w:t>溶剂残留</w:t>
                  </w:r>
                </w:p>
              </w:tc>
              <w:tc>
                <w:tcPr>
                  <w:tcW w:w="3476" w:type="dxa"/>
                  <w:shd w:val="clear" w:color="auto" w:fill="auto"/>
                  <w:vAlign w:val="top"/>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top"/>
                </w:tcPr>
                <w:p>
                  <w:pPr>
                    <w:autoSpaceDE w:val="0"/>
                    <w:autoSpaceDN w:val="0"/>
                    <w:adjustRightInd w:val="0"/>
                    <w:jc w:val="left"/>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hint="eastAsia"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szCs w:val="21"/>
                    </w:rPr>
                    <w:t>溶剂残留</w:t>
                  </w:r>
                </w:p>
              </w:tc>
              <w:tc>
                <w:tcPr>
                  <w:tcW w:w="3476" w:type="dxa"/>
                  <w:shd w:val="clear" w:color="auto" w:fill="auto"/>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rPr>
                      <w:rFonts w:hint="eastAsia" w:eastAsia="宋体"/>
                      <w:lang w:eastAsia="zh-CN"/>
                    </w:rPr>
                  </w:pPr>
                  <w:r>
                    <w:rPr>
                      <w:rFonts w:hint="eastAsia"/>
                    </w:rPr>
                    <w:sym w:font="Wingdings" w:char="00FE"/>
                  </w:r>
                  <w:r>
                    <w:rPr>
                      <w:rFonts w:hint="eastAsia"/>
                    </w:rPr>
                    <w:t>企业自行</w:t>
                  </w:r>
                  <w:r>
                    <w:rPr>
                      <w:rFonts w:hint="eastAsia"/>
                      <w:lang w:val="en-US" w:eastAsia="zh-CN"/>
                    </w:rPr>
                    <w:t>送检</w:t>
                  </w:r>
                  <w:r>
                    <w:rPr>
                      <w:rFonts w:hint="eastAsia"/>
                      <w:lang w:eastAsia="zh-CN"/>
                    </w:rPr>
                    <w:t>（</w:t>
                  </w:r>
                  <w:r>
                    <w:rPr>
                      <w:rFonts w:hint="eastAsia"/>
                      <w:lang w:val="en-US" w:eastAsia="zh-CN"/>
                    </w:rPr>
                    <w:t>每年委托第三方进行1次检测</w:t>
                  </w:r>
                  <w:r>
                    <w:rPr>
                      <w:rFonts w:hint="eastAsia"/>
                      <w:lang w:eastAsia="zh-CN"/>
                    </w:rPr>
                    <w:t>）</w:t>
                  </w:r>
                </w:p>
                <w:p>
                  <w:pPr>
                    <w:autoSpaceDE w:val="0"/>
                    <w:autoSpaceDN w:val="0"/>
                    <w:adjustRightInd w:val="0"/>
                    <w:jc w:val="left"/>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第三方检测报告</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9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before="120"/>
              <w:ind w:firstLine="422" w:firstLineChars="200"/>
              <w:rPr>
                <w:rFonts w:hint="default" w:ascii="方正仿宋简体" w:eastAsia="方正仿宋简体"/>
                <w:b/>
                <w:color w:val="FF0000"/>
                <w:lang w:val="en-US" w:eastAsia="zh-CN"/>
              </w:rPr>
            </w:pPr>
            <w:r>
              <w:rPr>
                <w:rFonts w:hint="eastAsia" w:ascii="方正仿宋简体" w:eastAsia="方正仿宋简体"/>
                <w:b/>
                <w:color w:val="FF0000"/>
              </w:rPr>
              <w:t>抽查2022-9-15，实际存放餐具的消毒间现场温度显示100℃，消毒时间为2.0h；查看《餐具清洗消毒记录》，显示消毒时间23.15-1:15，消毒时间为2小时，未记录消毒温度，消毒时间与规定不一致。</w:t>
            </w:r>
            <w:r>
              <w:rPr>
                <w:rFonts w:hint="eastAsia" w:ascii="方正仿宋简体" w:eastAsia="方正仿宋简体"/>
                <w:b/>
                <w:color w:val="FF0000"/>
                <w:lang w:val="en-US" w:eastAsia="zh-CN"/>
              </w:rPr>
              <w:t>见不符合项报告</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宋体" w:hAnsi="宋体"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10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15</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10</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策划时间不够充分现场沟通</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不涉及食品安全问题，主要是涉及餐食口味上</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 xml:space="preserve">2 </w:t>
            </w:r>
            <w:r>
              <w:rPr>
                <w:rFonts w:hint="eastAsia"/>
                <w:color w:val="1D41D5"/>
                <w:u w:val="single"/>
              </w:rPr>
              <w:t>年</w:t>
            </w:r>
            <w:r>
              <w:rPr>
                <w:rFonts w:hint="eastAsia"/>
                <w:color w:val="1D41D5"/>
                <w:u w:val="single"/>
                <w:lang w:val="en-US" w:eastAsia="zh-CN"/>
              </w:rPr>
              <w:t xml:space="preserve"> 11</w:t>
            </w:r>
            <w:r>
              <w:rPr>
                <w:rFonts w:hint="eastAsia"/>
                <w:color w:val="1D41D5"/>
                <w:u w:val="single"/>
              </w:rPr>
              <w:t>月</w:t>
            </w:r>
            <w:r>
              <w:rPr>
                <w:rFonts w:hint="eastAsia"/>
                <w:color w:val="1D41D5"/>
                <w:u w:val="single"/>
                <w:lang w:val="en-US" w:eastAsia="zh-CN"/>
              </w:rPr>
              <w:t xml:space="preserve">20-21 </w:t>
            </w:r>
            <w:r>
              <w:rPr>
                <w:rFonts w:hint="eastAsia"/>
                <w:color w:val="1D41D5"/>
                <w:u w:val="single"/>
              </w:rPr>
              <w:t>日，</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 xml:space="preserve">2 </w:t>
            </w:r>
            <w:r>
              <w:rPr>
                <w:rFonts w:hint="eastAsia" w:ascii="宋体" w:hAnsi="宋体"/>
                <w:color w:val="0000FF"/>
                <w:u w:val="single"/>
              </w:rPr>
              <w:t>年</w:t>
            </w:r>
            <w:r>
              <w:rPr>
                <w:rFonts w:hint="eastAsia"/>
                <w:color w:val="0000FF"/>
                <w:u w:val="single"/>
                <w:lang w:val="en-US" w:eastAsia="zh-CN"/>
              </w:rPr>
              <w:t xml:space="preserve">12 </w:t>
            </w:r>
            <w:r>
              <w:rPr>
                <w:rFonts w:hint="eastAsia" w:ascii="宋体" w:hAnsi="宋体"/>
                <w:color w:val="0000FF"/>
                <w:u w:val="single"/>
              </w:rPr>
              <w:t>月</w:t>
            </w:r>
            <w:r>
              <w:rPr>
                <w:rFonts w:hint="eastAsia" w:ascii="宋体" w:hAnsi="宋体"/>
                <w:color w:val="0000FF"/>
                <w:u w:val="single"/>
                <w:lang w:val="en-US" w:eastAsia="zh-CN"/>
              </w:rPr>
              <w:t xml:space="preserve"> </w:t>
            </w:r>
            <w:r>
              <w:rPr>
                <w:rFonts w:hint="eastAsia"/>
                <w:color w:val="0000FF"/>
                <w:u w:val="single"/>
                <w:lang w:val="en-US" w:eastAsia="zh-CN"/>
              </w:rPr>
              <w:t xml:space="preserve">20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Times New Roman" w:hAnsi="Times New Roman" w:eastAsia="宋体" w:cs="Times New Roman"/>
                <w:color w:val="0000FF"/>
                <w:szCs w:val="21"/>
                <w:highlight w:val="none"/>
                <w:lang w:val="en-US" w:eastAsia="zh-CN"/>
              </w:rPr>
              <w:t>增加一名体系管理员，已完成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清洁区——餐食分包</w:t>
            </w:r>
            <w:r>
              <w:rPr>
                <w:rFonts w:hint="eastAsia" w:ascii="宋体" w:hAnsi="宋体" w:cs="Times New Roman"/>
                <w:color w:val="0000FF"/>
                <w:szCs w:val="21"/>
                <w:lang w:val="en-US" w:eastAsia="zh-CN"/>
              </w:rPr>
              <w:t>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准清洁区——热菜、主食制作，餐具消毒间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蔬菜清洗间、粗加工切配间、餐具清洗间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5"/>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FF"/>
                <w:u w:val="single"/>
                <w:lang w:val="en-US" w:eastAsia="zh-CN"/>
              </w:rPr>
              <w:t>：SW220920011</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0000FF"/>
                <w:u w:val="single"/>
                <w:lang w:val="en-US" w:eastAsia="zh-CN"/>
              </w:rPr>
              <w:t>2022-09-30</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5"/>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PP餐盒——委托第三方进行检测，每年1次；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（2022）SP-WJ0489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2022-09-22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保温箱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5"/>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w:t>
            </w:r>
            <w:bookmarkStart w:id="41" w:name="_GoBack"/>
            <w:r>
              <w:rPr>
                <w:rFonts w:hint="eastAsia" w:ascii="宋体" w:hAnsi="宋体" w:eastAsia="宋体" w:cs="Times New Roman"/>
                <w:color w:val="0000FF"/>
                <w:szCs w:val="21"/>
                <w:highlight w:val="none"/>
              </w:rPr>
              <w:t>与维护</w:t>
            </w:r>
          </w:p>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rPr>
              <w:t>《设备设施清单》、</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lang w:eastAsia="zh-CN"/>
              </w:rPr>
              <w:t>《</w:t>
            </w:r>
            <w:r>
              <w:rPr>
                <w:rFonts w:hint="eastAsia"/>
              </w:rPr>
              <w:t>车辆清单（对线路、学校、驾驶员、电话、车牌号、车辆类型等）</w:t>
            </w:r>
            <w:r>
              <w:rPr>
                <w:rFonts w:hint="eastAsia"/>
                <w:lang w:eastAsia="zh-CN"/>
              </w:rPr>
              <w:t>》</w:t>
            </w:r>
            <w:r>
              <w:rPr>
                <w:rFonts w:hint="eastAsia"/>
              </w:rPr>
              <w:t>、</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rPr>
              <w:t>《设备维护保养计划表》、</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rPr>
              <w:t>《设备检查、保养记录》</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6"/>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fill="DBEEF3" w:themeFill="accent5" w:themeFillTint="32"/>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7</w:t>
                  </w:r>
                  <w:r>
                    <w:rPr>
                      <w:rFonts w:ascii="宋体" w:hAnsi="宋体"/>
                      <w:szCs w:val="21"/>
                    </w:rPr>
                    <w:t>5</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工器具/毛巾</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靴底</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车间空气</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臭氧</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hint="eastAsia" w:ascii="宋体" w:hAnsi="宋体"/>
                      <w:szCs w:val="21"/>
                    </w:rPr>
                    <w:t>2h</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更衣室</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紫外线</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ascii="宋体" w:hAnsi="宋体"/>
                      <w:szCs w:val="21"/>
                    </w:rPr>
                    <w:t>30</w:t>
                  </w:r>
                  <w:r>
                    <w:rPr>
                      <w:rFonts w:hint="eastAsia" w:ascii="宋体" w:hAnsi="宋体"/>
                      <w:szCs w:val="21"/>
                    </w:rPr>
                    <w:t>min</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设备-传送带</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每周</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每周</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2023" w:type="dxa"/>
                </w:tcPr>
                <w:p>
                  <w:pPr>
                    <w:pStyle w:val="2"/>
                  </w:pPr>
                  <w:r>
                    <w:rPr>
                      <w:rFonts w:hint="eastAsia"/>
                      <w:bCs w:val="0"/>
                      <w:spacing w:val="0"/>
                    </w:rPr>
                    <w:t>基本符合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每周</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90"/>
              <w:gridCol w:w="2363"/>
              <w:gridCol w:w="2214"/>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人员类型</w:t>
                  </w:r>
                </w:p>
              </w:tc>
              <w:tc>
                <w:tcPr>
                  <w:tcW w:w="990"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姓名</w:t>
                  </w:r>
                </w:p>
              </w:tc>
              <w:tc>
                <w:tcPr>
                  <w:tcW w:w="236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资格证书编号</w:t>
                  </w:r>
                </w:p>
              </w:tc>
              <w:tc>
                <w:tcPr>
                  <w:tcW w:w="221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有效期期限</w:t>
                  </w:r>
                </w:p>
              </w:tc>
              <w:tc>
                <w:tcPr>
                  <w:tcW w:w="204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rPr>
                  </w:pPr>
                  <w:r>
                    <w:rPr>
                      <w:rFonts w:hint="eastAsia" w:asciiTheme="majorEastAsia" w:hAnsiTheme="majorEastAsia" w:eastAsiaTheme="majorEastAsia" w:cstheme="majorEastAsia"/>
                      <w:b w:val="0"/>
                      <w:bCs w:val="0"/>
                      <w:color w:val="auto"/>
                      <w:lang w:val="en-US" w:eastAsia="zh-CN"/>
                    </w:rPr>
                    <w:t>生产部-清洗车间</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蒋爱凤</w:t>
                  </w:r>
                </w:p>
              </w:tc>
              <w:tc>
                <w:tcPr>
                  <w:tcW w:w="2363"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苏32128318422028809</w:t>
                  </w:r>
                </w:p>
              </w:tc>
              <w:tc>
                <w:tcPr>
                  <w:tcW w:w="2214"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9</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12</w:t>
                  </w:r>
                  <w:r>
                    <w:rPr>
                      <w:rFonts w:hint="eastAsia" w:asciiTheme="majorEastAsia" w:hAnsiTheme="majorEastAsia" w:eastAsiaTheme="majorEastAsia" w:cstheme="majorEastAsia"/>
                      <w:b w:val="0"/>
                      <w:bCs w:val="0"/>
                      <w:color w:val="auto"/>
                    </w:rPr>
                    <w:t>日</w:t>
                  </w:r>
                </w:p>
              </w:tc>
              <w:tc>
                <w:tcPr>
                  <w:tcW w:w="2043" w:type="dxa"/>
                </w:tcPr>
                <w:p>
                  <w:pPr>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lang w:val="en-US" w:eastAsia="zh-CN"/>
                    </w:rPr>
                    <w:t>生产部-成品包装工</w:t>
                  </w:r>
                </w:p>
              </w:tc>
              <w:tc>
                <w:tcPr>
                  <w:tcW w:w="990"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周爱萍</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苏32128318422005823</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highlight w:val="none"/>
                      <w:lang w:val="en-US" w:eastAsia="zh-CN"/>
                    </w:rPr>
                    <w:t>生产部-食品加工</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周大红</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苏32128318422005821</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lang w:val="en-US"/>
                    </w:rPr>
                  </w:pPr>
                  <w:r>
                    <w:rPr>
                      <w:rFonts w:hint="eastAsia" w:asciiTheme="majorEastAsia" w:hAnsiTheme="majorEastAsia" w:eastAsiaTheme="majorEastAsia" w:cstheme="majorEastAsia"/>
                      <w:b w:val="0"/>
                      <w:bCs w:val="0"/>
                      <w:color w:val="auto"/>
                      <w:highlight w:val="none"/>
                      <w:lang w:val="en-US" w:eastAsia="zh-CN"/>
                    </w:rPr>
                    <w:t>质量部-负责人</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刘娟</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苏32128318422028716</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9</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12</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总经理兼食品安全小组组长</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杨磊</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苏32128318422018884</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2023年</w:t>
                  </w:r>
                  <w:r>
                    <w:rPr>
                      <w:rFonts w:hint="eastAsia" w:asciiTheme="majorEastAsia" w:hAnsiTheme="majorEastAsia" w:eastAsiaTheme="majorEastAsia" w:cstheme="majorEastAsia"/>
                      <w:b w:val="0"/>
                      <w:bCs w:val="0"/>
                      <w:color w:val="auto"/>
                      <w:lang w:val="en-US" w:eastAsia="zh-CN"/>
                    </w:rPr>
                    <w:t>7</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17</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生产部-负责人</w:t>
                  </w:r>
                </w:p>
              </w:tc>
              <w:tc>
                <w:tcPr>
                  <w:tcW w:w="990" w:type="dxa"/>
                </w:tcPr>
                <w:p>
                  <w:pPr>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吴国英</w:t>
                  </w:r>
                </w:p>
              </w:tc>
              <w:tc>
                <w:tcPr>
                  <w:tcW w:w="236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kern w:val="2"/>
                      <w:sz w:val="21"/>
                      <w:lang w:val="en-US" w:eastAsia="zh-CN" w:bidi="ar-SA"/>
                    </w:rPr>
                    <w:t>苏32128318422005871</w:t>
                  </w:r>
                </w:p>
              </w:tc>
              <w:tc>
                <w:tcPr>
                  <w:tcW w:w="2214"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t>202</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年</w:t>
                  </w:r>
                  <w:r>
                    <w:rPr>
                      <w:rFonts w:hint="eastAsia" w:asciiTheme="majorEastAsia" w:hAnsiTheme="majorEastAsia" w:eastAsiaTheme="majorEastAsia" w:cstheme="majorEastAsia"/>
                      <w:b w:val="0"/>
                      <w:bCs w:val="0"/>
                      <w:color w:val="auto"/>
                      <w:lang w:val="en-US" w:eastAsia="zh-CN"/>
                    </w:rPr>
                    <w:t>3</w:t>
                  </w:r>
                  <w:r>
                    <w:rPr>
                      <w:rFonts w:hint="eastAsia" w:asciiTheme="majorEastAsia" w:hAnsiTheme="majorEastAsia" w:eastAsiaTheme="majorEastAsia" w:cstheme="majorEastAsia"/>
                      <w:b w:val="0"/>
                      <w:bCs w:val="0"/>
                      <w:color w:val="auto"/>
                    </w:rPr>
                    <w:t>月</w:t>
                  </w:r>
                  <w:r>
                    <w:rPr>
                      <w:rFonts w:hint="eastAsia" w:asciiTheme="majorEastAsia" w:hAnsiTheme="majorEastAsia" w:eastAsiaTheme="majorEastAsia" w:cstheme="majorEastAsia"/>
                      <w:b w:val="0"/>
                      <w:bCs w:val="0"/>
                      <w:color w:val="auto"/>
                      <w:lang w:val="en-US" w:eastAsia="zh-CN"/>
                    </w:rPr>
                    <w:t>10</w:t>
                  </w:r>
                  <w:r>
                    <w:rPr>
                      <w:rFonts w:hint="eastAsia" w:asciiTheme="majorEastAsia" w:hAnsiTheme="majorEastAsia" w:eastAsiaTheme="majorEastAsia" w:cstheme="majorEastAsia"/>
                      <w:b w:val="0"/>
                      <w:bCs w:val="0"/>
                      <w:color w:val="auto"/>
                    </w:rPr>
                    <w:t>日</w:t>
                  </w:r>
                </w:p>
              </w:tc>
              <w:tc>
                <w:tcPr>
                  <w:tcW w:w="2043" w:type="dxa"/>
                  <w:vAlign w:val="top"/>
                </w:tcPr>
                <w:p>
                  <w:pPr>
                    <w:rPr>
                      <w:rFonts w:hint="eastAsia" w:asciiTheme="majorEastAsia" w:hAnsiTheme="majorEastAsia" w:eastAsiaTheme="majorEastAsia" w:cstheme="majorEastAsia"/>
                      <w:b w:val="0"/>
                      <w:bCs w:val="0"/>
                      <w:color w:val="auto"/>
                      <w:kern w:val="2"/>
                      <w:sz w:val="21"/>
                      <w:lang w:val="en-US" w:eastAsia="zh-CN" w:bidi="ar-SA"/>
                    </w:rPr>
                  </w:pPr>
                  <w:r>
                    <w:rPr>
                      <w:rFonts w:hint="eastAsia" w:asciiTheme="majorEastAsia" w:hAnsiTheme="majorEastAsia" w:eastAsiaTheme="majorEastAsia" w:cstheme="majorEastAsia"/>
                      <w:b w:val="0"/>
                      <w:bCs w:val="0"/>
                      <w:color w:val="auto"/>
                    </w:rPr>
                    <w:fldChar w:fldCharType="begin"/>
                  </w:r>
                  <w:r>
                    <w:rPr>
                      <w:rFonts w:hint="eastAsia" w:asciiTheme="majorEastAsia" w:hAnsiTheme="majorEastAsia" w:eastAsiaTheme="majorEastAsia" w:cstheme="majorEastAsia"/>
                      <w:b w:val="0"/>
                      <w:bCs w:val="0"/>
                      <w:color w:val="auto"/>
                    </w:rPr>
                    <w:instrText xml:space="preserve"> eq \o\ac(□,√)</w:instrText>
                  </w:r>
                  <w:r>
                    <w:rPr>
                      <w:rFonts w:hint="eastAsia" w:asciiTheme="majorEastAsia" w:hAnsiTheme="majorEastAsia" w:eastAsiaTheme="majorEastAsia" w:cstheme="majorEastAsia"/>
                      <w:b w:val="0"/>
                      <w:bCs w:val="0"/>
                      <w:color w:val="auto"/>
                    </w:rPr>
                    <w:fldChar w:fldCharType="end"/>
                  </w:r>
                  <w:r>
                    <w:rPr>
                      <w:rFonts w:hint="eastAsia" w:asciiTheme="majorEastAsia" w:hAnsiTheme="majorEastAsia" w:eastAsiaTheme="majorEastAsia" w:cstheme="majorEastAsia"/>
                      <w:b w:val="0"/>
                      <w:bCs w:val="0"/>
                      <w:color w:val="auto"/>
                    </w:rPr>
                    <w:t>有效  □过期</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审核周期内场所巡检质量部持续实施进行，抽查未见异常情况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——审核周期内未发生返工情况</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车辆每次装车前进行清洁消毒，合格装车</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审核周期内运输运输储存过程持续开展，抽查未见异常情况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20220615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2022-04-20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2022-09-08</w:t>
                  </w:r>
                </w:p>
              </w:tc>
              <w:tc>
                <w:tcPr>
                  <w:tcW w:w="2138" w:type="dxa"/>
                </w:tcPr>
                <w:p>
                  <w:pPr>
                    <w:keepNext w:val="0"/>
                    <w:keepLines w:val="0"/>
                    <w:numPr>
                      <w:ilvl w:val="0"/>
                      <w:numId w:val="0"/>
                    </w:numPr>
                    <w:suppressLineNumbers w:val="0"/>
                    <w:spacing w:before="0" w:beforeAutospacing="0" w:after="0" w:afterAutospacing="0"/>
                    <w:ind w:left="0" w:right="0" w:firstLine="245"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（2022）SP-WJ0489</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u w:val="single"/>
                <w:lang w:val="en-US" w:eastAsia="zh-CN"/>
              </w:rPr>
              <w:t>泰兴市食品安全检验检测中心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2022-09-22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餐盒</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 14934-2016</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（2022）SP-WJ0488</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u w:val="single"/>
                <w:lang w:val="en-US" w:eastAsia="zh-CN"/>
              </w:rPr>
              <w:t>泰兴市食品安全检验检测中心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2022-09-22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olor w:val="auto"/>
                <w:highlight w:val="none"/>
                <w:u w:val="single"/>
                <w:lang w:val="en-US" w:eastAsia="zh-CN"/>
              </w:rPr>
              <w:t>主食菜肴（自制肉圆套餐）</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DBS32/003-2014 </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strike/>
                <w:dstrike w:val="0"/>
                <w:color w:val="000000"/>
                <w:szCs w:val="21"/>
                <w:highlight w:val="none"/>
              </w:rPr>
            </w:pPr>
            <w:r>
              <w:rPr>
                <w:rFonts w:hint="eastAsia" w:ascii="Times New Roman" w:hAnsi="Times New Roman" w:eastAsia="宋体" w:cs="Times New Roman"/>
                <w:strike/>
                <w:dstrike w:val="0"/>
                <w:szCs w:val="21"/>
                <w:highlight w:val="none"/>
              </w:rPr>
              <w:t>检验机构</w:t>
            </w:r>
            <w:r>
              <w:rPr>
                <w:rFonts w:hint="eastAsia" w:ascii="Times New Roman" w:hAnsi="Times New Roman" w:eastAsia="宋体" w:cs="Times New Roman"/>
                <w:strike/>
                <w:dstrike w:val="0"/>
                <w:color w:val="000000"/>
                <w:szCs w:val="21"/>
                <w:highlight w:val="none"/>
              </w:rPr>
              <w:t xml:space="preserve">通过实验室认可            </w:t>
            </w:r>
            <w:r>
              <w:rPr>
                <w:rFonts w:hint="eastAsia" w:ascii="Times New Roman" w:hAnsi="Times New Roman" w:eastAsia="宋体" w:cs="Times New Roman"/>
                <w:strike/>
                <w:dstrike w:val="0"/>
                <w:color w:val="0000FF"/>
                <w:szCs w:val="21"/>
                <w:highlight w:val="none"/>
              </w:rPr>
              <w:t xml:space="preserve">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2</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依据相关规定使用标志和证书（如：名片、公司宣传册、网站等等）。具体使用信息</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投标使用</w:t>
            </w:r>
            <w:r>
              <w:rPr>
                <w:rFonts w:hint="eastAsia" w:ascii="Times New Roman" w:hAnsi="Times New Roman" w:eastAsia="宋体" w:cs="Times New Roman"/>
                <w:color w:val="000000"/>
                <w:szCs w:val="21"/>
              </w:rPr>
              <w:t>…..</w:t>
            </w:r>
          </w:p>
        </w:tc>
      </w:tr>
    </w:tbl>
    <w:p>
      <w:pPr>
        <w:pStyle w:val="2"/>
        <w:rPr>
          <w:rFonts w:hint="eastAsia"/>
        </w:rPr>
      </w:pPr>
    </w:p>
    <w:p>
      <w:pPr>
        <w:rPr>
          <w:rFonts w:hint="default" w:ascii="Times New Roman" w:hAnsi="Times New Roman" w:cs="Times New Roman" w:eastAsiaTheme="minorEastAsia"/>
          <w:b/>
          <w:bCs/>
          <w:color w:val="0070C0"/>
          <w:sz w:val="22"/>
          <w:lang w:val="en-US" w:eastAsia="zh-CN"/>
        </w:rPr>
      </w:pPr>
    </w:p>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8"/>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8"/>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788"/>
        <w:gridCol w:w="3450"/>
        <w:gridCol w:w="243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788"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345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433"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蒸煮炒等烹饪过程重热过程</w:t>
            </w:r>
          </w:p>
        </w:tc>
        <w:tc>
          <w:tcPr>
            <w:tcW w:w="7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3450"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21"/>
                <w:szCs w:val="21"/>
                <w:highlight w:val="none"/>
                <w:lang w:val="en-US" w:eastAsia="zh-CN" w:bidi="ar-SA"/>
              </w:rPr>
            </w:pPr>
            <w:r>
              <w:rPr>
                <w:rFonts w:hint="eastAsia"/>
                <w:szCs w:val="21"/>
              </w:rPr>
              <w:t>巡检人员每  餐随机测温素菜≥70℃，半荤≥75℃，荤菜≥90℃，米饭≥</w:t>
            </w:r>
            <w:r>
              <w:rPr>
                <w:szCs w:val="21"/>
              </w:rPr>
              <w:t>8</w:t>
            </w:r>
            <w:r>
              <w:rPr>
                <w:rFonts w:hint="eastAsia"/>
                <w:szCs w:val="21"/>
              </w:rPr>
              <w:t>0℃</w:t>
            </w:r>
            <w:r>
              <w:rPr>
                <w:rFonts w:hint="eastAsia"/>
                <w:szCs w:val="21"/>
                <w:lang w:eastAsia="zh-CN"/>
              </w:rPr>
              <w:t>；</w:t>
            </w:r>
            <w:r>
              <w:rPr>
                <w:rFonts w:hint="eastAsia"/>
                <w:szCs w:val="21"/>
              </w:rPr>
              <w:t>具备能力的厨师判断烧熟煮透</w:t>
            </w:r>
            <w:r>
              <w:rPr>
                <w:rFonts w:hint="eastAsia"/>
                <w:szCs w:val="21"/>
                <w:lang w:eastAsia="zh-CN"/>
              </w:rPr>
              <w:t>，</w:t>
            </w:r>
            <w:r>
              <w:rPr>
                <w:rFonts w:hint="eastAsia"/>
                <w:szCs w:val="21"/>
              </w:rPr>
              <w:t>每年进行岗位人员能力评价。</w:t>
            </w:r>
          </w:p>
        </w:tc>
        <w:tc>
          <w:tcPr>
            <w:tcW w:w="2433"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宋体" w:cs="Times New Roman"/>
                <w:kern w:val="2"/>
                <w:sz w:val="21"/>
                <w:szCs w:val="21"/>
                <w:lang w:val="en-US" w:eastAsia="zh-CN" w:bidi="ar-SA"/>
              </w:rPr>
            </w:pPr>
            <w:r>
              <w:rPr>
                <w:rFonts w:hint="eastAsia"/>
                <w:szCs w:val="21"/>
              </w:rPr>
              <w:t>加工时食物中心温度≥7</w:t>
            </w:r>
            <w:r>
              <w:rPr>
                <w:szCs w:val="21"/>
              </w:rPr>
              <w:t>0</w:t>
            </w:r>
            <w:r>
              <w:rPr>
                <w:rFonts w:hint="eastAsia"/>
                <w:szCs w:val="21"/>
              </w:rPr>
              <w:t>℃，具备能力的厨师判断烧熟煮透</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餐具清洗消毒</w:t>
            </w:r>
          </w:p>
        </w:tc>
        <w:tc>
          <w:tcPr>
            <w:tcW w:w="7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3450"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21"/>
                <w:szCs w:val="21"/>
                <w:highlight w:val="yellow"/>
                <w:lang w:val="en-US" w:eastAsia="zh-CN" w:bidi="ar-SA"/>
              </w:rPr>
            </w:pPr>
            <w:r>
              <w:rPr>
                <w:rFonts w:hint="eastAsia" w:ascii="Times New Roman" w:hAnsi="Times New Roman" w:eastAsia="宋体" w:cs="Times New Roman"/>
                <w:color w:val="000000"/>
                <w:sz w:val="21"/>
                <w:szCs w:val="21"/>
                <w:highlight w:val="none"/>
                <w:lang w:val="en-US" w:eastAsia="zh-CN"/>
              </w:rPr>
              <w:t>操作人员每餐清洗餐具/餐具后消毒时架空温度时间</w:t>
            </w:r>
          </w:p>
        </w:tc>
        <w:tc>
          <w:tcPr>
            <w:tcW w:w="243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rFonts w:hint="eastAsia"/>
                <w:szCs w:val="21"/>
              </w:rPr>
              <w:t>使用自动洗碗机进行清洗消毒，</w:t>
            </w:r>
            <w:r>
              <w:rPr>
                <w:szCs w:val="21"/>
              </w:rPr>
              <w:t>消毒柜</w:t>
            </w:r>
            <w:r>
              <w:rPr>
                <w:rFonts w:hint="eastAsia"/>
                <w:szCs w:val="21"/>
              </w:rPr>
              <w:t>/间温度在100℃以上，消毒时间2h</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7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345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433"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4">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6597DB7"/>
    <w:multiLevelType w:val="singleLevel"/>
    <w:tmpl w:val="76597DB7"/>
    <w:lvl w:ilvl="0" w:tentative="0">
      <w:start w:val="9"/>
      <w:numFmt w:val="decimal"/>
      <w:lvlText w:val="%1"/>
      <w:lvlJc w:val="left"/>
    </w:lvl>
  </w:abstractNum>
  <w:abstractNum w:abstractNumId="16">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0"/>
  </w:num>
  <w:num w:numId="4">
    <w:abstractNumId w:val="14"/>
  </w:num>
  <w:num w:numId="5">
    <w:abstractNumId w:val="6"/>
  </w:num>
  <w:num w:numId="6">
    <w:abstractNumId w:val="13"/>
  </w:num>
  <w:num w:numId="7">
    <w:abstractNumId w:val="5"/>
  </w:num>
  <w:num w:numId="8">
    <w:abstractNumId w:val="9"/>
  </w:num>
  <w:num w:numId="9">
    <w:abstractNumId w:val="11"/>
  </w:num>
  <w:num w:numId="10">
    <w:abstractNumId w:val="8"/>
  </w:num>
  <w:num w:numId="11">
    <w:abstractNumId w:val="3"/>
  </w:num>
  <w:num w:numId="12">
    <w:abstractNumId w:val="16"/>
  </w:num>
  <w:num w:numId="13">
    <w:abstractNumId w:val="10"/>
  </w:num>
  <w:num w:numId="14">
    <w:abstractNumId w:val="12"/>
  </w:num>
  <w:num w:numId="15">
    <w:abstractNumId w:val="2"/>
  </w:num>
  <w:num w:numId="16">
    <w:abstractNumId w:val="17"/>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BD83AE7"/>
    <w:rsid w:val="112A73BC"/>
    <w:rsid w:val="65640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6116</Words>
  <Characters>34864</Characters>
  <Lines>290</Lines>
  <Paragraphs>81</Paragraphs>
  <TotalTime>4</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2023-01-05T12:16:18Z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