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-210820</wp:posOffset>
            </wp:positionH>
            <wp:positionV relativeFrom="paragraph">
              <wp:posOffset>-593090</wp:posOffset>
            </wp:positionV>
            <wp:extent cx="6536690" cy="9417050"/>
            <wp:effectExtent l="0" t="0" r="16510" b="12700"/>
            <wp:wrapNone/>
            <wp:docPr id="1" name="图片 1" descr="75ff95a4e6bf248cd3cd4bec7fa45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ff95a4e6bf248cd3cd4bec7fa45e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6690" cy="941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850"/>
        <w:gridCol w:w="351"/>
        <w:gridCol w:w="618"/>
        <w:gridCol w:w="439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石家庄上凯电力设备科技有限公司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石家庄市新石北路368号金石工业园1号楼2层209室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石家庄市新石北路368号金石工业园1号楼2层209室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1319-2022-Q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郝晓辉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15175126283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jk7218@163.com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郝晓辉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textAlignment w:val="center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textAlignment w:val="center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0" w:name="审核范围"/>
            <w:r>
              <w:rPr>
                <w:rFonts w:hint="eastAsia" w:ascii="宋体" w:hAnsi="宋体"/>
                <w:b/>
                <w:sz w:val="21"/>
                <w:szCs w:val="21"/>
              </w:rPr>
              <w:t>电力设备、高压线路异物激光清除仪、线路监测设备的销售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textAlignment w:val="center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1" w:name="专业代码"/>
            <w:r>
              <w:rPr>
                <w:rFonts w:hint="eastAsia" w:ascii="宋体" w:hAnsi="宋体"/>
                <w:b/>
                <w:sz w:val="21"/>
                <w:szCs w:val="21"/>
              </w:rPr>
              <w:t>29.10.07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2023年01月09日 上午至2023年01月09日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bookmarkStart w:id="32" w:name="_GoBack"/>
            <w:r>
              <w:rPr>
                <w:rFonts w:hint="eastAsia" w:asciiTheme="minorEastAsia" w:hAnsiTheme="minorEastAsia" w:eastAsiaTheme="minorEastAsia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-768350</wp:posOffset>
                  </wp:positionV>
                  <wp:extent cx="6591300" cy="9412605"/>
                  <wp:effectExtent l="0" t="0" r="0" b="17145"/>
                  <wp:wrapNone/>
                  <wp:docPr id="2" name="图片 2" descr="25d3b34ed5b00e042569bc551215d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5d3b34ed5b00e042569bc551215d8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00" cy="9412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2"/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6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8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77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163" w:type="dxa"/>
            <w:gridSpan w:val="2"/>
            <w:vAlign w:val="center"/>
          </w:tcPr>
          <w:p/>
        </w:tc>
        <w:tc>
          <w:tcPr>
            <w:tcW w:w="1408" w:type="dxa"/>
            <w:gridSpan w:val="3"/>
            <w:vAlign w:val="center"/>
          </w:tcPr>
          <w:p/>
        </w:tc>
        <w:tc>
          <w:tcPr>
            <w:tcW w:w="77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杨园</w:t>
            </w:r>
            <w:bookmarkEnd w:id="31"/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2023.1.6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294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2023.1.9</w:t>
            </w:r>
          </w:p>
        </w:tc>
        <w:tc>
          <w:tcPr>
            <w:tcW w:w="12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核对资质证书（营业执照、生产（安全）许可证、行业许可证、3C证书等）原件和复印件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4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6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4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0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  <w:lang w:eastAsia="zh-CN"/>
              </w:rPr>
              <w:t>整理资料，补充审核，</w:t>
            </w: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  <w:docVar w:name="KSO_WPS_MARK_KEY" w:val="c488774d-a7a2-4451-8a4d-7bac75589044"/>
  </w:docVars>
  <w:rsids>
    <w:rsidRoot w:val="00000000"/>
    <w:rsid w:val="0BB20C7A"/>
    <w:rsid w:val="4A365875"/>
    <w:rsid w:val="535E57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1329</Words>
  <Characters>1701</Characters>
  <Lines>26</Lines>
  <Paragraphs>7</Paragraphs>
  <TotalTime>0</TotalTime>
  <ScaleCrop>false</ScaleCrop>
  <LinksUpToDate>false</LinksUpToDate>
  <CharactersWithSpaces>1765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园园</cp:lastModifiedBy>
  <cp:lastPrinted>2019-03-27T03:10:00Z</cp:lastPrinted>
  <dcterms:modified xsi:type="dcterms:W3CDTF">2023-01-09T02:52:57Z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2052-11.1.0.12970</vt:lpwstr>
  </property>
</Properties>
</file>