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645B17" w:rsidP="0012312B">
      <w:pPr>
        <w:jc w:val="center"/>
      </w:pPr>
    </w:p>
    <w:p w:rsidR="0012312B" w:rsidRDefault="00645B17" w:rsidP="0012312B">
      <w:pPr>
        <w:jc w:val="center"/>
      </w:pPr>
    </w:p>
    <w:p w:rsidR="0012312B" w:rsidRDefault="00645B17" w:rsidP="0012312B">
      <w:pPr>
        <w:jc w:val="center"/>
      </w:pPr>
    </w:p>
    <w:p w:rsidR="0012312B" w:rsidRDefault="00645B17" w:rsidP="0012312B">
      <w:pPr>
        <w:jc w:val="center"/>
      </w:pPr>
    </w:p>
    <w:p w:rsidR="0012312B" w:rsidRPr="00093B5A" w:rsidRDefault="00645B17" w:rsidP="0012312B">
      <w:pPr>
        <w:jc w:val="center"/>
      </w:pPr>
    </w:p>
    <w:p w:rsidR="0012312B" w:rsidRPr="00093B5A" w:rsidRDefault="00645B17" w:rsidP="0012312B">
      <w:pPr>
        <w:jc w:val="center"/>
      </w:pPr>
    </w:p>
    <w:p w:rsidR="0012312B" w:rsidRPr="00093B5A" w:rsidRDefault="00645B17" w:rsidP="0012312B">
      <w:pPr>
        <w:jc w:val="center"/>
      </w:pPr>
    </w:p>
    <w:p w:rsidR="0012312B" w:rsidRPr="00093B5A" w:rsidRDefault="0079666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645B17" w:rsidP="0012312B">
      <w:pPr>
        <w:jc w:val="center"/>
      </w:pPr>
    </w:p>
    <w:p w:rsidR="0012312B" w:rsidRPr="00093B5A" w:rsidRDefault="00645B17" w:rsidP="0012312B"/>
    <w:p w:rsidR="0012312B" w:rsidRPr="00093B5A" w:rsidRDefault="00645B17" w:rsidP="0012312B">
      <w:pPr>
        <w:spacing w:line="0" w:lineRule="atLeast"/>
        <w:rPr>
          <w:rFonts w:ascii="宋体" w:hAnsi="宋体"/>
          <w:sz w:val="48"/>
        </w:rPr>
      </w:pPr>
    </w:p>
    <w:p w:rsidR="0012312B" w:rsidRPr="00093B5A" w:rsidRDefault="00645B17" w:rsidP="0012312B">
      <w:pPr>
        <w:spacing w:line="0" w:lineRule="atLeast"/>
        <w:rPr>
          <w:rFonts w:ascii="宋体" w:hAnsi="宋体"/>
          <w:sz w:val="48"/>
        </w:rPr>
      </w:pPr>
    </w:p>
    <w:p w:rsidR="0012312B" w:rsidRPr="00093B5A" w:rsidRDefault="00645B17" w:rsidP="0012312B">
      <w:pPr>
        <w:spacing w:line="0" w:lineRule="atLeast"/>
        <w:rPr>
          <w:rFonts w:ascii="宋体" w:hAnsi="宋体"/>
          <w:sz w:val="24"/>
          <w:szCs w:val="15"/>
        </w:rPr>
      </w:pPr>
    </w:p>
    <w:p w:rsidR="0012312B" w:rsidRPr="00093B5A" w:rsidRDefault="00645B17" w:rsidP="0012312B">
      <w:pPr>
        <w:spacing w:line="500" w:lineRule="exact"/>
        <w:rPr>
          <w:rFonts w:ascii="宋体" w:hAnsi="宋体"/>
          <w:sz w:val="40"/>
          <w:szCs w:val="21"/>
        </w:rPr>
      </w:pPr>
    </w:p>
    <w:p w:rsidR="0012312B" w:rsidRPr="00093B5A" w:rsidRDefault="0079666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9666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9666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645B17" w:rsidP="0012312B">
      <w:pPr>
        <w:widowControl/>
        <w:rPr>
          <w:rFonts w:ascii="宋体" w:hAnsi="宋体"/>
          <w:b/>
          <w:sz w:val="52"/>
          <w:szCs w:val="52"/>
        </w:rPr>
      </w:pPr>
    </w:p>
    <w:p w:rsidR="0012312B" w:rsidRPr="00093B5A" w:rsidRDefault="00645B17" w:rsidP="0012312B">
      <w:pPr>
        <w:widowControl/>
        <w:rPr>
          <w:rFonts w:ascii="宋体" w:hAnsi="宋体"/>
          <w:b/>
          <w:sz w:val="52"/>
          <w:szCs w:val="52"/>
        </w:rPr>
      </w:pPr>
    </w:p>
    <w:p w:rsidR="0012312B" w:rsidRPr="00093B5A" w:rsidRDefault="00645B17" w:rsidP="0012312B">
      <w:pPr>
        <w:widowControl/>
        <w:rPr>
          <w:rFonts w:ascii="宋体" w:hAnsi="宋体"/>
          <w:b/>
          <w:sz w:val="52"/>
          <w:szCs w:val="52"/>
        </w:rPr>
      </w:pPr>
    </w:p>
    <w:p w:rsidR="0012312B" w:rsidRPr="00093B5A" w:rsidRDefault="00645B17" w:rsidP="0012312B">
      <w:pPr>
        <w:spacing w:line="365" w:lineRule="exact"/>
        <w:rPr>
          <w:rFonts w:ascii="宋体" w:hAnsi="宋体"/>
          <w:sz w:val="32"/>
          <w:szCs w:val="24"/>
        </w:rPr>
      </w:pPr>
    </w:p>
    <w:p w:rsidR="0012312B" w:rsidRPr="00093B5A" w:rsidRDefault="00645B17" w:rsidP="0012312B">
      <w:pPr>
        <w:spacing w:line="365" w:lineRule="exact"/>
        <w:rPr>
          <w:rFonts w:ascii="宋体" w:hAnsi="宋体"/>
          <w:sz w:val="32"/>
        </w:rPr>
      </w:pPr>
    </w:p>
    <w:p w:rsidR="0012312B" w:rsidRPr="008A6CA7" w:rsidRDefault="0079666D"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江苏微浪电子科技有限公司</w:t>
      </w:r>
      <w:bookmarkEnd w:id="1"/>
    </w:p>
    <w:p w:rsidR="0012312B" w:rsidRPr="00DD2ABC" w:rsidRDefault="0079666D"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0132-2018-2022</w:t>
      </w:r>
      <w:bookmarkEnd w:id="2"/>
    </w:p>
    <w:p w:rsidR="0012312B" w:rsidRPr="00093B5A" w:rsidRDefault="0079666D"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645B17" w:rsidP="0012312B">
      <w:pPr>
        <w:widowControl/>
        <w:spacing w:line="360" w:lineRule="auto"/>
        <w:ind w:right="360"/>
        <w:rPr>
          <w:rFonts w:ascii="宋体" w:hAnsi="宋体"/>
          <w:spacing w:val="80"/>
          <w:sz w:val="32"/>
        </w:rPr>
      </w:pPr>
    </w:p>
    <w:p w:rsidR="00AF6EBD" w:rsidRDefault="00645B17" w:rsidP="0012312B">
      <w:pPr>
        <w:widowControl/>
        <w:spacing w:line="360" w:lineRule="auto"/>
        <w:ind w:right="360"/>
        <w:rPr>
          <w:rFonts w:ascii="Times New Roman" w:eastAsia="宋体" w:hAnsi="Times New Roman" w:cs="Times New Roman"/>
          <w:bCs/>
          <w:kern w:val="0"/>
          <w:sz w:val="18"/>
          <w:szCs w:val="18"/>
        </w:rPr>
      </w:pPr>
    </w:p>
    <w:p w:rsidR="00CB61F2" w:rsidRPr="00CB61F2" w:rsidRDefault="00645B17" w:rsidP="0012312B">
      <w:pPr>
        <w:widowControl/>
        <w:spacing w:line="360" w:lineRule="auto"/>
        <w:ind w:right="360"/>
        <w:rPr>
          <w:rFonts w:ascii="Times New Roman" w:eastAsia="宋体" w:hAnsi="Times New Roman" w:cs="Times New Roman"/>
          <w:bCs/>
          <w:kern w:val="0"/>
          <w:sz w:val="18"/>
          <w:szCs w:val="18"/>
        </w:rPr>
      </w:pPr>
    </w:p>
    <w:p w:rsidR="00863661" w:rsidRPr="00093B5A" w:rsidRDefault="0079666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0132-2018-2022</w:t>
      </w:r>
      <w:bookmarkEnd w:id="3"/>
    </w:p>
    <w:p w:rsidR="00863661" w:rsidRPr="00093B5A" w:rsidRDefault="0079666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79666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3A359E" w:rsidTr="009E7D79">
        <w:tc>
          <w:tcPr>
            <w:tcW w:w="1849" w:type="dxa"/>
          </w:tcPr>
          <w:p w:rsidR="00863661" w:rsidRPr="00093B5A" w:rsidRDefault="007966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79666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江苏微浪电子科技有限公司</w:t>
            </w:r>
            <w:bookmarkEnd w:id="4"/>
          </w:p>
        </w:tc>
        <w:tc>
          <w:tcPr>
            <w:tcW w:w="1984" w:type="dxa"/>
          </w:tcPr>
          <w:p w:rsidR="00863661" w:rsidRPr="00093B5A" w:rsidRDefault="007966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79666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刘广清</w:t>
            </w:r>
            <w:bookmarkEnd w:id="5"/>
          </w:p>
        </w:tc>
      </w:tr>
      <w:tr w:rsidR="003A359E" w:rsidTr="009E7D79">
        <w:tc>
          <w:tcPr>
            <w:tcW w:w="1849" w:type="dxa"/>
          </w:tcPr>
          <w:p w:rsidR="00863661" w:rsidRPr="00093B5A" w:rsidRDefault="007966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79666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ISC-2019-0373</w:t>
            </w:r>
            <w:bookmarkEnd w:id="6"/>
          </w:p>
        </w:tc>
        <w:tc>
          <w:tcPr>
            <w:tcW w:w="1984" w:type="dxa"/>
          </w:tcPr>
          <w:p w:rsidR="00863661" w:rsidRPr="00093B5A" w:rsidRDefault="007966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79666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2024-01-13 0:00:00</w:t>
            </w:r>
            <w:bookmarkEnd w:id="7"/>
            <w:bookmarkEnd w:id="8"/>
          </w:p>
        </w:tc>
      </w:tr>
      <w:tr w:rsidR="003A359E" w:rsidTr="009E7D79">
        <w:tc>
          <w:tcPr>
            <w:tcW w:w="1849" w:type="dxa"/>
          </w:tcPr>
          <w:p w:rsidR="00863661" w:rsidRPr="00093B5A" w:rsidRDefault="007966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79666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四</w:t>
            </w:r>
            <w:bookmarkEnd w:id="9"/>
          </w:p>
        </w:tc>
        <w:tc>
          <w:tcPr>
            <w:tcW w:w="1984" w:type="dxa"/>
          </w:tcPr>
          <w:p w:rsidR="00863661" w:rsidRPr="00093B5A" w:rsidRDefault="007966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79666D" w:rsidP="001B1D5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2022年12月29日</w:t>
            </w:r>
            <w:bookmarkEnd w:id="10"/>
          </w:p>
        </w:tc>
      </w:tr>
      <w:tr w:rsidR="003A359E" w:rsidTr="009E7D79">
        <w:trPr>
          <w:trHeight w:val="856"/>
        </w:trPr>
        <w:tc>
          <w:tcPr>
            <w:tcW w:w="1849" w:type="dxa"/>
          </w:tcPr>
          <w:p w:rsidR="00863661" w:rsidRPr="00093B5A" w:rsidRDefault="0079666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79666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1B1D59" w:rsidRDefault="001B1D59" w:rsidP="001B1D59">
            <w:pPr>
              <w:tabs>
                <w:tab w:val="left" w:pos="880"/>
              </w:tabs>
              <w:autoSpaceDE w:val="0"/>
              <w:autoSpaceDN w:val="0"/>
              <w:adjustRightInd w:val="0"/>
              <w:spacing w:before="35"/>
              <w:ind w:right="161"/>
              <w:rPr>
                <w:rFonts w:ascii="宋体" w:hAnsi="宋体"/>
                <w:color w:val="000000"/>
                <w:szCs w:val="21"/>
              </w:rPr>
            </w:pPr>
            <w:r w:rsidRPr="00253DB1">
              <w:rPr>
                <w:rFonts w:ascii="宋体" w:hAnsi="宋体"/>
                <w:szCs w:val="21"/>
              </w:rPr>
              <w:t>叶明</w:t>
            </w:r>
            <w:r>
              <w:rPr>
                <w:rFonts w:ascii="宋体" w:hAnsi="宋体" w:hint="eastAsia"/>
                <w:szCs w:val="21"/>
              </w:rPr>
              <w:t>：</w:t>
            </w:r>
            <w:r w:rsidRPr="005C2803">
              <w:rPr>
                <w:rFonts w:ascii="宋体" w:hAnsi="宋体"/>
                <w:color w:val="000000"/>
                <w:szCs w:val="21"/>
              </w:rPr>
              <w:t xml:space="preserve"> ISC[S]0162</w:t>
            </w:r>
          </w:p>
          <w:p w:rsidR="00863661" w:rsidRPr="00093B5A" w:rsidRDefault="001B1D59" w:rsidP="001B1D5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szCs w:val="21"/>
              </w:rPr>
              <w:t>白云：</w:t>
            </w:r>
            <w:r w:rsidRPr="001B1D59">
              <w:rPr>
                <w:rFonts w:ascii="宋体" w:hAnsi="宋体" w:hint="eastAsia"/>
                <w:color w:val="000000"/>
                <w:szCs w:val="21"/>
              </w:rPr>
              <w:t xml:space="preserve"> </w:t>
            </w:r>
            <w:r w:rsidRPr="001B1D59">
              <w:rPr>
                <w:rFonts w:ascii="宋体" w:hAnsi="宋体"/>
                <w:color w:val="000000"/>
                <w:szCs w:val="21"/>
              </w:rPr>
              <w:t>ISC[S]0420</w:t>
            </w:r>
          </w:p>
        </w:tc>
        <w:tc>
          <w:tcPr>
            <w:tcW w:w="1984" w:type="dxa"/>
          </w:tcPr>
          <w:p w:rsidR="00863661" w:rsidRPr="00093B5A" w:rsidRDefault="007966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rsidRDefault="001B1D59" w:rsidP="00FB18D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1" w:name="_Hlk61096029"/>
            <w:r w:rsidRPr="001610C8">
              <w:rPr>
                <w:rFonts w:asciiTheme="minorEastAsia" w:hAnsiTheme="minorEastAsia" w:cs="宋体" w:hint="eastAsia"/>
                <w:kern w:val="0"/>
                <w:szCs w:val="21"/>
              </w:rPr>
              <w:t>质检部、技术部、采购部、销售部</w:t>
            </w:r>
            <w:bookmarkEnd w:id="11"/>
            <w:r w:rsidR="00FB18DB">
              <w:rPr>
                <w:rFonts w:asciiTheme="minorEastAsia" w:hAnsiTheme="minorEastAsia" w:cs="宋体" w:hint="eastAsia"/>
                <w:kern w:val="0"/>
                <w:szCs w:val="21"/>
              </w:rPr>
              <w:t>、生产部</w:t>
            </w:r>
          </w:p>
        </w:tc>
      </w:tr>
    </w:tbl>
    <w:p w:rsidR="001B1D59" w:rsidRPr="00093B5A" w:rsidRDefault="001B1D59" w:rsidP="001B1D5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1B1D59" w:rsidRPr="00565F7A" w:rsidRDefault="001B1D59" w:rsidP="001B1D59">
      <w:pPr>
        <w:widowControl/>
        <w:numPr>
          <w:ilvl w:val="0"/>
          <w:numId w:val="4"/>
        </w:numPr>
        <w:spacing w:line="276" w:lineRule="auto"/>
        <w:rPr>
          <w:rFonts w:asciiTheme="minorEastAsia" w:hAnsiTheme="minorEastAsia" w:cs="宋体"/>
          <w:b/>
          <w:bCs/>
          <w:kern w:val="0"/>
          <w:szCs w:val="21"/>
        </w:rPr>
      </w:pPr>
      <w:r w:rsidRPr="00565F7A">
        <w:rPr>
          <w:rFonts w:asciiTheme="minorEastAsia" w:hAnsiTheme="minorEastAsia" w:cs="宋体"/>
          <w:b/>
          <w:bCs/>
          <w:kern w:val="0"/>
          <w:szCs w:val="21"/>
        </w:rPr>
        <w:t>一年内违反法律法规</w:t>
      </w:r>
      <w:r w:rsidRPr="00565F7A">
        <w:rPr>
          <w:rFonts w:asciiTheme="minorEastAsia" w:hAnsiTheme="minorEastAsia" w:cs="宋体" w:hint="eastAsia"/>
          <w:b/>
          <w:bCs/>
          <w:kern w:val="0"/>
          <w:szCs w:val="21"/>
        </w:rPr>
        <w:t>或</w:t>
      </w:r>
      <w:r w:rsidRPr="00565F7A">
        <w:rPr>
          <w:rFonts w:asciiTheme="minorEastAsia" w:hAnsiTheme="minorEastAsia" w:cs="宋体"/>
          <w:b/>
          <w:bCs/>
          <w:kern w:val="0"/>
          <w:szCs w:val="21"/>
        </w:rPr>
        <w:t>重大事故的情况：</w:t>
      </w:r>
      <w:r w:rsidRPr="00565F7A">
        <w:rPr>
          <w:rFonts w:asciiTheme="minorEastAsia" w:hAnsiTheme="minorEastAsia" w:cs="宋体" w:hint="eastAsia"/>
          <w:b/>
          <w:bCs/>
          <w:kern w:val="0"/>
          <w:szCs w:val="21"/>
        </w:rPr>
        <w:t xml:space="preserve"> </w:t>
      </w:r>
    </w:p>
    <w:p w:rsidR="001B1D59" w:rsidRDefault="001B1D59" w:rsidP="001B1D59">
      <w:pPr>
        <w:spacing w:line="276" w:lineRule="auto"/>
        <w:ind w:firstLineChars="200" w:firstLine="420"/>
        <w:rPr>
          <w:rFonts w:ascii="宋体" w:eastAsia="宋体" w:hAnsi="宋体" w:cs="宋体"/>
          <w:bCs/>
          <w:szCs w:val="21"/>
        </w:rPr>
      </w:pPr>
      <w:r>
        <w:rPr>
          <w:rFonts w:ascii="宋体" w:hAnsi="宋体" w:hint="eastAsia"/>
          <w:bCs/>
          <w:snapToGrid w:val="0"/>
          <w:kern w:val="0"/>
          <w:szCs w:val="21"/>
        </w:rPr>
        <w:t>企业一年内未违反国家相关法律法规，且未发生重大事故。</w:t>
      </w:r>
    </w:p>
    <w:p w:rsidR="001B1D59" w:rsidRDefault="001B1D59" w:rsidP="001B1D59">
      <w:pPr>
        <w:ind w:firstLineChars="200" w:firstLine="420"/>
        <w:rPr>
          <w:rFonts w:ascii="宋体" w:eastAsia="宋体" w:hAnsi="宋体" w:cs="宋体"/>
          <w:bCs/>
          <w:szCs w:val="21"/>
        </w:rPr>
      </w:pPr>
    </w:p>
    <w:p w:rsidR="008838DF" w:rsidRPr="008838DF" w:rsidRDefault="008838DF" w:rsidP="001B1D59">
      <w:pPr>
        <w:ind w:firstLineChars="200" w:firstLine="420"/>
        <w:rPr>
          <w:rFonts w:ascii="宋体" w:eastAsia="宋体" w:hAnsi="宋体" w:cs="宋体"/>
          <w:bCs/>
          <w:szCs w:val="21"/>
        </w:rPr>
      </w:pPr>
    </w:p>
    <w:p w:rsidR="001B1D59" w:rsidRPr="00565F7A" w:rsidRDefault="001B1D59" w:rsidP="001B1D59">
      <w:pPr>
        <w:widowControl/>
        <w:numPr>
          <w:ilvl w:val="0"/>
          <w:numId w:val="4"/>
        </w:numPr>
        <w:spacing w:line="276" w:lineRule="auto"/>
        <w:rPr>
          <w:rFonts w:asciiTheme="minorEastAsia" w:hAnsiTheme="minorEastAsia" w:cs="宋体"/>
          <w:b/>
          <w:bCs/>
          <w:kern w:val="0"/>
          <w:szCs w:val="21"/>
        </w:rPr>
      </w:pPr>
      <w:r w:rsidRPr="00565F7A">
        <w:rPr>
          <w:rFonts w:asciiTheme="minorEastAsia" w:hAnsiTheme="minorEastAsia" w:cs="宋体"/>
          <w:b/>
          <w:bCs/>
          <w:kern w:val="0"/>
          <w:szCs w:val="21"/>
        </w:rPr>
        <w:t>监督审核过程简述：</w:t>
      </w:r>
    </w:p>
    <w:p w:rsidR="001B1D59" w:rsidRPr="00612465" w:rsidRDefault="001B1D59" w:rsidP="001B1D59">
      <w:pPr>
        <w:spacing w:line="276" w:lineRule="auto"/>
        <w:ind w:firstLineChars="200" w:firstLine="420"/>
        <w:rPr>
          <w:rFonts w:ascii="宋体" w:hAnsi="宋体"/>
          <w:bCs/>
          <w:snapToGrid w:val="0"/>
          <w:kern w:val="0"/>
          <w:szCs w:val="21"/>
        </w:rPr>
      </w:pPr>
      <w:r w:rsidRPr="00612465">
        <w:rPr>
          <w:rFonts w:ascii="宋体" w:hAnsi="宋体" w:hint="eastAsia"/>
          <w:bCs/>
          <w:snapToGrid w:val="0"/>
          <w:kern w:val="0"/>
          <w:szCs w:val="21"/>
        </w:rPr>
        <w:t>审核组于202</w:t>
      </w:r>
      <w:r w:rsidR="00CD4415">
        <w:rPr>
          <w:rFonts w:ascii="宋体" w:hAnsi="宋体" w:hint="eastAsia"/>
          <w:bCs/>
          <w:snapToGrid w:val="0"/>
          <w:kern w:val="0"/>
          <w:szCs w:val="21"/>
        </w:rPr>
        <w:t>2</w:t>
      </w:r>
      <w:r w:rsidRPr="00612465">
        <w:rPr>
          <w:rFonts w:ascii="宋体" w:hAnsi="宋体" w:hint="eastAsia"/>
          <w:bCs/>
          <w:snapToGrid w:val="0"/>
          <w:kern w:val="0"/>
          <w:szCs w:val="21"/>
        </w:rPr>
        <w:t>年</w:t>
      </w:r>
      <w:r w:rsidRPr="00612465">
        <w:rPr>
          <w:rFonts w:ascii="宋体" w:hAnsi="宋体"/>
          <w:bCs/>
          <w:snapToGrid w:val="0"/>
          <w:kern w:val="0"/>
          <w:szCs w:val="21"/>
        </w:rPr>
        <w:t>1</w:t>
      </w:r>
      <w:r w:rsidR="00CD4415">
        <w:rPr>
          <w:rFonts w:ascii="宋体" w:hAnsi="宋体" w:hint="eastAsia"/>
          <w:bCs/>
          <w:snapToGrid w:val="0"/>
          <w:kern w:val="0"/>
          <w:szCs w:val="21"/>
        </w:rPr>
        <w:t>2</w:t>
      </w:r>
      <w:r w:rsidRPr="00612465">
        <w:rPr>
          <w:rFonts w:ascii="宋体" w:hAnsi="宋体" w:hint="eastAsia"/>
          <w:bCs/>
          <w:snapToGrid w:val="0"/>
          <w:kern w:val="0"/>
          <w:szCs w:val="21"/>
        </w:rPr>
        <w:t>月</w:t>
      </w:r>
      <w:r w:rsidR="00CD4415">
        <w:rPr>
          <w:rFonts w:ascii="宋体" w:hAnsi="宋体" w:hint="eastAsia"/>
          <w:bCs/>
          <w:snapToGrid w:val="0"/>
          <w:kern w:val="0"/>
          <w:szCs w:val="21"/>
        </w:rPr>
        <w:t>2</w:t>
      </w:r>
      <w:r>
        <w:rPr>
          <w:rFonts w:ascii="宋体" w:hAnsi="宋体" w:hint="eastAsia"/>
          <w:bCs/>
          <w:snapToGrid w:val="0"/>
          <w:kern w:val="0"/>
          <w:szCs w:val="21"/>
        </w:rPr>
        <w:t>9</w:t>
      </w:r>
      <w:r w:rsidRPr="00612465">
        <w:rPr>
          <w:rFonts w:ascii="宋体" w:hAnsi="宋体" w:hint="eastAsia"/>
          <w:bCs/>
          <w:snapToGrid w:val="0"/>
          <w:kern w:val="0"/>
          <w:szCs w:val="21"/>
        </w:rPr>
        <w:t>日利用</w:t>
      </w:r>
      <w:r>
        <w:rPr>
          <w:rFonts w:ascii="宋体" w:hAnsi="宋体"/>
          <w:bCs/>
          <w:snapToGrid w:val="0"/>
          <w:kern w:val="0"/>
          <w:szCs w:val="21"/>
        </w:rPr>
        <w:t>1</w:t>
      </w:r>
      <w:r w:rsidRPr="00612465">
        <w:rPr>
          <w:rFonts w:ascii="宋体" w:hAnsi="宋体" w:hint="eastAsia"/>
          <w:bCs/>
          <w:snapToGrid w:val="0"/>
          <w:kern w:val="0"/>
          <w:szCs w:val="21"/>
        </w:rPr>
        <w:t>天的时间，根据审核计划先后抽样检查了</w:t>
      </w:r>
      <w:r w:rsidRPr="001610C8">
        <w:rPr>
          <w:rFonts w:asciiTheme="minorEastAsia" w:hAnsiTheme="minorEastAsia" w:cs="宋体" w:hint="eastAsia"/>
          <w:kern w:val="0"/>
          <w:szCs w:val="21"/>
        </w:rPr>
        <w:t>质检部（计量管理）、技术部、采购部、销售部</w:t>
      </w:r>
      <w:r w:rsidRPr="00612465">
        <w:rPr>
          <w:rFonts w:ascii="宋体" w:hAnsi="宋体" w:hint="eastAsia"/>
          <w:bCs/>
          <w:snapToGrid w:val="0"/>
          <w:kern w:val="0"/>
          <w:szCs w:val="21"/>
        </w:rPr>
        <w:t>等职能管理部门和生产</w:t>
      </w:r>
      <w:r>
        <w:rPr>
          <w:rFonts w:ascii="宋体" w:hAnsi="宋体" w:hint="eastAsia"/>
          <w:bCs/>
          <w:snapToGrid w:val="0"/>
          <w:kern w:val="0"/>
          <w:szCs w:val="21"/>
        </w:rPr>
        <w:t>车间，</w:t>
      </w:r>
      <w:r w:rsidRPr="00736750">
        <w:rPr>
          <w:rFonts w:ascii="宋体" w:hAnsi="宋体" w:hint="eastAsia"/>
          <w:bCs/>
          <w:snapToGrid w:val="0"/>
          <w:kern w:val="0"/>
          <w:szCs w:val="21"/>
        </w:rPr>
        <w:t>涉及企</w:t>
      </w:r>
      <w:r>
        <w:rPr>
          <w:rFonts w:ascii="宋体" w:hAnsi="宋体" w:hint="eastAsia"/>
          <w:bCs/>
          <w:snapToGrid w:val="0"/>
          <w:kern w:val="0"/>
          <w:szCs w:val="21"/>
        </w:rPr>
        <w:t>业</w:t>
      </w:r>
      <w:r w:rsidRPr="00612465">
        <w:rPr>
          <w:rFonts w:ascii="宋体" w:hAnsi="宋体" w:hint="eastAsia"/>
          <w:bCs/>
          <w:snapToGrid w:val="0"/>
          <w:kern w:val="0"/>
          <w:szCs w:val="21"/>
        </w:rPr>
        <w:t>生产、质量、</w:t>
      </w:r>
      <w:r>
        <w:rPr>
          <w:rFonts w:ascii="宋体" w:hAnsi="宋体"/>
          <w:bCs/>
          <w:snapToGrid w:val="0"/>
          <w:kern w:val="0"/>
          <w:szCs w:val="21"/>
        </w:rPr>
        <w:t>计量</w:t>
      </w:r>
      <w:r w:rsidRPr="00612465">
        <w:rPr>
          <w:rFonts w:ascii="宋体" w:hAnsi="宋体" w:hint="eastAsia"/>
          <w:bCs/>
          <w:snapToGrid w:val="0"/>
          <w:kern w:val="0"/>
          <w:szCs w:val="21"/>
        </w:rPr>
        <w:t>管理等，</w:t>
      </w:r>
      <w:r w:rsidRPr="00612465">
        <w:rPr>
          <w:rFonts w:ascii="宋体" w:hAnsi="宋体"/>
          <w:bCs/>
          <w:snapToGrid w:val="0"/>
          <w:kern w:val="0"/>
          <w:szCs w:val="21"/>
        </w:rPr>
        <w:t>覆盖</w:t>
      </w:r>
      <w:r w:rsidRPr="00612465">
        <w:rPr>
          <w:rFonts w:ascii="宋体" w:hAnsi="宋体" w:hint="eastAsia"/>
          <w:bCs/>
          <w:snapToGrid w:val="0"/>
          <w:kern w:val="0"/>
          <w:szCs w:val="21"/>
        </w:rPr>
        <w:t>了GB/T 19022-2003标准</w:t>
      </w:r>
      <w:r w:rsidRPr="00612465">
        <w:rPr>
          <w:rFonts w:ascii="宋体" w:hAnsi="宋体"/>
          <w:bCs/>
          <w:snapToGrid w:val="0"/>
          <w:kern w:val="0"/>
          <w:szCs w:val="21"/>
        </w:rPr>
        <w:t>的</w:t>
      </w:r>
      <w:r w:rsidRPr="00612465">
        <w:rPr>
          <w:rFonts w:ascii="宋体" w:hAnsi="宋体" w:hint="eastAsia"/>
          <w:bCs/>
          <w:snapToGrid w:val="0"/>
          <w:kern w:val="0"/>
          <w:szCs w:val="21"/>
        </w:rPr>
        <w:t>主要</w:t>
      </w:r>
      <w:r w:rsidRPr="00612465">
        <w:rPr>
          <w:rFonts w:ascii="宋体" w:hAnsi="宋体"/>
          <w:bCs/>
          <w:snapToGrid w:val="0"/>
          <w:kern w:val="0"/>
          <w:szCs w:val="21"/>
        </w:rPr>
        <w:t>要素和体系涉及的</w:t>
      </w:r>
      <w:r w:rsidRPr="00612465">
        <w:rPr>
          <w:rFonts w:ascii="宋体" w:hAnsi="宋体" w:hint="eastAsia"/>
          <w:bCs/>
          <w:snapToGrid w:val="0"/>
          <w:kern w:val="0"/>
          <w:szCs w:val="21"/>
        </w:rPr>
        <w:t>主要</w:t>
      </w:r>
      <w:r w:rsidRPr="00612465">
        <w:rPr>
          <w:rFonts w:ascii="宋体" w:hAnsi="宋体"/>
          <w:bCs/>
          <w:snapToGrid w:val="0"/>
          <w:kern w:val="0"/>
          <w:szCs w:val="21"/>
        </w:rPr>
        <w:t>范围</w:t>
      </w:r>
      <w:r w:rsidRPr="00612465">
        <w:rPr>
          <w:rFonts w:ascii="宋体" w:hAnsi="宋体" w:hint="eastAsia"/>
          <w:bCs/>
          <w:snapToGrid w:val="0"/>
          <w:kern w:val="0"/>
          <w:szCs w:val="21"/>
        </w:rPr>
        <w:t>。</w:t>
      </w:r>
      <w:r>
        <w:rPr>
          <w:rFonts w:ascii="宋体" w:hAnsi="宋体" w:hint="eastAsia"/>
          <w:bCs/>
          <w:snapToGrid w:val="0"/>
          <w:kern w:val="0"/>
          <w:szCs w:val="21"/>
        </w:rPr>
        <w:t>审核组</w:t>
      </w:r>
      <w:r w:rsidRPr="00612465">
        <w:rPr>
          <w:rFonts w:ascii="宋体" w:hAnsi="宋体" w:hint="eastAsia"/>
          <w:bCs/>
          <w:snapToGrid w:val="0"/>
          <w:kern w:val="0"/>
          <w:szCs w:val="21"/>
        </w:rPr>
        <w:t>对照审核要素通过</w:t>
      </w:r>
      <w:r w:rsidR="00CD4415">
        <w:rPr>
          <w:rFonts w:ascii="宋体" w:hAnsi="宋体" w:hint="eastAsia"/>
          <w:bCs/>
          <w:snapToGrid w:val="0"/>
          <w:kern w:val="0"/>
          <w:szCs w:val="21"/>
        </w:rPr>
        <w:t>远程</w:t>
      </w:r>
      <w:r w:rsidRPr="00612465">
        <w:rPr>
          <w:rFonts w:ascii="宋体" w:hAnsi="宋体" w:hint="eastAsia"/>
          <w:bCs/>
          <w:snapToGrid w:val="0"/>
          <w:kern w:val="0"/>
          <w:szCs w:val="21"/>
        </w:rPr>
        <w:t>抽样、文件记录检查、与</w:t>
      </w:r>
      <w:r>
        <w:rPr>
          <w:rFonts w:ascii="宋体" w:hAnsi="宋体" w:hint="eastAsia"/>
          <w:bCs/>
          <w:snapToGrid w:val="0"/>
          <w:kern w:val="0"/>
          <w:szCs w:val="21"/>
        </w:rPr>
        <w:t>企业人员</w:t>
      </w:r>
      <w:r w:rsidRPr="00612465">
        <w:rPr>
          <w:rFonts w:ascii="宋体" w:hAnsi="宋体" w:hint="eastAsia"/>
          <w:bCs/>
          <w:snapToGrid w:val="0"/>
          <w:kern w:val="0"/>
          <w:szCs w:val="21"/>
        </w:rPr>
        <w:t>交流等方法，检查了</w:t>
      </w:r>
      <w:r>
        <w:rPr>
          <w:rFonts w:ascii="宋体" w:hAnsi="宋体" w:hint="eastAsia"/>
          <w:bCs/>
          <w:snapToGrid w:val="0"/>
          <w:kern w:val="0"/>
          <w:szCs w:val="21"/>
        </w:rPr>
        <w:t>企业</w:t>
      </w:r>
      <w:r w:rsidRPr="00612465">
        <w:rPr>
          <w:rFonts w:ascii="宋体" w:hAnsi="宋体" w:hint="eastAsia"/>
          <w:bCs/>
          <w:snapToGrid w:val="0"/>
          <w:kern w:val="0"/>
          <w:szCs w:val="21"/>
        </w:rPr>
        <w:t>测量管理体系的实施情况和有效性。同时</w:t>
      </w:r>
      <w:r w:rsidRPr="00612465">
        <w:rPr>
          <w:rFonts w:ascii="宋体" w:hAnsi="宋体"/>
          <w:bCs/>
          <w:snapToGrid w:val="0"/>
          <w:kern w:val="0"/>
          <w:szCs w:val="21"/>
        </w:rPr>
        <w:t>，</w:t>
      </w:r>
      <w:r>
        <w:rPr>
          <w:rFonts w:ascii="宋体" w:hAnsi="宋体" w:hint="eastAsia"/>
          <w:bCs/>
          <w:snapToGrid w:val="0"/>
          <w:kern w:val="0"/>
          <w:szCs w:val="21"/>
        </w:rPr>
        <w:t>为有效评价</w:t>
      </w:r>
      <w:r w:rsidRPr="00612465">
        <w:rPr>
          <w:rFonts w:ascii="宋体" w:hAnsi="宋体" w:hint="eastAsia"/>
          <w:bCs/>
          <w:snapToGrid w:val="0"/>
          <w:kern w:val="0"/>
          <w:szCs w:val="21"/>
        </w:rPr>
        <w:t>体系运行的质量，审核</w:t>
      </w:r>
      <w:proofErr w:type="gramStart"/>
      <w:r w:rsidRPr="00612465">
        <w:rPr>
          <w:rFonts w:ascii="宋体" w:hAnsi="宋体" w:hint="eastAsia"/>
          <w:bCs/>
          <w:snapToGrid w:val="0"/>
          <w:kern w:val="0"/>
          <w:szCs w:val="21"/>
        </w:rPr>
        <w:t>组重点</w:t>
      </w:r>
      <w:proofErr w:type="gramEnd"/>
      <w:r w:rsidRPr="00612465">
        <w:rPr>
          <w:rFonts w:ascii="宋体" w:hAnsi="宋体" w:hint="eastAsia"/>
          <w:bCs/>
          <w:snapToGrid w:val="0"/>
          <w:kern w:val="0"/>
          <w:szCs w:val="21"/>
        </w:rPr>
        <w:t>检查了</w:t>
      </w:r>
      <w:r>
        <w:rPr>
          <w:rFonts w:ascii="宋体" w:hAnsi="宋体" w:hint="eastAsia"/>
          <w:bCs/>
          <w:snapToGrid w:val="0"/>
          <w:kern w:val="0"/>
          <w:szCs w:val="21"/>
        </w:rPr>
        <w:t>企业</w:t>
      </w:r>
      <w:r w:rsidRPr="00612465">
        <w:rPr>
          <w:rFonts w:ascii="宋体" w:hAnsi="宋体" w:hint="eastAsia"/>
          <w:bCs/>
          <w:snapToGrid w:val="0"/>
          <w:kern w:val="0"/>
          <w:szCs w:val="21"/>
        </w:rPr>
        <w:t>计量特征突出的</w:t>
      </w:r>
      <w:r>
        <w:rPr>
          <w:rFonts w:ascii="宋体" w:hAnsi="宋体" w:hint="eastAsia"/>
          <w:bCs/>
          <w:snapToGrid w:val="0"/>
          <w:kern w:val="0"/>
          <w:szCs w:val="21"/>
        </w:rPr>
        <w:t>质量管控、品质检测</w:t>
      </w:r>
      <w:r w:rsidRPr="00612465">
        <w:rPr>
          <w:rFonts w:ascii="宋体" w:hAnsi="宋体" w:hint="eastAsia"/>
          <w:bCs/>
          <w:snapToGrid w:val="0"/>
          <w:kern w:val="0"/>
          <w:szCs w:val="21"/>
        </w:rPr>
        <w:t>等关键</w:t>
      </w:r>
      <w:r w:rsidRPr="00612465">
        <w:rPr>
          <w:rFonts w:ascii="宋体" w:hAnsi="宋体"/>
          <w:bCs/>
          <w:snapToGrid w:val="0"/>
          <w:kern w:val="0"/>
          <w:szCs w:val="21"/>
        </w:rPr>
        <w:t>环节的</w:t>
      </w:r>
      <w:r w:rsidRPr="00612465">
        <w:rPr>
          <w:rFonts w:ascii="宋体" w:hAnsi="宋体" w:hint="eastAsia"/>
          <w:bCs/>
          <w:snapToGrid w:val="0"/>
          <w:kern w:val="0"/>
          <w:szCs w:val="21"/>
        </w:rPr>
        <w:t>测量过程，掌握了企业测量管理体系的运行状况和品质。</w:t>
      </w:r>
    </w:p>
    <w:p w:rsidR="001B1D59" w:rsidRPr="00612465" w:rsidRDefault="001B1D59" w:rsidP="001B1D59">
      <w:pPr>
        <w:spacing w:line="276" w:lineRule="auto"/>
        <w:ind w:firstLineChars="200" w:firstLine="420"/>
        <w:rPr>
          <w:rFonts w:ascii="宋体" w:hAnsi="宋体"/>
          <w:bCs/>
          <w:snapToGrid w:val="0"/>
          <w:kern w:val="0"/>
          <w:szCs w:val="21"/>
        </w:rPr>
      </w:pPr>
      <w:r w:rsidRPr="00612465">
        <w:rPr>
          <w:rFonts w:ascii="宋体" w:hAnsi="宋体" w:hint="eastAsia"/>
          <w:bCs/>
          <w:snapToGrid w:val="0"/>
          <w:kern w:val="0"/>
          <w:szCs w:val="21"/>
        </w:rPr>
        <w:t>企业建立了</w:t>
      </w:r>
      <w:r>
        <w:rPr>
          <w:rFonts w:ascii="宋体" w:hAnsi="宋体" w:hint="eastAsia"/>
          <w:bCs/>
          <w:snapToGrid w:val="0"/>
          <w:kern w:val="0"/>
          <w:szCs w:val="21"/>
        </w:rPr>
        <w:t>标准表法空气流量标准装置，主要用于企业流量计出厂前的合格检验。企业</w:t>
      </w:r>
      <w:r w:rsidRPr="00DB28F9">
        <w:rPr>
          <w:rFonts w:ascii="宋体" w:hAnsi="宋体" w:hint="eastAsia"/>
          <w:bCs/>
          <w:snapToGrid w:val="0"/>
          <w:kern w:val="0"/>
          <w:szCs w:val="21"/>
        </w:rPr>
        <w:t>其余测量</w:t>
      </w:r>
      <w:r w:rsidRPr="00DB28F9">
        <w:rPr>
          <w:rFonts w:ascii="宋体" w:hAnsi="宋体"/>
          <w:bCs/>
          <w:snapToGrid w:val="0"/>
          <w:kern w:val="0"/>
          <w:szCs w:val="21"/>
        </w:rPr>
        <w:t>设备</w:t>
      </w:r>
      <w:r w:rsidRPr="00DB28F9">
        <w:rPr>
          <w:rFonts w:ascii="宋体" w:hAnsi="宋体" w:hint="eastAsia"/>
          <w:bCs/>
          <w:snapToGrid w:val="0"/>
          <w:kern w:val="0"/>
          <w:szCs w:val="21"/>
        </w:rPr>
        <w:t>送至</w:t>
      </w:r>
      <w:r w:rsidR="00CD4415">
        <w:rPr>
          <w:rFonts w:hint="eastAsia"/>
          <w:szCs w:val="21"/>
        </w:rPr>
        <w:t>江苏省计量科学研究院、</w:t>
      </w:r>
      <w:r w:rsidR="00CD4415" w:rsidRPr="00B4668A">
        <w:rPr>
          <w:rFonts w:hint="eastAsia"/>
          <w:szCs w:val="21"/>
        </w:rPr>
        <w:t>深圳中航技术检测所</w:t>
      </w:r>
      <w:r w:rsidR="00CD4415">
        <w:rPr>
          <w:rFonts w:hint="eastAsia"/>
          <w:szCs w:val="21"/>
        </w:rPr>
        <w:t>、苏州市计量测试院、扬州市天域计量测试有限公司</w:t>
      </w:r>
      <w:r w:rsidRPr="00DB28F9">
        <w:rPr>
          <w:rFonts w:ascii="宋体" w:hAnsi="宋体" w:hint="eastAsia"/>
          <w:bCs/>
          <w:snapToGrid w:val="0"/>
          <w:kern w:val="0"/>
          <w:szCs w:val="21"/>
        </w:rPr>
        <w:t>检定/校准，外部检定/校准机构均已纳入外部服务供方管理。</w:t>
      </w:r>
      <w:r w:rsidR="00CD4415">
        <w:rPr>
          <w:rFonts w:ascii="宋体" w:hAnsi="宋体" w:hint="eastAsia"/>
          <w:bCs/>
          <w:snapToGrid w:val="0"/>
          <w:kern w:val="0"/>
          <w:szCs w:val="21"/>
        </w:rPr>
        <w:t>远程</w:t>
      </w:r>
      <w:r w:rsidRPr="00DB28F9">
        <w:rPr>
          <w:rFonts w:ascii="宋体" w:hAnsi="宋体" w:hint="eastAsia"/>
          <w:bCs/>
          <w:snapToGrid w:val="0"/>
          <w:kern w:val="0"/>
          <w:szCs w:val="21"/>
        </w:rPr>
        <w:t>随机抽查了</w:t>
      </w:r>
      <w:r>
        <w:rPr>
          <w:rFonts w:ascii="宋体" w:hAnsi="宋体"/>
          <w:bCs/>
          <w:snapToGrid w:val="0"/>
          <w:kern w:val="0"/>
          <w:szCs w:val="21"/>
        </w:rPr>
        <w:t>6</w:t>
      </w:r>
      <w:r w:rsidRPr="00DB28F9">
        <w:rPr>
          <w:rFonts w:ascii="宋体" w:hAnsi="宋体" w:hint="eastAsia"/>
          <w:bCs/>
          <w:snapToGrid w:val="0"/>
          <w:kern w:val="0"/>
          <w:szCs w:val="21"/>
        </w:rPr>
        <w:t>台测量设备的溯源性，均</w:t>
      </w:r>
      <w:r w:rsidRPr="00612465">
        <w:rPr>
          <w:rFonts w:ascii="宋体" w:hAnsi="宋体" w:hint="eastAsia"/>
          <w:bCs/>
          <w:snapToGrid w:val="0"/>
          <w:kern w:val="0"/>
          <w:szCs w:val="21"/>
        </w:rPr>
        <w:t>符合要求</w:t>
      </w:r>
      <w:r>
        <w:rPr>
          <w:rFonts w:ascii="宋体" w:hAnsi="宋体" w:hint="eastAsia"/>
          <w:bCs/>
          <w:snapToGrid w:val="0"/>
          <w:kern w:val="0"/>
          <w:szCs w:val="21"/>
        </w:rPr>
        <w:t>（</w:t>
      </w:r>
      <w:r w:rsidRPr="00612465">
        <w:rPr>
          <w:rFonts w:ascii="宋体" w:hAnsi="宋体" w:hint="eastAsia"/>
          <w:bCs/>
          <w:snapToGrid w:val="0"/>
          <w:kern w:val="0"/>
          <w:szCs w:val="21"/>
        </w:rPr>
        <w:t>详见附件</w:t>
      </w:r>
      <w:r>
        <w:rPr>
          <w:rFonts w:ascii="宋体" w:hAnsi="宋体" w:hint="eastAsia"/>
          <w:bCs/>
          <w:snapToGrid w:val="0"/>
          <w:kern w:val="0"/>
          <w:szCs w:val="21"/>
        </w:rPr>
        <w:t>）</w:t>
      </w:r>
      <w:r w:rsidRPr="00612465">
        <w:rPr>
          <w:rFonts w:ascii="宋体" w:hAnsi="宋体"/>
          <w:bCs/>
          <w:snapToGrid w:val="0"/>
          <w:kern w:val="0"/>
          <w:szCs w:val="21"/>
        </w:rPr>
        <w:t>。</w:t>
      </w:r>
    </w:p>
    <w:p w:rsidR="001B1D59" w:rsidRPr="00612465" w:rsidRDefault="001B1D59" w:rsidP="001B1D59">
      <w:pPr>
        <w:spacing w:line="276" w:lineRule="auto"/>
        <w:ind w:firstLineChars="200" w:firstLine="420"/>
        <w:rPr>
          <w:rFonts w:ascii="宋体" w:hAnsi="宋体"/>
          <w:bCs/>
          <w:snapToGrid w:val="0"/>
          <w:kern w:val="0"/>
          <w:szCs w:val="21"/>
        </w:rPr>
      </w:pPr>
      <w:r>
        <w:rPr>
          <w:rFonts w:ascii="宋体" w:hAnsi="宋体" w:cs="宋体" w:hint="eastAsia"/>
          <w:bCs/>
          <w:kern w:val="0"/>
          <w:szCs w:val="21"/>
        </w:rPr>
        <w:t>企业主要耗能介质水和电的用量未达到重点能耗指标，不属于重点能耗单位。</w:t>
      </w:r>
    </w:p>
    <w:p w:rsidR="001B1D59" w:rsidRPr="00F25E7F" w:rsidRDefault="001B1D59" w:rsidP="001B1D59">
      <w:pPr>
        <w:ind w:firstLineChars="200" w:firstLine="420"/>
        <w:rPr>
          <w:rFonts w:ascii="宋体" w:eastAsia="宋体" w:hAnsi="宋体" w:cs="宋体"/>
          <w:bCs/>
          <w:szCs w:val="21"/>
        </w:rPr>
      </w:pPr>
    </w:p>
    <w:p w:rsidR="001B1D59" w:rsidRPr="00565F7A" w:rsidRDefault="001B1D59" w:rsidP="001B1D59">
      <w:pPr>
        <w:widowControl/>
        <w:numPr>
          <w:ilvl w:val="0"/>
          <w:numId w:val="4"/>
        </w:numPr>
        <w:spacing w:line="276" w:lineRule="auto"/>
        <w:rPr>
          <w:rFonts w:asciiTheme="minorEastAsia" w:hAnsiTheme="minorEastAsia" w:cs="宋体"/>
          <w:b/>
          <w:bCs/>
          <w:kern w:val="0"/>
          <w:szCs w:val="21"/>
        </w:rPr>
      </w:pPr>
      <w:r w:rsidRPr="00612465">
        <w:rPr>
          <w:rFonts w:asciiTheme="minorEastAsia" w:hAnsiTheme="minorEastAsia" w:cs="宋体" w:hint="eastAsia"/>
          <w:b/>
          <w:bCs/>
          <w:kern w:val="0"/>
          <w:szCs w:val="21"/>
        </w:rPr>
        <w:t>内部审核和管理评审</w:t>
      </w:r>
      <w:r w:rsidRPr="00565F7A">
        <w:rPr>
          <w:rFonts w:asciiTheme="minorEastAsia" w:hAnsiTheme="minorEastAsia" w:cs="宋体"/>
          <w:b/>
          <w:bCs/>
          <w:kern w:val="0"/>
          <w:szCs w:val="21"/>
        </w:rPr>
        <w:t>的情况：</w:t>
      </w:r>
    </w:p>
    <w:p w:rsidR="001B1D59" w:rsidRDefault="001B1D59" w:rsidP="001B1D59">
      <w:pPr>
        <w:spacing w:line="276" w:lineRule="auto"/>
        <w:ind w:firstLineChars="200" w:firstLine="420"/>
        <w:rPr>
          <w:rFonts w:ascii="宋体" w:hAnsi="宋体"/>
          <w:bCs/>
          <w:snapToGrid w:val="0"/>
          <w:kern w:val="0"/>
          <w:szCs w:val="21"/>
        </w:rPr>
      </w:pPr>
      <w:r w:rsidRPr="00612465">
        <w:rPr>
          <w:rFonts w:ascii="宋体" w:hAnsi="宋体" w:hint="eastAsia"/>
          <w:bCs/>
          <w:snapToGrid w:val="0"/>
          <w:kern w:val="0"/>
          <w:szCs w:val="21"/>
        </w:rPr>
        <w:t>为了验证</w:t>
      </w:r>
      <w:r>
        <w:rPr>
          <w:rFonts w:ascii="宋体" w:hAnsi="宋体" w:hint="eastAsia"/>
          <w:bCs/>
          <w:snapToGrid w:val="0"/>
          <w:kern w:val="0"/>
          <w:szCs w:val="21"/>
        </w:rPr>
        <w:t>企业</w:t>
      </w:r>
      <w:r w:rsidRPr="00612465">
        <w:rPr>
          <w:rFonts w:ascii="宋体" w:hAnsi="宋体" w:hint="eastAsia"/>
          <w:bCs/>
          <w:snapToGrid w:val="0"/>
          <w:kern w:val="0"/>
          <w:szCs w:val="21"/>
        </w:rPr>
        <w:t>测量管理体系运行情况及效果是否符合标准要求，查找体系运行过程中存在的问题，持续改进</w:t>
      </w:r>
      <w:r>
        <w:rPr>
          <w:rFonts w:ascii="宋体" w:hAnsi="宋体" w:hint="eastAsia"/>
          <w:bCs/>
          <w:snapToGrid w:val="0"/>
          <w:kern w:val="0"/>
          <w:szCs w:val="21"/>
        </w:rPr>
        <w:t>企业</w:t>
      </w:r>
      <w:r w:rsidRPr="00612465">
        <w:rPr>
          <w:rFonts w:ascii="宋体" w:hAnsi="宋体" w:hint="eastAsia"/>
          <w:bCs/>
          <w:snapToGrid w:val="0"/>
          <w:kern w:val="0"/>
          <w:szCs w:val="21"/>
        </w:rPr>
        <w:t>各项工作的管理水平，</w:t>
      </w:r>
      <w:r>
        <w:rPr>
          <w:rFonts w:ascii="宋体" w:hAnsi="宋体" w:hint="eastAsia"/>
          <w:bCs/>
          <w:snapToGrid w:val="0"/>
          <w:kern w:val="0"/>
          <w:szCs w:val="21"/>
        </w:rPr>
        <w:t>企业</w:t>
      </w:r>
      <w:r w:rsidRPr="00612465">
        <w:rPr>
          <w:rFonts w:ascii="宋体" w:hAnsi="宋体" w:hint="eastAsia"/>
          <w:bCs/>
          <w:snapToGrid w:val="0"/>
          <w:kern w:val="0"/>
          <w:szCs w:val="21"/>
        </w:rPr>
        <w:t>于202</w:t>
      </w:r>
      <w:r w:rsidR="007910F5">
        <w:rPr>
          <w:rFonts w:ascii="宋体" w:hAnsi="宋体" w:hint="eastAsia"/>
          <w:bCs/>
          <w:snapToGrid w:val="0"/>
          <w:kern w:val="0"/>
          <w:szCs w:val="21"/>
        </w:rPr>
        <w:t>2</w:t>
      </w:r>
      <w:r w:rsidRPr="00612465">
        <w:rPr>
          <w:rFonts w:ascii="宋体" w:hAnsi="宋体" w:hint="eastAsia"/>
          <w:bCs/>
          <w:snapToGrid w:val="0"/>
          <w:kern w:val="0"/>
          <w:szCs w:val="21"/>
        </w:rPr>
        <w:t>年</w:t>
      </w:r>
      <w:r w:rsidR="007910F5">
        <w:rPr>
          <w:rFonts w:ascii="宋体" w:hAnsi="宋体" w:hint="eastAsia"/>
          <w:bCs/>
          <w:snapToGrid w:val="0"/>
          <w:kern w:val="0"/>
          <w:szCs w:val="21"/>
        </w:rPr>
        <w:t>11</w:t>
      </w:r>
      <w:r w:rsidRPr="00612465">
        <w:rPr>
          <w:rFonts w:ascii="宋体" w:hAnsi="宋体" w:hint="eastAsia"/>
          <w:bCs/>
          <w:snapToGrid w:val="0"/>
          <w:kern w:val="0"/>
          <w:szCs w:val="21"/>
        </w:rPr>
        <w:t>月</w:t>
      </w:r>
      <w:r w:rsidR="007910F5">
        <w:rPr>
          <w:rFonts w:ascii="宋体" w:hAnsi="宋体" w:hint="eastAsia"/>
          <w:bCs/>
          <w:snapToGrid w:val="0"/>
          <w:kern w:val="0"/>
          <w:szCs w:val="21"/>
        </w:rPr>
        <w:t>7</w:t>
      </w:r>
      <w:r w:rsidRPr="00612465">
        <w:rPr>
          <w:rFonts w:ascii="宋体" w:hAnsi="宋体"/>
          <w:bCs/>
          <w:snapToGrid w:val="0"/>
          <w:kern w:val="0"/>
          <w:szCs w:val="21"/>
        </w:rPr>
        <w:t>日</w:t>
      </w:r>
      <w:r w:rsidRPr="00612465">
        <w:rPr>
          <w:rFonts w:ascii="宋体" w:hAnsi="宋体" w:hint="eastAsia"/>
          <w:bCs/>
          <w:snapToGrid w:val="0"/>
          <w:kern w:val="0"/>
          <w:szCs w:val="21"/>
        </w:rPr>
        <w:t>-</w:t>
      </w:r>
      <w:r w:rsidR="007910F5">
        <w:rPr>
          <w:rFonts w:ascii="宋体" w:hAnsi="宋体" w:hint="eastAsia"/>
          <w:bCs/>
          <w:snapToGrid w:val="0"/>
          <w:kern w:val="0"/>
          <w:szCs w:val="21"/>
        </w:rPr>
        <w:t>8</w:t>
      </w:r>
      <w:r w:rsidRPr="00612465">
        <w:rPr>
          <w:rFonts w:ascii="宋体" w:hAnsi="宋体" w:hint="eastAsia"/>
          <w:bCs/>
          <w:snapToGrid w:val="0"/>
          <w:kern w:val="0"/>
          <w:szCs w:val="21"/>
        </w:rPr>
        <w:t>日，</w:t>
      </w:r>
      <w:r>
        <w:rPr>
          <w:rFonts w:ascii="宋体" w:hAnsi="宋体" w:hint="eastAsia"/>
          <w:bCs/>
          <w:snapToGrid w:val="0"/>
          <w:kern w:val="0"/>
          <w:szCs w:val="21"/>
        </w:rPr>
        <w:t>组织</w:t>
      </w:r>
      <w:r>
        <w:rPr>
          <w:rFonts w:ascii="宋体" w:hAnsi="宋体"/>
          <w:bCs/>
          <w:snapToGrid w:val="0"/>
          <w:kern w:val="0"/>
          <w:szCs w:val="21"/>
        </w:rPr>
        <w:t>了</w:t>
      </w:r>
      <w:r>
        <w:rPr>
          <w:rFonts w:ascii="宋体" w:hAnsi="宋体" w:hint="eastAsia"/>
          <w:bCs/>
          <w:snapToGrid w:val="0"/>
          <w:kern w:val="0"/>
          <w:szCs w:val="21"/>
        </w:rPr>
        <w:t>测量</w:t>
      </w:r>
      <w:r w:rsidRPr="00612465">
        <w:rPr>
          <w:rFonts w:ascii="宋体" w:hAnsi="宋体" w:hint="eastAsia"/>
          <w:bCs/>
          <w:snapToGrid w:val="0"/>
          <w:kern w:val="0"/>
          <w:szCs w:val="21"/>
        </w:rPr>
        <w:t>管理体系</w:t>
      </w:r>
      <w:r>
        <w:rPr>
          <w:rFonts w:ascii="宋体" w:hAnsi="宋体" w:hint="eastAsia"/>
          <w:bCs/>
          <w:snapToGrid w:val="0"/>
          <w:kern w:val="0"/>
          <w:szCs w:val="21"/>
        </w:rPr>
        <w:t>的</w:t>
      </w:r>
      <w:r w:rsidRPr="00612465">
        <w:rPr>
          <w:rFonts w:ascii="宋体" w:hAnsi="宋体" w:hint="eastAsia"/>
          <w:bCs/>
          <w:snapToGrid w:val="0"/>
          <w:kern w:val="0"/>
          <w:szCs w:val="21"/>
        </w:rPr>
        <w:t>内部审核工作。按GB/T 19022-2003标准的要素要求，</w:t>
      </w:r>
      <w:r>
        <w:rPr>
          <w:rFonts w:ascii="宋体" w:hAnsi="宋体" w:hint="eastAsia"/>
          <w:bCs/>
          <w:snapToGrid w:val="0"/>
          <w:kern w:val="0"/>
          <w:szCs w:val="21"/>
        </w:rPr>
        <w:t>内</w:t>
      </w:r>
      <w:r>
        <w:rPr>
          <w:rFonts w:ascii="宋体" w:hAnsi="宋体"/>
          <w:bCs/>
          <w:snapToGrid w:val="0"/>
          <w:kern w:val="0"/>
          <w:szCs w:val="21"/>
        </w:rPr>
        <w:t>审员</w:t>
      </w:r>
      <w:r>
        <w:rPr>
          <w:rFonts w:ascii="宋体" w:hAnsi="宋体" w:hint="eastAsia"/>
          <w:bCs/>
          <w:snapToGrid w:val="0"/>
          <w:kern w:val="0"/>
          <w:szCs w:val="21"/>
        </w:rPr>
        <w:t>以</w:t>
      </w:r>
      <w:r>
        <w:rPr>
          <w:rFonts w:ascii="宋体" w:hAnsi="宋体"/>
          <w:bCs/>
          <w:snapToGrid w:val="0"/>
          <w:kern w:val="0"/>
          <w:szCs w:val="21"/>
        </w:rPr>
        <w:t>各部门职责为切入点，通过现场观察、查阅资料等来验证</w:t>
      </w:r>
      <w:r>
        <w:rPr>
          <w:rFonts w:ascii="宋体" w:hAnsi="宋体" w:hint="eastAsia"/>
          <w:bCs/>
          <w:snapToGrid w:val="0"/>
          <w:kern w:val="0"/>
          <w:szCs w:val="21"/>
        </w:rPr>
        <w:t>职责落实</w:t>
      </w:r>
      <w:r>
        <w:rPr>
          <w:rFonts w:ascii="宋体" w:hAnsi="宋体"/>
          <w:bCs/>
          <w:snapToGrid w:val="0"/>
          <w:kern w:val="0"/>
          <w:szCs w:val="21"/>
        </w:rPr>
        <w:t>情况以及</w:t>
      </w:r>
      <w:r>
        <w:rPr>
          <w:rFonts w:ascii="宋体" w:hAnsi="宋体" w:hint="eastAsia"/>
          <w:bCs/>
          <w:snapToGrid w:val="0"/>
          <w:kern w:val="0"/>
          <w:szCs w:val="21"/>
        </w:rPr>
        <w:t>标准要</w:t>
      </w:r>
      <w:r>
        <w:rPr>
          <w:rFonts w:ascii="宋体" w:hAnsi="宋体"/>
          <w:bCs/>
          <w:snapToGrid w:val="0"/>
          <w:kern w:val="0"/>
          <w:szCs w:val="21"/>
        </w:rPr>
        <w:t>求的</w:t>
      </w:r>
      <w:r>
        <w:rPr>
          <w:rFonts w:ascii="宋体" w:hAnsi="宋体" w:hint="eastAsia"/>
          <w:bCs/>
          <w:snapToGrid w:val="0"/>
          <w:kern w:val="0"/>
          <w:szCs w:val="21"/>
        </w:rPr>
        <w:t>完成</w:t>
      </w:r>
      <w:r>
        <w:rPr>
          <w:rFonts w:ascii="宋体" w:hAnsi="宋体"/>
          <w:bCs/>
          <w:snapToGrid w:val="0"/>
          <w:kern w:val="0"/>
          <w:szCs w:val="21"/>
        </w:rPr>
        <w:t>情况</w:t>
      </w:r>
      <w:r w:rsidRPr="00612465">
        <w:rPr>
          <w:rFonts w:ascii="宋体" w:hAnsi="宋体" w:hint="eastAsia"/>
          <w:bCs/>
          <w:snapToGrid w:val="0"/>
          <w:kern w:val="0"/>
          <w:szCs w:val="21"/>
        </w:rPr>
        <w:t>。</w:t>
      </w:r>
      <w:proofErr w:type="gramStart"/>
      <w:r>
        <w:rPr>
          <w:rFonts w:ascii="宋体" w:hAnsi="宋体" w:hint="eastAsia"/>
          <w:bCs/>
          <w:snapToGrid w:val="0"/>
          <w:kern w:val="0"/>
          <w:szCs w:val="21"/>
        </w:rPr>
        <w:t>内</w:t>
      </w:r>
      <w:r>
        <w:rPr>
          <w:rFonts w:ascii="宋体" w:hAnsi="宋体"/>
          <w:bCs/>
          <w:snapToGrid w:val="0"/>
          <w:kern w:val="0"/>
          <w:szCs w:val="21"/>
        </w:rPr>
        <w:t>审</w:t>
      </w:r>
      <w:r w:rsidR="007910F5">
        <w:rPr>
          <w:rFonts w:ascii="宋体" w:hAnsi="宋体" w:hint="eastAsia"/>
          <w:bCs/>
          <w:snapToGrid w:val="0"/>
          <w:kern w:val="0"/>
          <w:szCs w:val="21"/>
        </w:rPr>
        <w:t>在质检</w:t>
      </w:r>
      <w:proofErr w:type="gramEnd"/>
      <w:r w:rsidR="007910F5">
        <w:rPr>
          <w:rFonts w:ascii="宋体" w:hAnsi="宋体" w:hint="eastAsia"/>
          <w:bCs/>
          <w:snapToGrid w:val="0"/>
          <w:kern w:val="0"/>
          <w:szCs w:val="21"/>
        </w:rPr>
        <w:t>部</w:t>
      </w:r>
      <w:r>
        <w:rPr>
          <w:rFonts w:ascii="宋体" w:hAnsi="宋体" w:hint="eastAsia"/>
          <w:bCs/>
          <w:snapToGrid w:val="0"/>
          <w:kern w:val="0"/>
          <w:szCs w:val="21"/>
        </w:rPr>
        <w:t>发现</w:t>
      </w:r>
      <w:r>
        <w:rPr>
          <w:rFonts w:ascii="宋体" w:hAnsi="宋体"/>
          <w:bCs/>
          <w:snapToGrid w:val="0"/>
          <w:kern w:val="0"/>
          <w:szCs w:val="21"/>
        </w:rPr>
        <w:t>一</w:t>
      </w:r>
      <w:r>
        <w:rPr>
          <w:rFonts w:ascii="宋体" w:hAnsi="宋体" w:hint="eastAsia"/>
          <w:bCs/>
          <w:snapToGrid w:val="0"/>
          <w:kern w:val="0"/>
          <w:szCs w:val="21"/>
        </w:rPr>
        <w:t>般</w:t>
      </w:r>
      <w:r>
        <w:rPr>
          <w:rFonts w:ascii="宋体" w:hAnsi="宋体"/>
          <w:bCs/>
          <w:snapToGrid w:val="0"/>
          <w:kern w:val="0"/>
          <w:szCs w:val="21"/>
        </w:rPr>
        <w:t>不</w:t>
      </w:r>
      <w:r>
        <w:rPr>
          <w:rFonts w:ascii="宋体" w:hAnsi="宋体" w:hint="eastAsia"/>
          <w:bCs/>
          <w:snapToGrid w:val="0"/>
          <w:kern w:val="0"/>
          <w:szCs w:val="21"/>
        </w:rPr>
        <w:t>符合</w:t>
      </w:r>
      <w:r>
        <w:rPr>
          <w:rFonts w:ascii="宋体" w:hAnsi="宋体"/>
          <w:bCs/>
          <w:snapToGrid w:val="0"/>
          <w:kern w:val="0"/>
          <w:szCs w:val="21"/>
        </w:rPr>
        <w:t>项</w:t>
      </w:r>
      <w:r>
        <w:rPr>
          <w:rFonts w:ascii="宋体" w:hAnsi="宋体" w:hint="eastAsia"/>
          <w:bCs/>
          <w:snapToGrid w:val="0"/>
          <w:kern w:val="0"/>
          <w:szCs w:val="21"/>
        </w:rPr>
        <w:t>1项</w:t>
      </w:r>
      <w:r>
        <w:rPr>
          <w:rFonts w:ascii="宋体" w:hAnsi="宋体"/>
          <w:bCs/>
          <w:snapToGrid w:val="0"/>
          <w:kern w:val="0"/>
          <w:szCs w:val="21"/>
        </w:rPr>
        <w:t>。</w:t>
      </w:r>
      <w:r>
        <w:rPr>
          <w:rFonts w:ascii="宋体" w:hAnsi="宋体" w:hint="eastAsia"/>
          <w:bCs/>
          <w:snapToGrid w:val="0"/>
          <w:kern w:val="0"/>
          <w:szCs w:val="21"/>
        </w:rPr>
        <w:t>责任</w:t>
      </w:r>
      <w:r>
        <w:rPr>
          <w:rFonts w:ascii="宋体" w:hAnsi="宋体"/>
          <w:bCs/>
          <w:snapToGrid w:val="0"/>
          <w:kern w:val="0"/>
          <w:szCs w:val="21"/>
        </w:rPr>
        <w:t>单位</w:t>
      </w:r>
      <w:r w:rsidR="007910F5">
        <w:rPr>
          <w:rFonts w:ascii="宋体" w:hAnsi="宋体" w:hint="eastAsia"/>
          <w:bCs/>
          <w:snapToGrid w:val="0"/>
          <w:kern w:val="0"/>
          <w:szCs w:val="21"/>
        </w:rPr>
        <w:t>已于11月21日</w:t>
      </w:r>
      <w:r>
        <w:rPr>
          <w:rFonts w:ascii="宋体" w:hAnsi="宋体"/>
          <w:bCs/>
          <w:snapToGrid w:val="0"/>
          <w:kern w:val="0"/>
          <w:szCs w:val="21"/>
        </w:rPr>
        <w:t>对存在的问题进行原因分析</w:t>
      </w:r>
      <w:r>
        <w:rPr>
          <w:rFonts w:ascii="宋体" w:hAnsi="宋体" w:hint="eastAsia"/>
          <w:bCs/>
          <w:snapToGrid w:val="0"/>
          <w:kern w:val="0"/>
          <w:szCs w:val="21"/>
        </w:rPr>
        <w:t>、</w:t>
      </w:r>
      <w:r>
        <w:rPr>
          <w:rFonts w:ascii="宋体" w:hAnsi="宋体"/>
          <w:bCs/>
          <w:snapToGrid w:val="0"/>
          <w:kern w:val="0"/>
          <w:szCs w:val="21"/>
        </w:rPr>
        <w:t>措施</w:t>
      </w:r>
      <w:r>
        <w:rPr>
          <w:rFonts w:ascii="宋体" w:hAnsi="宋体" w:hint="eastAsia"/>
          <w:bCs/>
          <w:snapToGrid w:val="0"/>
          <w:kern w:val="0"/>
          <w:szCs w:val="21"/>
        </w:rPr>
        <w:t>整改</w:t>
      </w:r>
      <w:r>
        <w:rPr>
          <w:rFonts w:ascii="宋体" w:hAnsi="宋体"/>
          <w:bCs/>
          <w:snapToGrid w:val="0"/>
          <w:kern w:val="0"/>
          <w:szCs w:val="21"/>
        </w:rPr>
        <w:t>，管理部门</w:t>
      </w:r>
      <w:r>
        <w:rPr>
          <w:rFonts w:ascii="宋体" w:hAnsi="宋体" w:hint="eastAsia"/>
          <w:bCs/>
          <w:snapToGrid w:val="0"/>
          <w:kern w:val="0"/>
          <w:szCs w:val="21"/>
        </w:rPr>
        <w:t>对</w:t>
      </w:r>
      <w:r>
        <w:rPr>
          <w:rFonts w:ascii="宋体" w:hAnsi="宋体"/>
          <w:bCs/>
          <w:snapToGrid w:val="0"/>
          <w:kern w:val="0"/>
          <w:szCs w:val="21"/>
        </w:rPr>
        <w:t>整改情况验证闭环管理。</w:t>
      </w:r>
    </w:p>
    <w:p w:rsidR="001B1D59" w:rsidRPr="00612465" w:rsidRDefault="001B1D59" w:rsidP="001B1D59">
      <w:pPr>
        <w:spacing w:line="276" w:lineRule="auto"/>
        <w:ind w:firstLineChars="200" w:firstLine="420"/>
        <w:rPr>
          <w:rFonts w:ascii="宋体" w:hAnsi="宋体"/>
          <w:bCs/>
          <w:snapToGrid w:val="0"/>
          <w:kern w:val="0"/>
          <w:szCs w:val="21"/>
        </w:rPr>
      </w:pPr>
      <w:r>
        <w:rPr>
          <w:rFonts w:ascii="宋体" w:hAnsi="宋体" w:hint="eastAsia"/>
          <w:bCs/>
          <w:snapToGrid w:val="0"/>
          <w:kern w:val="0"/>
          <w:szCs w:val="21"/>
        </w:rPr>
        <w:lastRenderedPageBreak/>
        <w:t>企业领导为系统的了解和</w:t>
      </w:r>
      <w:r w:rsidRPr="00612465">
        <w:rPr>
          <w:rFonts w:ascii="宋体" w:hAnsi="宋体" w:hint="eastAsia"/>
          <w:bCs/>
          <w:snapToGrid w:val="0"/>
          <w:kern w:val="0"/>
          <w:szCs w:val="21"/>
        </w:rPr>
        <w:t>评价一年</w:t>
      </w:r>
      <w:r>
        <w:rPr>
          <w:rFonts w:ascii="宋体" w:hAnsi="宋体" w:hint="eastAsia"/>
          <w:bCs/>
          <w:snapToGrid w:val="0"/>
          <w:kern w:val="0"/>
          <w:szCs w:val="21"/>
        </w:rPr>
        <w:t>来测量</w:t>
      </w:r>
      <w:r w:rsidRPr="00612465">
        <w:rPr>
          <w:rFonts w:ascii="宋体" w:hAnsi="宋体" w:hint="eastAsia"/>
          <w:bCs/>
          <w:snapToGrid w:val="0"/>
          <w:kern w:val="0"/>
          <w:szCs w:val="21"/>
        </w:rPr>
        <w:t>管理体系运行的情况，于20</w:t>
      </w:r>
      <w:r w:rsidRPr="00612465">
        <w:rPr>
          <w:rFonts w:ascii="宋体" w:hAnsi="宋体"/>
          <w:bCs/>
          <w:snapToGrid w:val="0"/>
          <w:kern w:val="0"/>
          <w:szCs w:val="21"/>
        </w:rPr>
        <w:t>2</w:t>
      </w:r>
      <w:r w:rsidR="007910F5">
        <w:rPr>
          <w:rFonts w:ascii="宋体" w:hAnsi="宋体" w:hint="eastAsia"/>
          <w:bCs/>
          <w:snapToGrid w:val="0"/>
          <w:kern w:val="0"/>
          <w:szCs w:val="21"/>
        </w:rPr>
        <w:t>2</w:t>
      </w:r>
      <w:r w:rsidRPr="00612465">
        <w:rPr>
          <w:rFonts w:ascii="宋体" w:hAnsi="宋体" w:hint="eastAsia"/>
          <w:bCs/>
          <w:snapToGrid w:val="0"/>
          <w:kern w:val="0"/>
          <w:szCs w:val="21"/>
        </w:rPr>
        <w:t>年</w:t>
      </w:r>
      <w:r>
        <w:rPr>
          <w:rFonts w:ascii="宋体" w:hAnsi="宋体"/>
          <w:bCs/>
          <w:snapToGrid w:val="0"/>
          <w:kern w:val="0"/>
          <w:szCs w:val="21"/>
        </w:rPr>
        <w:t>11</w:t>
      </w:r>
      <w:r w:rsidRPr="00612465">
        <w:rPr>
          <w:rFonts w:ascii="宋体" w:hAnsi="宋体" w:hint="eastAsia"/>
          <w:bCs/>
          <w:snapToGrid w:val="0"/>
          <w:kern w:val="0"/>
          <w:szCs w:val="21"/>
        </w:rPr>
        <w:t>月</w:t>
      </w:r>
      <w:r>
        <w:rPr>
          <w:rFonts w:ascii="宋体" w:hAnsi="宋体"/>
          <w:bCs/>
          <w:snapToGrid w:val="0"/>
          <w:kern w:val="0"/>
          <w:szCs w:val="21"/>
        </w:rPr>
        <w:t>25</w:t>
      </w:r>
      <w:r w:rsidRPr="00612465">
        <w:rPr>
          <w:rFonts w:ascii="宋体" w:hAnsi="宋体" w:hint="eastAsia"/>
          <w:bCs/>
          <w:snapToGrid w:val="0"/>
          <w:kern w:val="0"/>
          <w:szCs w:val="21"/>
        </w:rPr>
        <w:t>日</w:t>
      </w:r>
      <w:r>
        <w:rPr>
          <w:rFonts w:ascii="宋体" w:hAnsi="宋体" w:hint="eastAsia"/>
          <w:bCs/>
          <w:snapToGrid w:val="0"/>
          <w:kern w:val="0"/>
          <w:szCs w:val="21"/>
        </w:rPr>
        <w:t>组织</w:t>
      </w:r>
      <w:r>
        <w:rPr>
          <w:rFonts w:ascii="宋体" w:hAnsi="宋体"/>
          <w:bCs/>
          <w:snapToGrid w:val="0"/>
          <w:kern w:val="0"/>
          <w:szCs w:val="21"/>
        </w:rPr>
        <w:t>召开了</w:t>
      </w:r>
      <w:r>
        <w:rPr>
          <w:rFonts w:ascii="宋体" w:hAnsi="宋体" w:hint="eastAsia"/>
          <w:bCs/>
          <w:snapToGrid w:val="0"/>
          <w:kern w:val="0"/>
          <w:szCs w:val="21"/>
        </w:rPr>
        <w:t>测量</w:t>
      </w:r>
      <w:r>
        <w:rPr>
          <w:rFonts w:ascii="宋体" w:hAnsi="宋体"/>
          <w:bCs/>
          <w:snapToGrid w:val="0"/>
          <w:kern w:val="0"/>
          <w:szCs w:val="21"/>
        </w:rPr>
        <w:t>管理体系的</w:t>
      </w:r>
      <w:r>
        <w:rPr>
          <w:rFonts w:ascii="宋体" w:hAnsi="宋体" w:hint="eastAsia"/>
          <w:bCs/>
          <w:snapToGrid w:val="0"/>
          <w:kern w:val="0"/>
          <w:szCs w:val="21"/>
        </w:rPr>
        <w:t>管理</w:t>
      </w:r>
      <w:r>
        <w:rPr>
          <w:rFonts w:ascii="宋体" w:hAnsi="宋体"/>
          <w:bCs/>
          <w:snapToGrid w:val="0"/>
          <w:kern w:val="0"/>
          <w:szCs w:val="21"/>
        </w:rPr>
        <w:t>评审。</w:t>
      </w:r>
      <w:r>
        <w:rPr>
          <w:rFonts w:ascii="宋体" w:hAnsi="宋体" w:hint="eastAsia"/>
          <w:bCs/>
          <w:snapToGrid w:val="0"/>
          <w:kern w:val="0"/>
          <w:szCs w:val="21"/>
        </w:rPr>
        <w:t>会议</w:t>
      </w:r>
      <w:r w:rsidRPr="00612465">
        <w:rPr>
          <w:rFonts w:ascii="宋体" w:hAnsi="宋体" w:hint="eastAsia"/>
          <w:bCs/>
          <w:snapToGrid w:val="0"/>
          <w:kern w:val="0"/>
          <w:szCs w:val="21"/>
        </w:rPr>
        <w:t>由</w:t>
      </w:r>
      <w:r>
        <w:rPr>
          <w:rFonts w:ascii="宋体" w:hAnsi="宋体" w:hint="eastAsia"/>
          <w:bCs/>
          <w:snapToGrid w:val="0"/>
          <w:kern w:val="0"/>
          <w:szCs w:val="21"/>
        </w:rPr>
        <w:t>刘广清</w:t>
      </w:r>
      <w:r w:rsidRPr="00612465">
        <w:rPr>
          <w:rFonts w:ascii="宋体" w:hAnsi="宋体" w:hint="eastAsia"/>
          <w:bCs/>
          <w:snapToGrid w:val="0"/>
          <w:kern w:val="0"/>
          <w:szCs w:val="21"/>
        </w:rPr>
        <w:t>主持</w:t>
      </w:r>
      <w:r>
        <w:rPr>
          <w:rFonts w:ascii="宋体" w:hAnsi="宋体" w:hint="eastAsia"/>
          <w:bCs/>
          <w:snapToGrid w:val="0"/>
          <w:kern w:val="0"/>
          <w:szCs w:val="21"/>
        </w:rPr>
        <w:t>，总经理</w:t>
      </w:r>
      <w:r>
        <w:rPr>
          <w:rFonts w:ascii="宋体" w:hAnsi="宋体"/>
          <w:bCs/>
          <w:snapToGrid w:val="0"/>
          <w:kern w:val="0"/>
          <w:szCs w:val="21"/>
        </w:rPr>
        <w:t>及</w:t>
      </w:r>
      <w:r>
        <w:rPr>
          <w:rFonts w:ascii="宋体" w:hAnsi="宋体" w:hint="eastAsia"/>
          <w:bCs/>
          <w:snapToGrid w:val="0"/>
          <w:kern w:val="0"/>
          <w:szCs w:val="21"/>
        </w:rPr>
        <w:t>部门</w:t>
      </w:r>
      <w:r>
        <w:rPr>
          <w:rFonts w:ascii="宋体" w:hAnsi="宋体"/>
          <w:bCs/>
          <w:snapToGrid w:val="0"/>
          <w:kern w:val="0"/>
          <w:szCs w:val="21"/>
        </w:rPr>
        <w:t>领导参加</w:t>
      </w:r>
      <w:r>
        <w:rPr>
          <w:rFonts w:ascii="宋体" w:hAnsi="宋体" w:hint="eastAsia"/>
          <w:bCs/>
          <w:snapToGrid w:val="0"/>
          <w:kern w:val="0"/>
          <w:szCs w:val="21"/>
        </w:rPr>
        <w:t>。会议通报</w:t>
      </w:r>
      <w:r>
        <w:rPr>
          <w:rFonts w:ascii="宋体" w:hAnsi="宋体"/>
          <w:bCs/>
          <w:snapToGrid w:val="0"/>
          <w:kern w:val="0"/>
          <w:szCs w:val="21"/>
        </w:rPr>
        <w:t>了</w:t>
      </w:r>
      <w:r>
        <w:rPr>
          <w:rFonts w:ascii="宋体" w:hAnsi="宋体" w:hint="eastAsia"/>
          <w:bCs/>
          <w:snapToGrid w:val="0"/>
          <w:kern w:val="0"/>
          <w:szCs w:val="21"/>
        </w:rPr>
        <w:t>体系</w:t>
      </w:r>
      <w:r w:rsidRPr="00612465">
        <w:rPr>
          <w:rFonts w:ascii="宋体" w:hAnsi="宋体" w:hint="eastAsia"/>
          <w:bCs/>
          <w:snapToGrid w:val="0"/>
          <w:kern w:val="0"/>
          <w:szCs w:val="21"/>
        </w:rPr>
        <w:t>内审和体系运行过程中发现的问题</w:t>
      </w:r>
      <w:r>
        <w:rPr>
          <w:rFonts w:ascii="宋体" w:hAnsi="宋体" w:hint="eastAsia"/>
          <w:bCs/>
          <w:snapToGrid w:val="0"/>
          <w:kern w:val="0"/>
          <w:szCs w:val="21"/>
        </w:rPr>
        <w:t>、目标完成</w:t>
      </w:r>
      <w:r>
        <w:rPr>
          <w:rFonts w:ascii="宋体" w:hAnsi="宋体"/>
          <w:bCs/>
          <w:snapToGrid w:val="0"/>
          <w:kern w:val="0"/>
          <w:szCs w:val="21"/>
        </w:rPr>
        <w:t>情况、</w:t>
      </w:r>
      <w:r w:rsidRPr="00612465">
        <w:rPr>
          <w:rFonts w:ascii="宋体" w:hAnsi="宋体" w:hint="eastAsia"/>
          <w:bCs/>
          <w:snapToGrid w:val="0"/>
          <w:kern w:val="0"/>
          <w:szCs w:val="21"/>
        </w:rPr>
        <w:t>顾客反馈的信息、</w:t>
      </w:r>
      <w:r>
        <w:rPr>
          <w:rFonts w:ascii="宋体" w:hAnsi="宋体" w:hint="eastAsia"/>
          <w:bCs/>
          <w:snapToGrid w:val="0"/>
          <w:kern w:val="0"/>
          <w:szCs w:val="21"/>
        </w:rPr>
        <w:t>测量控制趋势</w:t>
      </w:r>
      <w:r w:rsidRPr="00612465">
        <w:rPr>
          <w:rFonts w:ascii="宋体" w:hAnsi="宋体" w:hint="eastAsia"/>
          <w:bCs/>
          <w:snapToGrid w:val="0"/>
          <w:kern w:val="0"/>
          <w:szCs w:val="21"/>
        </w:rPr>
        <w:t>等，</w:t>
      </w:r>
      <w:r>
        <w:rPr>
          <w:rFonts w:ascii="宋体" w:hAnsi="宋体" w:hint="eastAsia"/>
          <w:bCs/>
          <w:snapToGrid w:val="0"/>
          <w:kern w:val="0"/>
          <w:szCs w:val="21"/>
        </w:rPr>
        <w:t>针对</w:t>
      </w:r>
      <w:r>
        <w:rPr>
          <w:rFonts w:ascii="宋体" w:hAnsi="宋体"/>
          <w:bCs/>
          <w:snapToGrid w:val="0"/>
          <w:kern w:val="0"/>
          <w:szCs w:val="21"/>
        </w:rPr>
        <w:t>问题</w:t>
      </w:r>
      <w:r w:rsidRPr="00612465">
        <w:rPr>
          <w:rFonts w:ascii="宋体" w:hAnsi="宋体" w:hint="eastAsia"/>
          <w:bCs/>
          <w:snapToGrid w:val="0"/>
          <w:kern w:val="0"/>
          <w:szCs w:val="21"/>
        </w:rPr>
        <w:t>制定</w:t>
      </w:r>
      <w:r>
        <w:rPr>
          <w:rFonts w:ascii="宋体" w:hAnsi="宋体" w:hint="eastAsia"/>
          <w:bCs/>
          <w:snapToGrid w:val="0"/>
          <w:kern w:val="0"/>
          <w:szCs w:val="21"/>
        </w:rPr>
        <w:t>了</w:t>
      </w:r>
      <w:r>
        <w:rPr>
          <w:rFonts w:ascii="宋体" w:hAnsi="宋体"/>
          <w:bCs/>
          <w:snapToGrid w:val="0"/>
          <w:kern w:val="0"/>
          <w:szCs w:val="21"/>
        </w:rPr>
        <w:t>改进措施，</w:t>
      </w:r>
      <w:r w:rsidRPr="00612465">
        <w:rPr>
          <w:rFonts w:ascii="宋体" w:hAnsi="宋体" w:hint="eastAsia"/>
          <w:bCs/>
          <w:snapToGrid w:val="0"/>
          <w:kern w:val="0"/>
          <w:szCs w:val="21"/>
        </w:rPr>
        <w:t>提出评审报告。管理评审结论为：</w:t>
      </w:r>
      <w:r>
        <w:rPr>
          <w:rFonts w:ascii="宋体" w:hAnsi="宋体" w:hint="eastAsia"/>
          <w:bCs/>
          <w:snapToGrid w:val="0"/>
          <w:kern w:val="0"/>
          <w:szCs w:val="21"/>
        </w:rPr>
        <w:t>企业</w:t>
      </w:r>
      <w:r w:rsidRPr="00612465">
        <w:rPr>
          <w:rFonts w:ascii="宋体" w:hAnsi="宋体" w:hint="eastAsia"/>
          <w:bCs/>
          <w:snapToGrid w:val="0"/>
          <w:kern w:val="0"/>
          <w:szCs w:val="21"/>
        </w:rPr>
        <w:t xml:space="preserve">测量管理体系运行有效，符合GB/T 19022-2003标准要求。 </w:t>
      </w:r>
    </w:p>
    <w:p w:rsidR="001B1D59" w:rsidRPr="00565F7A" w:rsidRDefault="001B1D59" w:rsidP="001B1D59">
      <w:pPr>
        <w:ind w:firstLineChars="200" w:firstLine="420"/>
        <w:rPr>
          <w:rFonts w:hAnsi="宋体" w:cs="宋体"/>
          <w:bCs/>
        </w:rPr>
      </w:pPr>
    </w:p>
    <w:p w:rsidR="001B1D59" w:rsidRPr="00612465" w:rsidRDefault="001B1D59" w:rsidP="001B1D59">
      <w:pPr>
        <w:widowControl/>
        <w:numPr>
          <w:ilvl w:val="0"/>
          <w:numId w:val="4"/>
        </w:numPr>
        <w:spacing w:line="276" w:lineRule="auto"/>
        <w:rPr>
          <w:rFonts w:asciiTheme="minorEastAsia" w:hAnsiTheme="minorEastAsia" w:cs="宋体"/>
          <w:b/>
          <w:bCs/>
          <w:kern w:val="0"/>
          <w:szCs w:val="21"/>
        </w:rPr>
      </w:pPr>
      <w:r w:rsidRPr="00612465">
        <w:rPr>
          <w:rFonts w:asciiTheme="minorEastAsia" w:hAnsiTheme="minorEastAsia" w:cs="宋体" w:hint="eastAsia"/>
          <w:b/>
          <w:bCs/>
          <w:kern w:val="0"/>
          <w:szCs w:val="21"/>
        </w:rPr>
        <w:t>为持续改进而策划的活动进展</w:t>
      </w:r>
    </w:p>
    <w:p w:rsidR="001B1D59" w:rsidRDefault="001B1D59" w:rsidP="001B1D59">
      <w:pPr>
        <w:spacing w:line="276" w:lineRule="auto"/>
        <w:ind w:firstLineChars="200" w:firstLine="420"/>
        <w:rPr>
          <w:rFonts w:ascii="宋体" w:hAnsi="宋体"/>
          <w:bCs/>
          <w:snapToGrid w:val="0"/>
          <w:kern w:val="0"/>
          <w:szCs w:val="21"/>
        </w:rPr>
      </w:pPr>
      <w:r w:rsidRPr="00612465">
        <w:rPr>
          <w:rFonts w:ascii="宋体" w:hAnsi="宋体" w:hint="eastAsia"/>
          <w:bCs/>
          <w:snapToGrid w:val="0"/>
          <w:kern w:val="0"/>
          <w:szCs w:val="21"/>
        </w:rPr>
        <w:t>企业编制了《测量过程及控制一览表》，对测量过程的测量要素从重要性、被测参数名称、技术要求、配备的测量设备名称、测量范围、允许误差（测量不确定度）、环境条件、操作人员资质、测量频次、监视方法等方面予</w:t>
      </w:r>
      <w:r w:rsidRPr="005F111C">
        <w:rPr>
          <w:rFonts w:ascii="宋体" w:hAnsi="宋体" w:hint="eastAsia"/>
          <w:bCs/>
          <w:snapToGrid w:val="0"/>
          <w:kern w:val="0"/>
          <w:szCs w:val="21"/>
        </w:rPr>
        <w:t>以识别和监控</w:t>
      </w:r>
      <w:r w:rsidRPr="00612465">
        <w:rPr>
          <w:rFonts w:ascii="宋体" w:hAnsi="宋体" w:hint="eastAsia"/>
          <w:bCs/>
          <w:snapToGrid w:val="0"/>
          <w:kern w:val="0"/>
          <w:szCs w:val="21"/>
        </w:rPr>
        <w:t>。</w:t>
      </w:r>
      <w:r w:rsidRPr="007C0A5D">
        <w:rPr>
          <w:rFonts w:ascii="宋体" w:hAnsi="宋体" w:hint="eastAsia"/>
          <w:bCs/>
          <w:snapToGrid w:val="0"/>
          <w:kern w:val="0"/>
          <w:szCs w:val="21"/>
        </w:rPr>
        <w:t>抽查了</w:t>
      </w:r>
      <w:bookmarkStart w:id="12" w:name="_Hlk61122419"/>
      <w:r w:rsidRPr="007C0A5D">
        <w:rPr>
          <w:rFonts w:ascii="宋体" w:hAnsi="宋体" w:hint="eastAsia"/>
          <w:bCs/>
          <w:snapToGrid w:val="0"/>
          <w:kern w:val="0"/>
          <w:szCs w:val="21"/>
        </w:rPr>
        <w:t>D</w:t>
      </w:r>
      <w:r w:rsidRPr="007C0A5D">
        <w:rPr>
          <w:rFonts w:ascii="宋体" w:hAnsi="宋体"/>
          <w:bCs/>
          <w:snapToGrid w:val="0"/>
          <w:kern w:val="0"/>
          <w:szCs w:val="21"/>
        </w:rPr>
        <w:t>N100</w:t>
      </w:r>
      <w:r w:rsidRPr="007C0A5D">
        <w:rPr>
          <w:rFonts w:ascii="宋体" w:hAnsi="宋体" w:hint="eastAsia"/>
          <w:bCs/>
          <w:snapToGrid w:val="0"/>
          <w:kern w:val="0"/>
          <w:szCs w:val="21"/>
        </w:rPr>
        <w:t>旋进流量计准确度检定</w:t>
      </w:r>
      <w:bookmarkEnd w:id="12"/>
      <w:r w:rsidRPr="007C0A5D">
        <w:rPr>
          <w:rFonts w:ascii="宋体" w:hAnsi="宋体" w:hint="eastAsia"/>
          <w:bCs/>
          <w:snapToGrid w:val="0"/>
          <w:kern w:val="0"/>
          <w:szCs w:val="21"/>
        </w:rPr>
        <w:t>的</w:t>
      </w:r>
      <w:r w:rsidRPr="007C0A5D">
        <w:rPr>
          <w:rFonts w:ascii="宋体" w:hAnsi="宋体"/>
          <w:bCs/>
          <w:snapToGrid w:val="0"/>
          <w:kern w:val="0"/>
          <w:szCs w:val="21"/>
        </w:rPr>
        <w:t>高度</w:t>
      </w:r>
      <w:r w:rsidRPr="007C0A5D">
        <w:rPr>
          <w:rFonts w:ascii="宋体" w:hAnsi="宋体" w:hint="eastAsia"/>
          <w:bCs/>
          <w:snapToGrid w:val="0"/>
          <w:kern w:val="0"/>
          <w:szCs w:val="21"/>
        </w:rPr>
        <w:t>测量过程，企业进行了计量要求导出、测量过程的不确定度评定、测量过程有效性确认和测量过程监视。（D</w:t>
      </w:r>
      <w:r w:rsidRPr="007C0A5D">
        <w:rPr>
          <w:rFonts w:ascii="宋体" w:hAnsi="宋体"/>
          <w:bCs/>
          <w:snapToGrid w:val="0"/>
          <w:kern w:val="0"/>
          <w:szCs w:val="21"/>
        </w:rPr>
        <w:t>N100</w:t>
      </w:r>
      <w:r w:rsidRPr="007C0A5D">
        <w:rPr>
          <w:rFonts w:ascii="宋体" w:hAnsi="宋体" w:hint="eastAsia"/>
          <w:bCs/>
          <w:snapToGrid w:val="0"/>
          <w:kern w:val="0"/>
          <w:szCs w:val="21"/>
        </w:rPr>
        <w:t>旋进流量计准确度检定</w:t>
      </w:r>
      <w:r w:rsidRPr="005F111C">
        <w:rPr>
          <w:rFonts w:ascii="宋体" w:hAnsi="宋体" w:hint="eastAsia"/>
          <w:bCs/>
          <w:snapToGrid w:val="0"/>
          <w:kern w:val="0"/>
          <w:szCs w:val="21"/>
        </w:rPr>
        <w:t>测量过程</w:t>
      </w:r>
      <w:r>
        <w:rPr>
          <w:rFonts w:ascii="宋体" w:hAnsi="宋体" w:hint="eastAsia"/>
          <w:bCs/>
          <w:snapToGrid w:val="0"/>
          <w:kern w:val="0"/>
          <w:szCs w:val="21"/>
        </w:rPr>
        <w:t>的</w:t>
      </w:r>
      <w:r w:rsidRPr="00612465">
        <w:rPr>
          <w:rFonts w:ascii="宋体" w:hAnsi="宋体" w:hint="eastAsia"/>
          <w:bCs/>
          <w:snapToGrid w:val="0"/>
          <w:kern w:val="0"/>
          <w:szCs w:val="21"/>
        </w:rPr>
        <w:t>控制规范</w:t>
      </w:r>
      <w:r>
        <w:rPr>
          <w:rFonts w:ascii="宋体" w:hAnsi="宋体" w:hint="eastAsia"/>
          <w:bCs/>
          <w:snapToGrid w:val="0"/>
          <w:kern w:val="0"/>
          <w:szCs w:val="21"/>
        </w:rPr>
        <w:t>、</w:t>
      </w:r>
      <w:r w:rsidRPr="00612465">
        <w:rPr>
          <w:rFonts w:ascii="宋体" w:hAnsi="宋体" w:hint="eastAsia"/>
          <w:bCs/>
          <w:snapToGrid w:val="0"/>
          <w:kern w:val="0"/>
          <w:szCs w:val="21"/>
        </w:rPr>
        <w:t>监视</w:t>
      </w:r>
      <w:r>
        <w:rPr>
          <w:rFonts w:ascii="宋体" w:hAnsi="宋体" w:hint="eastAsia"/>
          <w:bCs/>
          <w:snapToGrid w:val="0"/>
          <w:kern w:val="0"/>
          <w:szCs w:val="21"/>
        </w:rPr>
        <w:t>记录</w:t>
      </w:r>
      <w:r w:rsidRPr="00612465">
        <w:rPr>
          <w:rFonts w:ascii="宋体" w:hAnsi="宋体" w:hint="eastAsia"/>
          <w:bCs/>
          <w:snapToGrid w:val="0"/>
          <w:kern w:val="0"/>
          <w:szCs w:val="21"/>
        </w:rPr>
        <w:t>、</w:t>
      </w:r>
      <w:r w:rsidRPr="00612465">
        <w:rPr>
          <w:rFonts w:ascii="宋体" w:hAnsi="宋体"/>
          <w:bCs/>
          <w:snapToGrid w:val="0"/>
          <w:kern w:val="0"/>
          <w:szCs w:val="21"/>
        </w:rPr>
        <w:t>不确定度</w:t>
      </w:r>
      <w:r w:rsidRPr="00612465">
        <w:rPr>
          <w:rFonts w:ascii="宋体" w:hAnsi="宋体" w:hint="eastAsia"/>
          <w:bCs/>
          <w:snapToGrid w:val="0"/>
          <w:kern w:val="0"/>
          <w:szCs w:val="21"/>
        </w:rPr>
        <w:t>评</w:t>
      </w:r>
      <w:r w:rsidRPr="00612465">
        <w:rPr>
          <w:rFonts w:ascii="宋体" w:hAnsi="宋体"/>
          <w:bCs/>
          <w:snapToGrid w:val="0"/>
          <w:kern w:val="0"/>
          <w:szCs w:val="21"/>
        </w:rPr>
        <w:t>定</w:t>
      </w:r>
      <w:r w:rsidRPr="00612465">
        <w:rPr>
          <w:rFonts w:ascii="宋体" w:hAnsi="宋体" w:hint="eastAsia"/>
          <w:bCs/>
          <w:snapToGrid w:val="0"/>
          <w:kern w:val="0"/>
          <w:szCs w:val="21"/>
        </w:rPr>
        <w:t>详见</w:t>
      </w:r>
      <w:r w:rsidRPr="00612465">
        <w:rPr>
          <w:rFonts w:ascii="宋体" w:hAnsi="宋体"/>
          <w:bCs/>
          <w:snapToGrid w:val="0"/>
          <w:kern w:val="0"/>
          <w:szCs w:val="21"/>
        </w:rPr>
        <w:t>附</w:t>
      </w:r>
      <w:r w:rsidRPr="00612465">
        <w:rPr>
          <w:rFonts w:ascii="宋体" w:hAnsi="宋体" w:hint="eastAsia"/>
          <w:bCs/>
          <w:snapToGrid w:val="0"/>
          <w:kern w:val="0"/>
          <w:szCs w:val="21"/>
        </w:rPr>
        <w:t>件）。</w:t>
      </w:r>
    </w:p>
    <w:p w:rsidR="00A85442" w:rsidRPr="00A85442" w:rsidRDefault="00A85442" w:rsidP="001B1D59">
      <w:pPr>
        <w:spacing w:line="276" w:lineRule="auto"/>
        <w:ind w:firstLineChars="200" w:firstLine="420"/>
        <w:rPr>
          <w:rFonts w:ascii="宋体" w:hAnsi="宋体"/>
          <w:bCs/>
          <w:snapToGrid w:val="0"/>
          <w:kern w:val="0"/>
          <w:szCs w:val="21"/>
        </w:rPr>
      </w:pPr>
    </w:p>
    <w:p w:rsidR="00F15940" w:rsidRPr="00F15940" w:rsidRDefault="00F15940" w:rsidP="00F15940">
      <w:pPr>
        <w:widowControl/>
        <w:numPr>
          <w:ilvl w:val="0"/>
          <w:numId w:val="4"/>
        </w:numPr>
        <w:spacing w:line="276" w:lineRule="auto"/>
        <w:rPr>
          <w:rFonts w:asciiTheme="minorEastAsia" w:hAnsiTheme="minorEastAsia" w:cs="宋体"/>
          <w:b/>
          <w:bCs/>
          <w:kern w:val="0"/>
          <w:szCs w:val="21"/>
        </w:rPr>
      </w:pPr>
      <w:r w:rsidRPr="00F15940">
        <w:rPr>
          <w:rFonts w:asciiTheme="minorEastAsia" w:hAnsiTheme="minorEastAsia" w:cs="宋体" w:hint="eastAsia"/>
          <w:b/>
          <w:bCs/>
          <w:kern w:val="0"/>
          <w:szCs w:val="21"/>
        </w:rPr>
        <w:t>能源计量管理情况：</w:t>
      </w:r>
    </w:p>
    <w:p w:rsidR="00F15940" w:rsidRPr="00A37673" w:rsidRDefault="00F15940" w:rsidP="00F15940">
      <w:pPr>
        <w:widowControl/>
        <w:spacing w:line="276" w:lineRule="auto"/>
        <w:ind w:firstLineChars="200" w:firstLine="420"/>
        <w:rPr>
          <w:rFonts w:ascii="Times New Roman" w:hAnsi="Times New Roman" w:cs="Times New Roman"/>
          <w:kern w:val="0"/>
        </w:rPr>
      </w:pPr>
      <w:r>
        <w:rPr>
          <w:rFonts w:ascii="宋体" w:hAnsi="宋体" w:hint="eastAsia"/>
          <w:bCs/>
          <w:szCs w:val="21"/>
        </w:rPr>
        <w:t>企业消耗能源主要有水和电，上年度共消耗</w:t>
      </w:r>
      <w:r w:rsidR="00A85442">
        <w:rPr>
          <w:rFonts w:ascii="宋体" w:hAnsi="宋体" w:hint="eastAsia"/>
          <w:bCs/>
          <w:szCs w:val="21"/>
        </w:rPr>
        <w:t>704</w:t>
      </w:r>
      <w:r>
        <w:rPr>
          <w:rFonts w:ascii="宋体" w:hAnsi="宋体" w:hint="eastAsia"/>
          <w:bCs/>
          <w:szCs w:val="21"/>
        </w:rPr>
        <w:t>吨水，</w:t>
      </w:r>
      <w:r w:rsidR="00A85442">
        <w:rPr>
          <w:rFonts w:ascii="宋体" w:hAnsi="宋体" w:hint="eastAsia"/>
          <w:bCs/>
          <w:szCs w:val="21"/>
        </w:rPr>
        <w:t>135768</w:t>
      </w:r>
      <w:r>
        <w:rPr>
          <w:rFonts w:ascii="宋体" w:hAnsi="宋体" w:hint="eastAsia"/>
          <w:bCs/>
          <w:szCs w:val="21"/>
        </w:rPr>
        <w:t>度电。</w:t>
      </w:r>
      <w:r w:rsidR="00A85442">
        <w:rPr>
          <w:rFonts w:ascii="宋体" w:hAnsi="宋体" w:hint="eastAsia"/>
          <w:bCs/>
          <w:szCs w:val="21"/>
        </w:rPr>
        <w:t>企业共消耗16.86吨标煤,</w:t>
      </w:r>
      <w:r>
        <w:rPr>
          <w:rFonts w:ascii="宋体" w:hAnsi="宋体" w:hint="eastAsia"/>
          <w:bCs/>
          <w:szCs w:val="21"/>
        </w:rPr>
        <w:t>企业不是重点耗能单位。</w:t>
      </w:r>
    </w:p>
    <w:p w:rsidR="001B1D59" w:rsidRPr="00F15940" w:rsidRDefault="001B1D59" w:rsidP="001B1D59">
      <w:pPr>
        <w:ind w:firstLineChars="200" w:firstLine="420"/>
        <w:rPr>
          <w:rFonts w:ascii="宋体" w:eastAsia="宋体" w:hAnsi="宋体" w:cs="宋体"/>
          <w:bCs/>
          <w:szCs w:val="21"/>
        </w:rPr>
      </w:pPr>
    </w:p>
    <w:p w:rsidR="001B1D59" w:rsidRPr="00612465" w:rsidRDefault="001B1D59" w:rsidP="001B1D59">
      <w:pPr>
        <w:widowControl/>
        <w:numPr>
          <w:ilvl w:val="0"/>
          <w:numId w:val="4"/>
        </w:numPr>
        <w:spacing w:line="276" w:lineRule="auto"/>
        <w:rPr>
          <w:rFonts w:asciiTheme="minorEastAsia" w:hAnsiTheme="minorEastAsia" w:cs="宋体"/>
          <w:b/>
          <w:bCs/>
          <w:kern w:val="0"/>
          <w:szCs w:val="21"/>
        </w:rPr>
      </w:pPr>
      <w:r w:rsidRPr="00612465">
        <w:rPr>
          <w:rFonts w:asciiTheme="minorEastAsia" w:hAnsiTheme="minorEastAsia" w:cs="宋体" w:hint="eastAsia"/>
          <w:b/>
          <w:bCs/>
          <w:kern w:val="0"/>
          <w:szCs w:val="21"/>
        </w:rPr>
        <w:t>对上次审核不符合项的纠正措施情况</w:t>
      </w:r>
      <w:r w:rsidRPr="00612465">
        <w:rPr>
          <w:rFonts w:asciiTheme="minorEastAsia" w:hAnsiTheme="minorEastAsia" w:cs="宋体"/>
          <w:b/>
          <w:bCs/>
          <w:kern w:val="0"/>
          <w:szCs w:val="21"/>
        </w:rPr>
        <w:t> </w:t>
      </w:r>
    </w:p>
    <w:p w:rsidR="001B1D59" w:rsidRPr="00612465" w:rsidRDefault="001B1D59" w:rsidP="001B1D59">
      <w:pPr>
        <w:spacing w:line="276" w:lineRule="auto"/>
        <w:ind w:firstLineChars="200" w:firstLine="420"/>
        <w:rPr>
          <w:rFonts w:ascii="宋体" w:hAnsi="宋体"/>
          <w:bCs/>
          <w:snapToGrid w:val="0"/>
          <w:kern w:val="0"/>
          <w:szCs w:val="21"/>
        </w:rPr>
      </w:pPr>
      <w:r w:rsidRPr="00612465">
        <w:rPr>
          <w:rFonts w:ascii="宋体" w:hAnsi="宋体" w:hint="eastAsia"/>
          <w:bCs/>
          <w:snapToGrid w:val="0"/>
          <w:kern w:val="0"/>
          <w:szCs w:val="21"/>
        </w:rPr>
        <w:t>企业在</w:t>
      </w:r>
      <w:r w:rsidR="007910F5">
        <w:rPr>
          <w:rFonts w:ascii="宋体" w:hAnsi="宋体" w:hint="eastAsia"/>
          <w:bCs/>
          <w:snapToGrid w:val="0"/>
          <w:kern w:val="0"/>
          <w:szCs w:val="21"/>
        </w:rPr>
        <w:t>2021</w:t>
      </w:r>
      <w:r w:rsidRPr="00612465">
        <w:rPr>
          <w:rFonts w:ascii="宋体" w:hAnsi="宋体" w:hint="eastAsia"/>
          <w:bCs/>
          <w:snapToGrid w:val="0"/>
          <w:kern w:val="0"/>
          <w:szCs w:val="21"/>
        </w:rPr>
        <w:t>年</w:t>
      </w:r>
      <w:r>
        <w:rPr>
          <w:rFonts w:ascii="宋体" w:hAnsi="宋体" w:hint="eastAsia"/>
          <w:bCs/>
          <w:snapToGrid w:val="0"/>
          <w:kern w:val="0"/>
          <w:szCs w:val="21"/>
        </w:rPr>
        <w:t>测量</w:t>
      </w:r>
      <w:r>
        <w:rPr>
          <w:rFonts w:ascii="宋体" w:hAnsi="宋体"/>
          <w:bCs/>
          <w:snapToGrid w:val="0"/>
          <w:kern w:val="0"/>
          <w:szCs w:val="21"/>
        </w:rPr>
        <w:t>管理体系</w:t>
      </w:r>
      <w:r w:rsidRPr="00612465">
        <w:rPr>
          <w:rFonts w:ascii="宋体" w:hAnsi="宋体" w:hint="eastAsia"/>
          <w:bCs/>
          <w:snapToGrid w:val="0"/>
          <w:kern w:val="0"/>
          <w:szCs w:val="21"/>
        </w:rPr>
        <w:t>监督审核过程中没有</w:t>
      </w:r>
      <w:r>
        <w:rPr>
          <w:rFonts w:ascii="宋体" w:hAnsi="宋体" w:hint="eastAsia"/>
          <w:bCs/>
          <w:snapToGrid w:val="0"/>
          <w:kern w:val="0"/>
          <w:szCs w:val="21"/>
        </w:rPr>
        <w:t>发</w:t>
      </w:r>
      <w:r>
        <w:rPr>
          <w:rFonts w:ascii="宋体" w:hAnsi="宋体"/>
          <w:bCs/>
          <w:snapToGrid w:val="0"/>
          <w:kern w:val="0"/>
          <w:szCs w:val="21"/>
        </w:rPr>
        <w:t>现</w:t>
      </w:r>
      <w:r w:rsidRPr="00612465">
        <w:rPr>
          <w:rFonts w:ascii="宋体" w:hAnsi="宋体" w:hint="eastAsia"/>
          <w:bCs/>
          <w:snapToGrid w:val="0"/>
          <w:kern w:val="0"/>
          <w:szCs w:val="21"/>
        </w:rPr>
        <w:t>不符合项。</w:t>
      </w:r>
    </w:p>
    <w:p w:rsidR="001B1D59" w:rsidRDefault="001B1D59" w:rsidP="001B1D59">
      <w:pPr>
        <w:ind w:firstLineChars="200" w:firstLine="420"/>
        <w:rPr>
          <w:rFonts w:ascii="宋体" w:eastAsia="宋体" w:hAnsi="宋体" w:cs="宋体"/>
          <w:bCs/>
          <w:color w:val="FF0000"/>
          <w:szCs w:val="21"/>
        </w:rPr>
      </w:pPr>
    </w:p>
    <w:p w:rsidR="001B1D59" w:rsidRPr="00565F7A" w:rsidRDefault="001B1D59" w:rsidP="001B1D59">
      <w:pPr>
        <w:widowControl/>
        <w:numPr>
          <w:ilvl w:val="0"/>
          <w:numId w:val="4"/>
        </w:numPr>
        <w:spacing w:line="276" w:lineRule="auto"/>
        <w:rPr>
          <w:rFonts w:asciiTheme="minorEastAsia" w:hAnsiTheme="minorEastAsia" w:cs="宋体"/>
          <w:b/>
          <w:bCs/>
          <w:kern w:val="0"/>
          <w:szCs w:val="21"/>
        </w:rPr>
      </w:pPr>
      <w:r w:rsidRPr="00612465">
        <w:rPr>
          <w:rFonts w:asciiTheme="minorEastAsia" w:hAnsiTheme="minorEastAsia" w:cs="宋体" w:hint="eastAsia"/>
          <w:b/>
          <w:bCs/>
          <w:kern w:val="0"/>
          <w:szCs w:val="21"/>
        </w:rPr>
        <w:t>对投诉的处理</w:t>
      </w:r>
      <w:r w:rsidRPr="00565F7A">
        <w:rPr>
          <w:rFonts w:asciiTheme="minorEastAsia" w:hAnsiTheme="minorEastAsia" w:cs="宋体"/>
          <w:b/>
          <w:bCs/>
          <w:kern w:val="0"/>
          <w:szCs w:val="21"/>
        </w:rPr>
        <w:t>情况：</w:t>
      </w:r>
    </w:p>
    <w:p w:rsidR="001B1D59" w:rsidRPr="00612465" w:rsidRDefault="001B1D59" w:rsidP="001B1D59">
      <w:pPr>
        <w:spacing w:line="276" w:lineRule="auto"/>
        <w:ind w:firstLineChars="200" w:firstLine="420"/>
        <w:rPr>
          <w:rFonts w:ascii="宋体" w:hAnsi="宋体"/>
          <w:bCs/>
          <w:snapToGrid w:val="0"/>
          <w:kern w:val="0"/>
          <w:szCs w:val="21"/>
        </w:rPr>
      </w:pPr>
      <w:r>
        <w:rPr>
          <w:rFonts w:ascii="宋体" w:hAnsi="宋体" w:hint="eastAsia"/>
          <w:bCs/>
          <w:snapToGrid w:val="0"/>
          <w:kern w:val="0"/>
          <w:szCs w:val="21"/>
        </w:rPr>
        <w:t>企业</w:t>
      </w:r>
      <w:r w:rsidR="007910F5">
        <w:rPr>
          <w:rFonts w:ascii="宋体" w:hAnsi="宋体" w:hint="eastAsia"/>
          <w:bCs/>
          <w:snapToGrid w:val="0"/>
          <w:kern w:val="0"/>
          <w:szCs w:val="21"/>
        </w:rPr>
        <w:t>自2021</w:t>
      </w:r>
      <w:r w:rsidRPr="00612465">
        <w:rPr>
          <w:rFonts w:ascii="宋体" w:hAnsi="宋体" w:hint="eastAsia"/>
          <w:bCs/>
          <w:snapToGrid w:val="0"/>
          <w:kern w:val="0"/>
          <w:szCs w:val="21"/>
        </w:rPr>
        <w:t>年</w:t>
      </w:r>
      <w:r w:rsidR="007910F5">
        <w:rPr>
          <w:rFonts w:ascii="宋体" w:hAnsi="宋体" w:hint="eastAsia"/>
          <w:bCs/>
          <w:snapToGrid w:val="0"/>
          <w:kern w:val="0"/>
          <w:szCs w:val="21"/>
        </w:rPr>
        <w:t>至今</w:t>
      </w:r>
      <w:r>
        <w:rPr>
          <w:rFonts w:ascii="宋体" w:hAnsi="宋体" w:hint="eastAsia"/>
          <w:bCs/>
          <w:snapToGrid w:val="0"/>
          <w:kern w:val="0"/>
          <w:szCs w:val="21"/>
        </w:rPr>
        <w:t>没有收到投诉事件</w:t>
      </w:r>
      <w:r w:rsidRPr="0085628A">
        <w:rPr>
          <w:rFonts w:ascii="宋体" w:hAnsi="宋体"/>
          <w:bCs/>
          <w:snapToGrid w:val="0"/>
          <w:color w:val="000000" w:themeColor="text1"/>
          <w:kern w:val="0"/>
          <w:szCs w:val="21"/>
        </w:rPr>
        <w:t>。</w:t>
      </w:r>
    </w:p>
    <w:p w:rsidR="001B1D59" w:rsidRPr="00565F7A" w:rsidRDefault="001B1D59" w:rsidP="001B1D59">
      <w:pPr>
        <w:ind w:firstLineChars="200" w:firstLine="420"/>
        <w:rPr>
          <w:rFonts w:ascii="宋体" w:eastAsia="宋体" w:hAnsi="宋体" w:cs="宋体"/>
          <w:bCs/>
          <w:szCs w:val="21"/>
        </w:rPr>
      </w:pPr>
    </w:p>
    <w:p w:rsidR="001B1D59" w:rsidRPr="00565F7A" w:rsidRDefault="001B1D59" w:rsidP="001B1D59">
      <w:pPr>
        <w:widowControl/>
        <w:numPr>
          <w:ilvl w:val="0"/>
          <w:numId w:val="4"/>
        </w:numPr>
        <w:spacing w:line="276" w:lineRule="auto"/>
        <w:rPr>
          <w:rFonts w:asciiTheme="minorEastAsia" w:hAnsiTheme="minorEastAsia" w:cs="宋体"/>
          <w:b/>
          <w:bCs/>
          <w:kern w:val="0"/>
          <w:szCs w:val="21"/>
        </w:rPr>
      </w:pPr>
      <w:r w:rsidRPr="00612465">
        <w:rPr>
          <w:rFonts w:asciiTheme="minorEastAsia" w:hAnsiTheme="minorEastAsia" w:cs="宋体" w:hint="eastAsia"/>
          <w:b/>
          <w:bCs/>
          <w:kern w:val="0"/>
          <w:szCs w:val="21"/>
        </w:rPr>
        <w:t>测量管理体系在实现获证客户目标方面的有效性及持续的运作控制</w:t>
      </w:r>
      <w:r w:rsidRPr="00565F7A">
        <w:rPr>
          <w:rFonts w:asciiTheme="minorEastAsia" w:hAnsiTheme="minorEastAsia" w:cs="宋体"/>
          <w:b/>
          <w:bCs/>
          <w:kern w:val="0"/>
          <w:szCs w:val="21"/>
        </w:rPr>
        <w:t>情况：</w:t>
      </w:r>
    </w:p>
    <w:p w:rsidR="001B1D59" w:rsidRPr="00612465" w:rsidRDefault="001B1D59" w:rsidP="001B1D59">
      <w:pPr>
        <w:spacing w:line="276" w:lineRule="auto"/>
        <w:ind w:firstLineChars="200" w:firstLine="420"/>
        <w:rPr>
          <w:rFonts w:ascii="宋体" w:hAnsi="宋体"/>
          <w:bCs/>
          <w:snapToGrid w:val="0"/>
          <w:kern w:val="0"/>
          <w:szCs w:val="21"/>
        </w:rPr>
      </w:pPr>
      <w:r w:rsidRPr="0087735A">
        <w:rPr>
          <w:rFonts w:ascii="宋体" w:hAnsi="宋体" w:hint="eastAsia"/>
          <w:bCs/>
          <w:snapToGrid w:val="0"/>
          <w:kern w:val="0"/>
          <w:szCs w:val="21"/>
        </w:rPr>
        <w:t>企业制定了</w:t>
      </w:r>
      <w:r>
        <w:rPr>
          <w:rFonts w:ascii="宋体" w:hAnsi="宋体" w:hint="eastAsia"/>
          <w:bCs/>
          <w:snapToGrid w:val="0"/>
          <w:kern w:val="0"/>
          <w:szCs w:val="21"/>
        </w:rPr>
        <w:t>测量</w:t>
      </w:r>
      <w:r>
        <w:rPr>
          <w:rFonts w:ascii="宋体" w:hAnsi="宋体"/>
          <w:bCs/>
          <w:snapToGrid w:val="0"/>
          <w:kern w:val="0"/>
          <w:szCs w:val="21"/>
        </w:rPr>
        <w:t>管理体系</w:t>
      </w:r>
      <w:r w:rsidR="007910F5">
        <w:rPr>
          <w:rFonts w:ascii="宋体" w:hAnsi="宋体" w:hint="eastAsia"/>
          <w:bCs/>
          <w:snapToGrid w:val="0"/>
          <w:kern w:val="0"/>
          <w:szCs w:val="21"/>
        </w:rPr>
        <w:t>4</w:t>
      </w:r>
      <w:r>
        <w:rPr>
          <w:rFonts w:ascii="宋体" w:hAnsi="宋体" w:hint="eastAsia"/>
          <w:bCs/>
          <w:snapToGrid w:val="0"/>
          <w:kern w:val="0"/>
          <w:szCs w:val="21"/>
        </w:rPr>
        <w:t>个</w:t>
      </w:r>
      <w:r>
        <w:rPr>
          <w:rFonts w:ascii="宋体" w:hAnsi="宋体"/>
          <w:bCs/>
          <w:snapToGrid w:val="0"/>
          <w:kern w:val="0"/>
          <w:szCs w:val="21"/>
        </w:rPr>
        <w:t>计量</w:t>
      </w:r>
      <w:r w:rsidRPr="0087735A">
        <w:rPr>
          <w:rFonts w:ascii="宋体" w:hAnsi="宋体" w:hint="eastAsia"/>
          <w:bCs/>
          <w:snapToGrid w:val="0"/>
          <w:kern w:val="0"/>
          <w:szCs w:val="21"/>
        </w:rPr>
        <w:t>目标，目标</w:t>
      </w:r>
      <w:r>
        <w:rPr>
          <w:rFonts w:ascii="宋体" w:hAnsi="宋体" w:hint="eastAsia"/>
          <w:bCs/>
          <w:snapToGrid w:val="0"/>
          <w:kern w:val="0"/>
          <w:szCs w:val="21"/>
        </w:rPr>
        <w:t>涉及</w:t>
      </w:r>
      <w:r w:rsidRPr="0087735A">
        <w:rPr>
          <w:rFonts w:ascii="宋体" w:hAnsi="宋体" w:hint="eastAsia"/>
          <w:bCs/>
          <w:snapToGrid w:val="0"/>
          <w:kern w:val="0"/>
          <w:szCs w:val="21"/>
        </w:rPr>
        <w:t>了标准的主要条款内容，企业定期</w:t>
      </w:r>
      <w:r w:rsidRPr="0087735A">
        <w:rPr>
          <w:rFonts w:ascii="宋体" w:hAnsi="宋体"/>
          <w:bCs/>
          <w:snapToGrid w:val="0"/>
          <w:kern w:val="0"/>
          <w:szCs w:val="21"/>
        </w:rPr>
        <w:t>对</w:t>
      </w:r>
      <w:r w:rsidRPr="0087735A">
        <w:rPr>
          <w:rFonts w:ascii="宋体" w:hAnsi="宋体" w:hint="eastAsia"/>
          <w:bCs/>
          <w:snapToGrid w:val="0"/>
          <w:kern w:val="0"/>
          <w:szCs w:val="21"/>
        </w:rPr>
        <w:t>测量管理体系相关的质量目标进行</w:t>
      </w:r>
      <w:r w:rsidRPr="0087735A">
        <w:rPr>
          <w:rFonts w:ascii="宋体" w:hAnsi="宋体"/>
          <w:bCs/>
          <w:snapToGrid w:val="0"/>
          <w:kern w:val="0"/>
          <w:szCs w:val="21"/>
        </w:rPr>
        <w:t>跟踪，对未</w:t>
      </w:r>
      <w:r w:rsidRPr="00612465">
        <w:rPr>
          <w:rFonts w:ascii="宋体" w:hAnsi="宋体" w:hint="eastAsia"/>
          <w:bCs/>
          <w:snapToGrid w:val="0"/>
          <w:kern w:val="0"/>
          <w:szCs w:val="21"/>
        </w:rPr>
        <w:t>完成情况</w:t>
      </w:r>
      <w:r>
        <w:rPr>
          <w:rFonts w:ascii="宋体" w:hAnsi="宋体" w:hint="eastAsia"/>
          <w:bCs/>
          <w:snapToGrid w:val="0"/>
          <w:kern w:val="0"/>
          <w:szCs w:val="21"/>
        </w:rPr>
        <w:t>进行</w:t>
      </w:r>
      <w:r>
        <w:rPr>
          <w:rFonts w:ascii="宋体" w:hAnsi="宋体"/>
          <w:bCs/>
          <w:snapToGrid w:val="0"/>
          <w:kern w:val="0"/>
          <w:szCs w:val="21"/>
        </w:rPr>
        <w:t>原因分析和</w:t>
      </w:r>
      <w:r>
        <w:rPr>
          <w:rFonts w:ascii="宋体" w:hAnsi="宋体" w:hint="eastAsia"/>
          <w:bCs/>
          <w:snapToGrid w:val="0"/>
          <w:kern w:val="0"/>
          <w:szCs w:val="21"/>
        </w:rPr>
        <w:t>措施</w:t>
      </w:r>
      <w:r>
        <w:rPr>
          <w:rFonts w:ascii="宋体" w:hAnsi="宋体"/>
          <w:bCs/>
          <w:snapToGrid w:val="0"/>
          <w:kern w:val="0"/>
          <w:szCs w:val="21"/>
        </w:rPr>
        <w:t>改进。</w:t>
      </w:r>
    </w:p>
    <w:p w:rsidR="001B1D59" w:rsidRPr="00612465" w:rsidRDefault="001B1D59" w:rsidP="001B1D59">
      <w:pPr>
        <w:spacing w:line="276" w:lineRule="auto"/>
        <w:ind w:firstLineChars="200" w:firstLine="420"/>
        <w:rPr>
          <w:rFonts w:ascii="宋体" w:hAnsi="宋体"/>
          <w:bCs/>
          <w:snapToGrid w:val="0"/>
          <w:kern w:val="0"/>
          <w:szCs w:val="21"/>
        </w:rPr>
      </w:pPr>
    </w:p>
    <w:p w:rsidR="001B1D59" w:rsidRPr="00612465" w:rsidRDefault="001B1D59" w:rsidP="001B1D59">
      <w:pPr>
        <w:widowControl/>
        <w:numPr>
          <w:ilvl w:val="0"/>
          <w:numId w:val="4"/>
        </w:numPr>
        <w:spacing w:line="276" w:lineRule="auto"/>
        <w:rPr>
          <w:rFonts w:asciiTheme="minorEastAsia" w:hAnsiTheme="minorEastAsia" w:cs="宋体"/>
          <w:b/>
          <w:bCs/>
          <w:kern w:val="0"/>
          <w:szCs w:val="21"/>
        </w:rPr>
      </w:pPr>
      <w:r w:rsidRPr="00612465">
        <w:rPr>
          <w:rFonts w:asciiTheme="minorEastAsia" w:hAnsiTheme="minorEastAsia" w:cs="宋体" w:hint="eastAsia"/>
          <w:b/>
          <w:bCs/>
          <w:kern w:val="0"/>
          <w:szCs w:val="21"/>
        </w:rPr>
        <w:t>对企业组织任何变更的审核</w:t>
      </w:r>
    </w:p>
    <w:p w:rsidR="001B1D59" w:rsidRPr="00612465" w:rsidRDefault="001B1D59" w:rsidP="001B1D59">
      <w:pPr>
        <w:spacing w:line="276" w:lineRule="auto"/>
        <w:ind w:firstLineChars="200" w:firstLine="420"/>
        <w:rPr>
          <w:rFonts w:ascii="宋体" w:hAnsi="宋体"/>
          <w:bCs/>
          <w:snapToGrid w:val="0"/>
          <w:kern w:val="0"/>
          <w:szCs w:val="21"/>
        </w:rPr>
      </w:pPr>
      <w:r w:rsidRPr="00612465">
        <w:rPr>
          <w:rFonts w:ascii="宋体" w:hAnsi="宋体" w:hint="eastAsia"/>
          <w:bCs/>
          <w:snapToGrid w:val="0"/>
          <w:kern w:val="0"/>
          <w:szCs w:val="21"/>
        </w:rPr>
        <w:t>企业组织机构未有变更。</w:t>
      </w:r>
    </w:p>
    <w:p w:rsidR="001B1D59" w:rsidRPr="00565F7A" w:rsidRDefault="001B1D59" w:rsidP="001B1D59">
      <w:pPr>
        <w:ind w:firstLineChars="200" w:firstLine="420"/>
        <w:rPr>
          <w:rFonts w:ascii="宋体" w:eastAsia="宋体" w:hAnsi="宋体" w:cs="宋体"/>
          <w:bCs/>
          <w:szCs w:val="21"/>
        </w:rPr>
      </w:pPr>
    </w:p>
    <w:p w:rsidR="001B1D59" w:rsidRPr="00565F7A" w:rsidRDefault="001B1D59" w:rsidP="001B1D59">
      <w:pPr>
        <w:widowControl/>
        <w:numPr>
          <w:ilvl w:val="0"/>
          <w:numId w:val="4"/>
        </w:numPr>
        <w:spacing w:line="276" w:lineRule="auto"/>
        <w:rPr>
          <w:rFonts w:asciiTheme="minorEastAsia" w:hAnsiTheme="minorEastAsia" w:cs="宋体"/>
          <w:b/>
          <w:bCs/>
          <w:kern w:val="0"/>
          <w:szCs w:val="21"/>
        </w:rPr>
      </w:pPr>
      <w:r w:rsidRPr="00612465">
        <w:rPr>
          <w:rFonts w:asciiTheme="minorEastAsia" w:hAnsiTheme="minorEastAsia" w:cs="宋体" w:hint="eastAsia"/>
          <w:b/>
          <w:bCs/>
          <w:kern w:val="0"/>
          <w:szCs w:val="21"/>
        </w:rPr>
        <w:t>标志的使用和（或）任何其他对认证资格引用</w:t>
      </w:r>
      <w:r w:rsidRPr="00565F7A">
        <w:rPr>
          <w:rFonts w:asciiTheme="minorEastAsia" w:hAnsiTheme="minorEastAsia" w:cs="宋体"/>
          <w:b/>
          <w:bCs/>
          <w:kern w:val="0"/>
          <w:szCs w:val="21"/>
        </w:rPr>
        <w:t>的情况：</w:t>
      </w:r>
    </w:p>
    <w:p w:rsidR="001B1D59" w:rsidRPr="00612465" w:rsidRDefault="001B1D59" w:rsidP="001B1D59">
      <w:pPr>
        <w:spacing w:line="276" w:lineRule="auto"/>
        <w:ind w:firstLineChars="200" w:firstLine="420"/>
        <w:rPr>
          <w:rFonts w:ascii="宋体" w:hAnsi="宋体"/>
          <w:bCs/>
          <w:snapToGrid w:val="0"/>
          <w:kern w:val="0"/>
          <w:szCs w:val="21"/>
        </w:rPr>
      </w:pPr>
      <w:r w:rsidRPr="00612465">
        <w:rPr>
          <w:rFonts w:ascii="宋体" w:hAnsi="宋体" w:hint="eastAsia"/>
          <w:bCs/>
          <w:snapToGrid w:val="0"/>
          <w:kern w:val="0"/>
          <w:szCs w:val="21"/>
        </w:rPr>
        <w:t>企业在生产、</w:t>
      </w:r>
      <w:r>
        <w:rPr>
          <w:rFonts w:ascii="宋体" w:hAnsi="宋体" w:hint="eastAsia"/>
          <w:bCs/>
          <w:snapToGrid w:val="0"/>
          <w:kern w:val="0"/>
          <w:szCs w:val="21"/>
        </w:rPr>
        <w:t>经营、服务过程中，遵守测量管理体系认证标志使用规定，没有发现在认证范围以外的活动中</w:t>
      </w:r>
      <w:r>
        <w:rPr>
          <w:rFonts w:ascii="宋体" w:hAnsi="宋体"/>
          <w:bCs/>
          <w:snapToGrid w:val="0"/>
          <w:kern w:val="0"/>
          <w:szCs w:val="21"/>
        </w:rPr>
        <w:t>使用</w:t>
      </w:r>
      <w:r>
        <w:rPr>
          <w:rFonts w:ascii="宋体" w:hAnsi="宋体" w:hint="eastAsia"/>
          <w:bCs/>
          <w:snapToGrid w:val="0"/>
          <w:kern w:val="0"/>
          <w:szCs w:val="21"/>
        </w:rPr>
        <w:t>认证</w:t>
      </w:r>
      <w:r>
        <w:rPr>
          <w:rFonts w:ascii="宋体" w:hAnsi="宋体"/>
          <w:bCs/>
          <w:snapToGrid w:val="0"/>
          <w:kern w:val="0"/>
          <w:szCs w:val="21"/>
        </w:rPr>
        <w:t>标志</w:t>
      </w:r>
      <w:r>
        <w:rPr>
          <w:rFonts w:ascii="宋体" w:hAnsi="宋体" w:hint="eastAsia"/>
          <w:bCs/>
          <w:snapToGrid w:val="0"/>
          <w:kern w:val="0"/>
          <w:szCs w:val="21"/>
        </w:rPr>
        <w:t>；在使用认证资格时，没有发</w:t>
      </w:r>
      <w:r w:rsidRPr="00612465">
        <w:rPr>
          <w:rFonts w:ascii="宋体" w:hAnsi="宋体" w:hint="eastAsia"/>
          <w:bCs/>
          <w:snapToGrid w:val="0"/>
          <w:kern w:val="0"/>
          <w:szCs w:val="21"/>
        </w:rPr>
        <w:t>现使认证机构和认证制度声誉受损</w:t>
      </w:r>
      <w:r>
        <w:rPr>
          <w:rFonts w:ascii="宋体" w:hAnsi="宋体" w:hint="eastAsia"/>
          <w:bCs/>
          <w:snapToGrid w:val="0"/>
          <w:kern w:val="0"/>
          <w:szCs w:val="21"/>
        </w:rPr>
        <w:t>或</w:t>
      </w:r>
      <w:r w:rsidRPr="00612465">
        <w:rPr>
          <w:rFonts w:ascii="宋体" w:hAnsi="宋体" w:hint="eastAsia"/>
          <w:bCs/>
          <w:snapToGrid w:val="0"/>
          <w:kern w:val="0"/>
          <w:szCs w:val="21"/>
        </w:rPr>
        <w:t>失去公众信任</w:t>
      </w:r>
      <w:r>
        <w:rPr>
          <w:rFonts w:ascii="宋体" w:hAnsi="宋体" w:hint="eastAsia"/>
          <w:bCs/>
          <w:snapToGrid w:val="0"/>
          <w:kern w:val="0"/>
          <w:szCs w:val="21"/>
        </w:rPr>
        <w:t>的</w:t>
      </w:r>
      <w:r w:rsidRPr="00612465">
        <w:rPr>
          <w:rFonts w:ascii="宋体" w:hAnsi="宋体" w:hint="eastAsia"/>
          <w:bCs/>
          <w:snapToGrid w:val="0"/>
          <w:kern w:val="0"/>
          <w:szCs w:val="21"/>
        </w:rPr>
        <w:t>现象。</w:t>
      </w:r>
    </w:p>
    <w:p w:rsidR="001B1D59" w:rsidRDefault="001B1D59" w:rsidP="001B1D59">
      <w:pPr>
        <w:ind w:firstLineChars="200" w:firstLine="420"/>
        <w:rPr>
          <w:rFonts w:ascii="宋体" w:eastAsia="宋体" w:hAnsi="宋体" w:cs="宋体"/>
          <w:bCs/>
          <w:szCs w:val="21"/>
        </w:rPr>
      </w:pPr>
    </w:p>
    <w:p w:rsidR="001B1D59" w:rsidRDefault="001B1D59" w:rsidP="001B1D59">
      <w:pPr>
        <w:widowControl/>
        <w:numPr>
          <w:ilvl w:val="0"/>
          <w:numId w:val="4"/>
        </w:numPr>
        <w:spacing w:line="276" w:lineRule="auto"/>
        <w:rPr>
          <w:rFonts w:asciiTheme="minorEastAsia" w:hAnsiTheme="minorEastAsia" w:cs="宋体"/>
          <w:b/>
          <w:bCs/>
          <w:kern w:val="0"/>
          <w:szCs w:val="21"/>
        </w:rPr>
      </w:pPr>
      <w:r>
        <w:rPr>
          <w:rFonts w:asciiTheme="minorEastAsia" w:hAnsiTheme="minorEastAsia" w:cs="宋体" w:hint="eastAsia"/>
          <w:b/>
          <w:bCs/>
          <w:kern w:val="0"/>
          <w:szCs w:val="21"/>
        </w:rPr>
        <w:t>本次审核未</w:t>
      </w:r>
      <w:r w:rsidRPr="0087735A">
        <w:rPr>
          <w:rFonts w:asciiTheme="minorEastAsia" w:hAnsiTheme="minorEastAsia" w:cs="宋体" w:hint="eastAsia"/>
          <w:b/>
          <w:bCs/>
          <w:kern w:val="0"/>
          <w:szCs w:val="21"/>
        </w:rPr>
        <w:t>发现不符合项。</w:t>
      </w:r>
    </w:p>
    <w:p w:rsidR="00BB486F" w:rsidRDefault="00BB486F" w:rsidP="00BB486F">
      <w:pPr>
        <w:widowControl/>
        <w:spacing w:line="276" w:lineRule="auto"/>
        <w:rPr>
          <w:rFonts w:asciiTheme="minorEastAsia" w:hAnsiTheme="minorEastAsia" w:cs="宋体"/>
          <w:b/>
          <w:bCs/>
          <w:kern w:val="0"/>
          <w:szCs w:val="21"/>
        </w:rPr>
      </w:pPr>
    </w:p>
    <w:p w:rsidR="00BB486F" w:rsidRPr="00FF77BA" w:rsidRDefault="00BB486F" w:rsidP="00BB486F">
      <w:pPr>
        <w:widowControl/>
        <w:numPr>
          <w:ilvl w:val="0"/>
          <w:numId w:val="4"/>
        </w:numPr>
        <w:spacing w:line="276" w:lineRule="auto"/>
        <w:rPr>
          <w:rFonts w:asciiTheme="minorEastAsia" w:hAnsiTheme="minorEastAsia" w:cs="宋体"/>
          <w:b/>
          <w:kern w:val="0"/>
          <w:szCs w:val="21"/>
        </w:rPr>
      </w:pPr>
      <w:r w:rsidRPr="00FF77BA">
        <w:rPr>
          <w:rFonts w:asciiTheme="minorEastAsia" w:hAnsiTheme="minorEastAsia" w:cs="宋体" w:hint="eastAsia"/>
          <w:b/>
          <w:kern w:val="0"/>
          <w:szCs w:val="21"/>
        </w:rPr>
        <w:t>企业产品的销售</w:t>
      </w:r>
    </w:p>
    <w:p w:rsidR="00BB486F" w:rsidRPr="00FF77BA" w:rsidRDefault="00BB486F" w:rsidP="00BB486F">
      <w:pPr>
        <w:widowControl/>
        <w:spacing w:line="276" w:lineRule="auto"/>
        <w:ind w:firstLineChars="200" w:firstLine="420"/>
        <w:rPr>
          <w:rFonts w:ascii="Times New Roman" w:hAnsi="Times New Roman" w:cs="Times New Roman"/>
          <w:kern w:val="0"/>
          <w:szCs w:val="21"/>
        </w:rPr>
      </w:pPr>
      <w:r w:rsidRPr="00FF77BA">
        <w:rPr>
          <w:rFonts w:ascii="Times New Roman" w:hAnsi="Times New Roman" w:cs="Times New Roman" w:hint="eastAsia"/>
          <w:kern w:val="0"/>
          <w:szCs w:val="21"/>
        </w:rPr>
        <w:lastRenderedPageBreak/>
        <w:t>经查</w:t>
      </w:r>
      <w:r w:rsidRPr="00FF77BA">
        <w:rPr>
          <w:rFonts w:ascii="宋体" w:hAnsi="宋体" w:cs="宋体" w:hint="eastAsia"/>
          <w:bCs/>
          <w:kern w:val="0"/>
          <w:szCs w:val="21"/>
        </w:rPr>
        <w:t>企业签订的</w:t>
      </w:r>
      <w:r w:rsidR="00E12512">
        <w:rPr>
          <w:rFonts w:ascii="宋体" w:hAnsi="宋体" w:cs="宋体" w:hint="eastAsia"/>
          <w:bCs/>
          <w:kern w:val="0"/>
          <w:szCs w:val="21"/>
        </w:rPr>
        <w:t>旋进流量计</w:t>
      </w:r>
      <w:r w:rsidRPr="00FF77BA">
        <w:rPr>
          <w:rFonts w:ascii="Times New Roman" w:hAnsi="Times New Roman" w:cs="Times New Roman" w:hint="eastAsia"/>
          <w:kern w:val="0"/>
          <w:szCs w:val="21"/>
        </w:rPr>
        <w:t>销售合同，确认</w:t>
      </w:r>
      <w:r w:rsidRPr="00FF77BA">
        <w:rPr>
          <w:rFonts w:ascii="宋体" w:hAnsi="宋体" w:cs="宋体" w:hint="eastAsia"/>
          <w:bCs/>
          <w:kern w:val="0"/>
          <w:szCs w:val="21"/>
        </w:rPr>
        <w:t>企业生产</w:t>
      </w:r>
      <w:r w:rsidR="00E12512">
        <w:rPr>
          <w:rFonts w:ascii="宋体" w:hAnsi="宋体" w:cs="宋体" w:hint="eastAsia"/>
          <w:bCs/>
          <w:kern w:val="0"/>
          <w:szCs w:val="21"/>
        </w:rPr>
        <w:t>流量计</w:t>
      </w:r>
      <w:r w:rsidRPr="00FF77BA">
        <w:rPr>
          <w:rFonts w:ascii="宋体" w:hAnsi="宋体" w:cs="宋体" w:hint="eastAsia"/>
          <w:bCs/>
          <w:kern w:val="0"/>
          <w:szCs w:val="21"/>
        </w:rPr>
        <w:t>的过程有对应的测量过程和测量设备，测量设备的配备及测量过程的控制均满足该合同产品的生产、检验和计量要求。</w:t>
      </w:r>
    </w:p>
    <w:p w:rsidR="00BB486F" w:rsidRPr="00BB486F" w:rsidRDefault="00BB486F" w:rsidP="00BB486F">
      <w:pPr>
        <w:widowControl/>
        <w:spacing w:line="276" w:lineRule="auto"/>
        <w:rPr>
          <w:rFonts w:asciiTheme="minorEastAsia" w:hAnsiTheme="minorEastAsia" w:cs="宋体"/>
          <w:b/>
          <w:bCs/>
          <w:kern w:val="0"/>
          <w:szCs w:val="21"/>
        </w:rPr>
      </w:pPr>
    </w:p>
    <w:p w:rsidR="001B1D59" w:rsidRPr="00565F7A" w:rsidRDefault="001B1D59" w:rsidP="001B1D59">
      <w:pPr>
        <w:widowControl/>
        <w:jc w:val="left"/>
        <w:rPr>
          <w:rFonts w:ascii="宋体" w:eastAsia="宋体" w:hAnsi="宋体" w:cs="宋体"/>
          <w:bCs/>
          <w:szCs w:val="21"/>
        </w:rPr>
      </w:pPr>
      <w:r>
        <w:rPr>
          <w:rFonts w:ascii="宋体" w:eastAsia="宋体" w:hAnsi="宋体" w:cs="宋体"/>
          <w:bCs/>
          <w:szCs w:val="21"/>
        </w:rPr>
        <w:br w:type="page"/>
      </w:r>
    </w:p>
    <w:p w:rsidR="001B1D59" w:rsidRDefault="001B1D59" w:rsidP="001B1D59">
      <w:pPr>
        <w:widowControl/>
        <w:spacing w:line="276" w:lineRule="auto"/>
        <w:rPr>
          <w:rFonts w:ascii="宋体" w:eastAsia="宋体" w:hAnsi="宋体" w:cs="宋体"/>
          <w:kern w:val="0"/>
          <w:szCs w:val="28"/>
        </w:rPr>
      </w:pPr>
      <w:r w:rsidRPr="00093B5A">
        <w:rPr>
          <w:rFonts w:ascii="宋体" w:eastAsia="宋体" w:hAnsi="宋体" w:cs="宋体" w:hint="eastAsia"/>
          <w:b/>
          <w:bCs/>
          <w:kern w:val="0"/>
          <w:szCs w:val="21"/>
        </w:rPr>
        <w:lastRenderedPageBreak/>
        <w:t>三、</w:t>
      </w:r>
      <w:r w:rsidRPr="00093B5A">
        <w:rPr>
          <w:rFonts w:ascii="宋体" w:eastAsia="宋体" w:hAnsi="宋体" w:cs="宋体"/>
          <w:b/>
          <w:bCs/>
          <w:kern w:val="0"/>
          <w:szCs w:val="21"/>
        </w:rPr>
        <w:t>监督审核结论意见</w:t>
      </w:r>
      <w:r w:rsidRPr="00093B5A">
        <w:rPr>
          <w:rFonts w:ascii="宋体" w:eastAsia="宋体" w:hAnsi="宋体" w:cs="宋体"/>
          <w:bCs/>
          <w:kern w:val="0"/>
          <w:szCs w:val="21"/>
        </w:rPr>
        <w:t>(</w:t>
      </w:r>
      <w:proofErr w:type="gramStart"/>
      <w:r w:rsidRPr="00093B5A">
        <w:rPr>
          <w:rFonts w:ascii="宋体" w:eastAsia="宋体" w:hAnsi="宋体" w:cs="宋体"/>
          <w:kern w:val="0"/>
          <w:szCs w:val="21"/>
        </w:rPr>
        <w:t>含需要</w:t>
      </w:r>
      <w:proofErr w:type="gramEnd"/>
      <w:r w:rsidRPr="00093B5A">
        <w:rPr>
          <w:rFonts w:ascii="宋体" w:eastAsia="宋体" w:hAnsi="宋体" w:cs="宋体"/>
          <w:kern w:val="0"/>
          <w:szCs w:val="21"/>
        </w:rPr>
        <w:t>说</w:t>
      </w:r>
      <w:r w:rsidRPr="00093B5A">
        <w:rPr>
          <w:rFonts w:ascii="宋体" w:eastAsia="宋体" w:hAnsi="宋体" w:cs="宋体"/>
          <w:kern w:val="0"/>
          <w:szCs w:val="28"/>
        </w:rPr>
        <w:t>明的事项):</w:t>
      </w:r>
    </w:p>
    <w:p w:rsidR="00580FDD" w:rsidRPr="003E1AE5" w:rsidRDefault="00580FDD" w:rsidP="00580FDD">
      <w:pPr>
        <w:spacing w:line="276" w:lineRule="auto"/>
        <w:ind w:firstLineChars="200" w:firstLine="420"/>
        <w:rPr>
          <w:rFonts w:ascii="宋体" w:hAnsi="宋体" w:cs="宋体"/>
          <w:bCs/>
          <w:kern w:val="0"/>
          <w:szCs w:val="21"/>
        </w:rPr>
      </w:pPr>
      <w:r w:rsidRPr="003E1AE5">
        <w:rPr>
          <w:rFonts w:cs="宋体" w:hint="eastAsia"/>
          <w:bCs/>
          <w:kern w:val="0"/>
        </w:rPr>
        <w:t>审核组于</w:t>
      </w:r>
      <w:r w:rsidRPr="003E1AE5">
        <w:rPr>
          <w:rFonts w:cs="宋体" w:hint="eastAsia"/>
          <w:bCs/>
          <w:kern w:val="0"/>
        </w:rPr>
        <w:t>202</w:t>
      </w:r>
      <w:r>
        <w:rPr>
          <w:rFonts w:cs="宋体" w:hint="eastAsia"/>
          <w:bCs/>
          <w:kern w:val="0"/>
        </w:rPr>
        <w:t>2</w:t>
      </w:r>
      <w:r w:rsidRPr="003E1AE5">
        <w:rPr>
          <w:rFonts w:cs="宋体"/>
          <w:bCs/>
          <w:kern w:val="0"/>
        </w:rPr>
        <w:t>年</w:t>
      </w:r>
      <w:r w:rsidRPr="003E1AE5">
        <w:rPr>
          <w:rFonts w:cs="宋体" w:hint="eastAsia"/>
          <w:bCs/>
          <w:kern w:val="0"/>
        </w:rPr>
        <w:t>1</w:t>
      </w:r>
      <w:r>
        <w:rPr>
          <w:rFonts w:cs="宋体" w:hint="eastAsia"/>
          <w:bCs/>
          <w:kern w:val="0"/>
        </w:rPr>
        <w:t>2</w:t>
      </w:r>
      <w:r w:rsidRPr="003E1AE5">
        <w:rPr>
          <w:rFonts w:cs="宋体"/>
          <w:bCs/>
          <w:kern w:val="0"/>
        </w:rPr>
        <w:t>月</w:t>
      </w:r>
      <w:r>
        <w:rPr>
          <w:rFonts w:cs="宋体" w:hint="eastAsia"/>
          <w:bCs/>
          <w:kern w:val="0"/>
        </w:rPr>
        <w:t>29</w:t>
      </w:r>
      <w:r w:rsidRPr="003E1AE5">
        <w:rPr>
          <w:rFonts w:cs="宋体" w:hint="eastAsia"/>
          <w:bCs/>
          <w:kern w:val="0"/>
        </w:rPr>
        <w:t>日利用</w:t>
      </w:r>
      <w:r>
        <w:rPr>
          <w:rFonts w:cs="宋体" w:hint="eastAsia"/>
          <w:bCs/>
          <w:kern w:val="0"/>
        </w:rPr>
        <w:t>一</w:t>
      </w:r>
      <w:r w:rsidRPr="003E1AE5">
        <w:rPr>
          <w:rFonts w:cs="宋体" w:hint="eastAsia"/>
          <w:bCs/>
          <w:kern w:val="0"/>
        </w:rPr>
        <w:t>天的时间</w:t>
      </w:r>
      <w:r w:rsidRPr="003E1AE5">
        <w:rPr>
          <w:rFonts w:cs="宋体"/>
          <w:bCs/>
          <w:kern w:val="0"/>
        </w:rPr>
        <w:t>对</w:t>
      </w:r>
      <w:r w:rsidRPr="00093B5A">
        <w:rPr>
          <w:rFonts w:asciiTheme="minorEastAsia" w:hAnsiTheme="minorEastAsia" w:cs="宋体"/>
          <w:kern w:val="0"/>
          <w:szCs w:val="21"/>
        </w:rPr>
        <w:t>江苏微浪电子科技有限公司</w:t>
      </w:r>
      <w:r w:rsidRPr="003E1AE5">
        <w:rPr>
          <w:rFonts w:ascii="宋体" w:hAnsi="宋体" w:cs="宋体" w:hint="eastAsia"/>
          <w:bCs/>
          <w:kern w:val="0"/>
          <w:szCs w:val="21"/>
        </w:rPr>
        <w:t>进行了</w:t>
      </w:r>
      <w:r>
        <w:rPr>
          <w:rFonts w:ascii="宋体" w:hAnsi="宋体" w:cs="宋体" w:hint="eastAsia"/>
          <w:bCs/>
          <w:kern w:val="0"/>
          <w:szCs w:val="21"/>
        </w:rPr>
        <w:t>远程第四次</w:t>
      </w:r>
      <w:r w:rsidRPr="003E1AE5">
        <w:rPr>
          <w:rFonts w:cs="宋体" w:hint="eastAsia"/>
          <w:bCs/>
          <w:kern w:val="0"/>
        </w:rPr>
        <w:t>监督</w:t>
      </w:r>
      <w:r w:rsidRPr="003E1AE5">
        <w:rPr>
          <w:rFonts w:cs="宋体"/>
          <w:bCs/>
          <w:kern w:val="0"/>
        </w:rPr>
        <w:t>审核</w:t>
      </w:r>
      <w:r w:rsidRPr="003E1AE5">
        <w:rPr>
          <w:rFonts w:ascii="宋体" w:hAnsi="宋体" w:cs="宋体" w:hint="eastAsia"/>
          <w:bCs/>
          <w:kern w:val="0"/>
          <w:szCs w:val="21"/>
        </w:rPr>
        <w:t>，验证了企业在去年一年内测量管理体系运行情况：企业领导重视体系运行和管理，体系文件得到有效实施，企业管理规范；关键测量过程计量要求导出、不确定度评定方法正确，测量过程影响因素受控、验证有效，监视方法正确有效；测量设备溯源、计量确认符合要求，测量相关记录及外部供方管理规范。</w:t>
      </w:r>
    </w:p>
    <w:p w:rsidR="00580FDD" w:rsidRDefault="00580FDD" w:rsidP="00580FDD">
      <w:pPr>
        <w:widowControl/>
        <w:spacing w:line="276" w:lineRule="auto"/>
        <w:ind w:firstLineChars="200" w:firstLine="420"/>
        <w:rPr>
          <w:rFonts w:ascii="宋体" w:hAnsi="宋体" w:cs="宋体"/>
          <w:bCs/>
          <w:kern w:val="0"/>
          <w:szCs w:val="21"/>
        </w:rPr>
      </w:pPr>
      <w:r w:rsidRPr="003E1AE5">
        <w:rPr>
          <w:rFonts w:ascii="宋体" w:hAnsi="宋体" w:cs="宋体" w:hint="eastAsia"/>
          <w:bCs/>
          <w:kern w:val="0"/>
          <w:szCs w:val="21"/>
        </w:rPr>
        <w:t>综上所述，审核组认为：</w:t>
      </w:r>
      <w:r w:rsidRPr="00093B5A">
        <w:rPr>
          <w:rFonts w:asciiTheme="minorEastAsia" w:hAnsiTheme="minorEastAsia" w:cs="宋体"/>
          <w:kern w:val="0"/>
          <w:szCs w:val="21"/>
        </w:rPr>
        <w:t>江苏微浪电子科技有限公司</w:t>
      </w:r>
      <w:r w:rsidRPr="003E1AE5">
        <w:rPr>
          <w:rFonts w:ascii="宋体" w:hAnsi="宋体" w:cs="宋体" w:hint="eastAsia"/>
          <w:bCs/>
          <w:kern w:val="0"/>
          <w:szCs w:val="21"/>
        </w:rPr>
        <w:t>测量管理体系符合GB/T 19022-2003标准要求，体系运行具有持续的有效性、符合性。建议报请北京国标联合认证有限公司批准通过监督审核。</w:t>
      </w:r>
    </w:p>
    <w:p w:rsidR="00580FDD" w:rsidRDefault="00580FDD" w:rsidP="00580FDD">
      <w:pPr>
        <w:widowControl/>
        <w:spacing w:line="276" w:lineRule="auto"/>
        <w:ind w:firstLineChars="200" w:firstLine="420"/>
        <w:rPr>
          <w:rFonts w:ascii="宋体" w:hAnsi="宋体" w:cs="宋体"/>
          <w:bCs/>
          <w:kern w:val="0"/>
          <w:szCs w:val="21"/>
        </w:rPr>
      </w:pPr>
    </w:p>
    <w:p w:rsidR="0069285D" w:rsidRPr="00B93484" w:rsidRDefault="0069285D" w:rsidP="00580FDD">
      <w:pPr>
        <w:widowControl/>
        <w:spacing w:line="276" w:lineRule="auto"/>
        <w:ind w:firstLineChars="200" w:firstLine="420"/>
        <w:rPr>
          <w:rFonts w:ascii="Times New Roman" w:hAnsi="Times New Roman" w:cs="Times New Roman"/>
          <w:kern w:val="0"/>
          <w:szCs w:val="21"/>
        </w:rPr>
      </w:pPr>
      <w:r w:rsidRPr="00B93484">
        <w:rPr>
          <w:rFonts w:ascii="Times New Roman" w:hAnsi="Times New Roman" w:cs="Times New Roman"/>
          <w:kern w:val="0"/>
          <w:szCs w:val="21"/>
        </w:rPr>
        <w:t>其他需要说明的事项</w:t>
      </w:r>
      <w:r w:rsidRPr="00B93484">
        <w:rPr>
          <w:rFonts w:ascii="Times New Roman" w:hAnsi="Times New Roman" w:cs="Times New Roman"/>
          <w:kern w:val="0"/>
          <w:szCs w:val="21"/>
        </w:rPr>
        <w:t xml:space="preserve">: </w:t>
      </w:r>
    </w:p>
    <w:p w:rsidR="0069285D" w:rsidRPr="00D62C27" w:rsidRDefault="0069285D" w:rsidP="0069285D">
      <w:pPr>
        <w:widowControl/>
        <w:spacing w:line="276" w:lineRule="auto"/>
        <w:ind w:firstLineChars="200" w:firstLine="420"/>
        <w:rPr>
          <w:rFonts w:ascii="Times New Roman" w:hAnsi="Times New Roman" w:cs="Times New Roman"/>
          <w:kern w:val="0"/>
          <w:szCs w:val="21"/>
        </w:rPr>
      </w:pPr>
      <w:r w:rsidRPr="00D62C27">
        <w:rPr>
          <w:rFonts w:ascii="Times New Roman" w:hAnsi="Times New Roman" w:cs="Times New Roman"/>
          <w:kern w:val="0"/>
          <w:szCs w:val="21"/>
        </w:rPr>
        <w:t>审核前，审核组长编制了远程审核计划和日程安排，与企业达成共识</w:t>
      </w:r>
      <w:r>
        <w:rPr>
          <w:rFonts w:ascii="Times New Roman" w:hAnsi="Times New Roman" w:cs="Times New Roman" w:hint="eastAsia"/>
          <w:kern w:val="0"/>
          <w:szCs w:val="21"/>
        </w:rPr>
        <w:t>。</w:t>
      </w:r>
      <w:r w:rsidRPr="00D62C27">
        <w:rPr>
          <w:rFonts w:ascii="Times New Roman" w:hAnsi="Times New Roman" w:cs="Times New Roman"/>
          <w:kern w:val="0"/>
          <w:szCs w:val="21"/>
        </w:rPr>
        <w:t>确定了首末次会议</w:t>
      </w:r>
      <w:proofErr w:type="gramStart"/>
      <w:r w:rsidRPr="00D62C27">
        <w:rPr>
          <w:rFonts w:ascii="Times New Roman" w:hAnsi="Times New Roman" w:cs="Times New Roman"/>
          <w:kern w:val="0"/>
          <w:szCs w:val="21"/>
        </w:rPr>
        <w:t>采用腾讯会议</w:t>
      </w:r>
      <w:proofErr w:type="gramEnd"/>
      <w:r w:rsidRPr="00D62C27">
        <w:rPr>
          <w:rFonts w:ascii="Times New Roman" w:hAnsi="Times New Roman" w:cs="Times New Roman"/>
          <w:kern w:val="0"/>
          <w:szCs w:val="21"/>
        </w:rPr>
        <w:t>软件，线上召开方式，申请</w:t>
      </w:r>
      <w:proofErr w:type="gramStart"/>
      <w:r w:rsidRPr="00D62C27">
        <w:rPr>
          <w:rFonts w:ascii="Times New Roman" w:hAnsi="Times New Roman" w:cs="Times New Roman"/>
          <w:kern w:val="0"/>
          <w:szCs w:val="21"/>
        </w:rPr>
        <w:t>了腾讯</w:t>
      </w:r>
      <w:proofErr w:type="gramEnd"/>
      <w:r w:rsidRPr="00D62C27">
        <w:rPr>
          <w:rFonts w:ascii="Times New Roman" w:hAnsi="Times New Roman" w:cs="Times New Roman"/>
          <w:kern w:val="0"/>
          <w:szCs w:val="21"/>
        </w:rPr>
        <w:t>会议号</w:t>
      </w:r>
      <w:r w:rsidR="00FB18DB">
        <w:rPr>
          <w:rFonts w:ascii="Times New Roman" w:hAnsi="Times New Roman" w:cs="Times New Roman" w:hint="eastAsia"/>
          <w:kern w:val="0"/>
          <w:szCs w:val="21"/>
        </w:rPr>
        <w:t>，</w:t>
      </w:r>
      <w:r w:rsidRPr="00D62C27">
        <w:rPr>
          <w:rFonts w:ascii="Times New Roman" w:hAnsi="Times New Roman" w:cs="Times New Roman"/>
          <w:kern w:val="0"/>
          <w:szCs w:val="21"/>
        </w:rPr>
        <w:t>首次</w:t>
      </w:r>
      <w:r w:rsidRPr="007769EF">
        <w:rPr>
          <w:rFonts w:ascii="Times New Roman" w:hAnsi="Times New Roman" w:cs="Times New Roman"/>
          <w:kern w:val="0"/>
          <w:szCs w:val="21"/>
        </w:rPr>
        <w:t>会议号为（</w:t>
      </w:r>
      <w:r w:rsidR="00580FDD" w:rsidRPr="008838DF">
        <w:rPr>
          <w:rFonts w:ascii="宋体" w:eastAsia="宋体" w:hAnsi="宋体" w:cs="宋体" w:hint="eastAsia"/>
          <w:bCs/>
          <w:szCs w:val="21"/>
        </w:rPr>
        <w:t>874-577-009</w:t>
      </w:r>
      <w:r w:rsidRPr="007769EF">
        <w:rPr>
          <w:rFonts w:ascii="Times New Roman" w:hAnsi="Times New Roman" w:cs="Times New Roman"/>
          <w:kern w:val="0"/>
          <w:szCs w:val="21"/>
        </w:rPr>
        <w:t>）、末次会议号为（</w:t>
      </w:r>
      <w:r w:rsidR="00580FDD" w:rsidRPr="008838DF">
        <w:rPr>
          <w:rFonts w:ascii="宋体" w:eastAsia="宋体" w:hAnsi="宋体" w:cs="宋体" w:hint="eastAsia"/>
          <w:bCs/>
          <w:szCs w:val="21"/>
        </w:rPr>
        <w:t>485-954-788</w:t>
      </w:r>
      <w:r w:rsidRPr="007769EF">
        <w:rPr>
          <w:rFonts w:ascii="Times New Roman" w:hAnsi="Times New Roman" w:cs="Times New Roman"/>
          <w:kern w:val="0"/>
          <w:szCs w:val="21"/>
        </w:rPr>
        <w:t>），提出了线上会议要求和参会人</w:t>
      </w:r>
      <w:r w:rsidRPr="00D62C27">
        <w:rPr>
          <w:rFonts w:ascii="Times New Roman" w:hAnsi="Times New Roman" w:cs="Times New Roman"/>
          <w:kern w:val="0"/>
          <w:szCs w:val="21"/>
        </w:rPr>
        <w:t>员要求。经与企业沟通并确定：远程审核获取现场信息的</w:t>
      </w:r>
      <w:r w:rsidRPr="00D62C27">
        <w:rPr>
          <w:rFonts w:ascii="Times New Roman" w:hAnsi="Times New Roman" w:cs="Times New Roman"/>
          <w:kern w:val="0"/>
          <w:szCs w:val="21"/>
        </w:rPr>
        <w:t xml:space="preserve"> ICT</w:t>
      </w:r>
      <w:r w:rsidRPr="00D62C27">
        <w:rPr>
          <w:rFonts w:ascii="Times New Roman" w:hAnsi="Times New Roman" w:cs="Times New Roman"/>
          <w:kern w:val="0"/>
          <w:szCs w:val="21"/>
        </w:rPr>
        <w:t>方式为手机摄像。远程审核通过电子文档、照片或截屏、视频和音频等形式获取信息。审核过程中，按照审核员分组分别与被审核部门相关人员建立</w:t>
      </w:r>
      <w:proofErr w:type="gramStart"/>
      <w:r w:rsidRPr="00D62C27">
        <w:rPr>
          <w:rFonts w:ascii="Times New Roman" w:hAnsi="Times New Roman" w:cs="Times New Roman"/>
          <w:kern w:val="0"/>
          <w:szCs w:val="21"/>
        </w:rPr>
        <w:t>了微信审核</w:t>
      </w:r>
      <w:proofErr w:type="gramEnd"/>
      <w:r w:rsidRPr="00D62C27">
        <w:rPr>
          <w:rFonts w:ascii="Times New Roman" w:hAnsi="Times New Roman" w:cs="Times New Roman"/>
          <w:kern w:val="0"/>
          <w:szCs w:val="21"/>
        </w:rPr>
        <w:t>群。采用微信作为信息传输方式，在审核群内传送文件、照片及视频等资料，具体见上传系统</w:t>
      </w:r>
      <w:r w:rsidRPr="00D62C27">
        <w:rPr>
          <w:rFonts w:ascii="Times New Roman" w:hAnsi="Times New Roman" w:cs="Times New Roman"/>
          <w:kern w:val="0"/>
          <w:szCs w:val="21"/>
        </w:rPr>
        <w:t>“</w:t>
      </w:r>
      <w:r w:rsidRPr="00D62C27">
        <w:rPr>
          <w:rFonts w:ascii="Times New Roman" w:hAnsi="Times New Roman" w:cs="Times New Roman"/>
          <w:kern w:val="0"/>
          <w:szCs w:val="21"/>
        </w:rPr>
        <w:t>相关证据</w:t>
      </w:r>
      <w:r w:rsidRPr="00D62C27">
        <w:rPr>
          <w:rFonts w:ascii="Times New Roman" w:hAnsi="Times New Roman" w:cs="Times New Roman"/>
          <w:kern w:val="0"/>
          <w:szCs w:val="21"/>
        </w:rPr>
        <w:t>”</w:t>
      </w:r>
      <w:r w:rsidRPr="00D62C27">
        <w:rPr>
          <w:rFonts w:ascii="Times New Roman" w:hAnsi="Times New Roman" w:cs="Times New Roman"/>
          <w:kern w:val="0"/>
          <w:szCs w:val="21"/>
        </w:rPr>
        <w:t>文件夹内资料。</w:t>
      </w:r>
    </w:p>
    <w:p w:rsidR="0069285D" w:rsidRPr="00D62C27" w:rsidRDefault="0069285D" w:rsidP="0069285D">
      <w:pPr>
        <w:widowControl/>
        <w:spacing w:line="276" w:lineRule="auto"/>
        <w:ind w:firstLineChars="200" w:firstLine="420"/>
        <w:rPr>
          <w:rFonts w:ascii="Times New Roman" w:hAnsi="Times New Roman" w:cs="Times New Roman"/>
          <w:kern w:val="0"/>
          <w:szCs w:val="21"/>
        </w:rPr>
      </w:pPr>
      <w:r w:rsidRPr="00D62C27">
        <w:rPr>
          <w:rFonts w:ascii="Times New Roman" w:hAnsi="Times New Roman" w:cs="Times New Roman"/>
          <w:kern w:val="0"/>
          <w:szCs w:val="21"/>
        </w:rPr>
        <w:t>审核前已与企业签订了《远程审核申请书》、《关于在新型冠状病毒肺炎疫情防控期间实施远程审核的审核补充协议》。审核组已识别远程审核的风险（例如信息传输，审核实施过程、信息保密处理等风险），并采取了应对措施，已完全达到了与实施现场审核相同的目的，全面掌握了</w:t>
      </w:r>
      <w:r>
        <w:rPr>
          <w:rFonts w:ascii="Times New Roman" w:hAnsi="Times New Roman" w:cs="Times New Roman" w:hint="eastAsia"/>
          <w:kern w:val="0"/>
          <w:szCs w:val="21"/>
        </w:rPr>
        <w:t>企业</w:t>
      </w:r>
      <w:r w:rsidRPr="00D62C27">
        <w:rPr>
          <w:rFonts w:ascii="Times New Roman" w:hAnsi="Times New Roman" w:cs="Times New Roman"/>
          <w:kern w:val="0"/>
          <w:szCs w:val="21"/>
        </w:rPr>
        <w:t>测量管理体系</w:t>
      </w:r>
      <w:r>
        <w:rPr>
          <w:rFonts w:ascii="Times New Roman" w:hAnsi="Times New Roman" w:cs="Times New Roman" w:hint="eastAsia"/>
          <w:kern w:val="0"/>
          <w:szCs w:val="21"/>
        </w:rPr>
        <w:t>的</w:t>
      </w:r>
      <w:r w:rsidRPr="00D62C27">
        <w:rPr>
          <w:rFonts w:ascii="Times New Roman" w:hAnsi="Times New Roman" w:cs="Times New Roman"/>
          <w:kern w:val="0"/>
          <w:szCs w:val="21"/>
        </w:rPr>
        <w:t>运行状况，并给出了明确的审核结论，无需再开展补充现场验证。</w:t>
      </w:r>
    </w:p>
    <w:p w:rsidR="009E48AF" w:rsidRDefault="001B1D59"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61312" behindDoc="0" locked="0" layoutInCell="1" allowOverlap="1">
            <wp:simplePos x="0" y="0"/>
            <wp:positionH relativeFrom="column">
              <wp:posOffset>1490345</wp:posOffset>
            </wp:positionH>
            <wp:positionV relativeFrom="paragraph">
              <wp:posOffset>220980</wp:posOffset>
            </wp:positionV>
            <wp:extent cx="672465" cy="380365"/>
            <wp:effectExtent l="0" t="0" r="0" b="0"/>
            <wp:wrapNone/>
            <wp:docPr id="4" name="图片 2" descr="微信图片_2021101612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微信图片_20211016124632"/>
                    <pic:cNvPicPr>
                      <a:picLocks noChangeAspect="1" noChangeArrowheads="1"/>
                    </pic:cNvPicPr>
                  </pic:nvPicPr>
                  <pic:blipFill>
                    <a:blip r:embed="rId9" cstate="print">
                      <a:clrChange>
                        <a:clrFrom>
                          <a:srgbClr val="969591"/>
                        </a:clrFrom>
                        <a:clrTo>
                          <a:srgbClr val="969591">
                            <a:alpha val="0"/>
                          </a:srgbClr>
                        </a:clrTo>
                      </a:clrChange>
                      <a:grayscl/>
                      <a:biLevel thresh="50000"/>
                    </a:blip>
                    <a:srcRect/>
                    <a:stretch>
                      <a:fillRect/>
                    </a:stretch>
                  </pic:blipFill>
                  <pic:spPr bwMode="auto">
                    <a:xfrm>
                      <a:off x="0" y="0"/>
                      <a:ext cx="672465" cy="380365"/>
                    </a:xfrm>
                    <a:prstGeom prst="rect">
                      <a:avLst/>
                    </a:prstGeom>
                    <a:noFill/>
                    <a:ln w="9525">
                      <a:noFill/>
                      <a:miter lim="800000"/>
                      <a:headEnd/>
                      <a:tailEnd/>
                    </a:ln>
                  </pic:spPr>
                </pic:pic>
              </a:graphicData>
            </a:graphic>
          </wp:anchor>
        </w:drawing>
      </w:r>
    </w:p>
    <w:p w:rsidR="009E48AF" w:rsidRPr="00804371" w:rsidRDefault="0079666D"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1B1D59">
        <w:rPr>
          <w:rFonts w:ascii="宋体" w:eastAsia="宋体" w:hAnsi="宋体" w:cs="宋体" w:hint="eastAsia"/>
          <w:kern w:val="0"/>
          <w:szCs w:val="21"/>
        </w:rPr>
        <w:t>2022.12.29</w:t>
      </w:r>
    </w:p>
    <w:p w:rsidR="009E48AF" w:rsidRPr="00804371" w:rsidRDefault="001B1D59"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0" locked="0" layoutInCell="1" allowOverlap="1">
            <wp:simplePos x="0" y="0"/>
            <wp:positionH relativeFrom="column">
              <wp:posOffset>1555115</wp:posOffset>
            </wp:positionH>
            <wp:positionV relativeFrom="paragraph">
              <wp:posOffset>196850</wp:posOffset>
            </wp:positionV>
            <wp:extent cx="608330" cy="431165"/>
            <wp:effectExtent l="19050" t="0" r="127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srcRect/>
                    <a:stretch>
                      <a:fillRect/>
                    </a:stretch>
                  </pic:blipFill>
                  <pic:spPr bwMode="auto">
                    <a:xfrm>
                      <a:off x="0" y="0"/>
                      <a:ext cx="608330" cy="431165"/>
                    </a:xfrm>
                    <a:prstGeom prst="rect">
                      <a:avLst/>
                    </a:prstGeom>
                    <a:noFill/>
                    <a:ln w="9525">
                      <a:noFill/>
                      <a:miter lim="800000"/>
                      <a:headEnd/>
                      <a:tailEnd/>
                    </a:ln>
                  </pic:spPr>
                </pic:pic>
              </a:graphicData>
            </a:graphic>
          </wp:anchor>
        </w:drawing>
      </w:r>
    </w:p>
    <w:p w:rsidR="009E48AF" w:rsidRPr="00612817" w:rsidRDefault="0079666D"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1B1D59">
        <w:rPr>
          <w:rFonts w:ascii="宋体" w:eastAsia="宋体" w:hAnsi="宋体" w:cs="宋体" w:hint="eastAsia"/>
          <w:color w:val="000000"/>
          <w:kern w:val="0"/>
          <w:szCs w:val="21"/>
        </w:rPr>
        <w:t>2022.12.29</w:t>
      </w:r>
    </w:p>
    <w:p w:rsidR="004B033F" w:rsidRPr="009E48AF" w:rsidRDefault="00645B17" w:rsidP="00456656">
      <w:pPr>
        <w:widowControl/>
        <w:spacing w:line="276" w:lineRule="auto"/>
        <w:ind w:right="945"/>
        <w:jc w:val="left"/>
        <w:rPr>
          <w:rFonts w:ascii="宋体" w:eastAsia="宋体" w:hAnsi="宋体" w:cs="宋体"/>
          <w:kern w:val="0"/>
          <w:szCs w:val="28"/>
        </w:rPr>
      </w:pPr>
    </w:p>
    <w:p w:rsidR="00863661" w:rsidRPr="004B033F" w:rsidRDefault="00645B17">
      <w:pPr>
        <w:widowControl/>
        <w:spacing w:line="276" w:lineRule="auto"/>
        <w:ind w:right="1050"/>
        <w:rPr>
          <w:rFonts w:ascii="宋体" w:eastAsia="宋体" w:hAnsi="宋体" w:cs="宋体"/>
          <w:b/>
          <w:bCs/>
          <w:kern w:val="0"/>
          <w:szCs w:val="21"/>
        </w:rPr>
      </w:pPr>
    </w:p>
    <w:p w:rsidR="004B033F" w:rsidRDefault="0079666D"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645B17">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B17" w:rsidRDefault="00645B17" w:rsidP="003A359E">
      <w:r>
        <w:separator/>
      </w:r>
    </w:p>
  </w:endnote>
  <w:endnote w:type="continuationSeparator" w:id="0">
    <w:p w:rsidR="00645B17" w:rsidRDefault="00645B17" w:rsidP="003A3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B17" w:rsidRDefault="00645B17" w:rsidP="003A359E">
      <w:r>
        <w:separator/>
      </w:r>
    </w:p>
  </w:footnote>
  <w:footnote w:type="continuationSeparator" w:id="0">
    <w:p w:rsidR="00645B17" w:rsidRDefault="00645B17" w:rsidP="003A35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79666D" w:rsidP="001B1D59">
    <w:pPr>
      <w:pStyle w:val="a4"/>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AC5FD5"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AC5FD5">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79666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9666D">
      <w:rPr>
        <w:rStyle w:val="CharChar1"/>
        <w:rFonts w:ascii="Times New Roman" w:hAnsi="Times New Roman" w:cs="Times New Roman" w:hint="default"/>
        <w:szCs w:val="21"/>
      </w:rPr>
      <w:t>北京国标联合认证有限公司</w:t>
    </w:r>
  </w:p>
  <w:p w:rsidR="00863661" w:rsidRDefault="0079666D" w:rsidP="001B1D59">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AC5FD5">
    <w:pPr>
      <w:rPr>
        <w:sz w:val="18"/>
        <w:szCs w:val="18"/>
      </w:rPr>
    </w:pPr>
    <w:r w:rsidRPr="00AC5FD5">
      <w:rPr>
        <w:sz w:val="18"/>
      </w:rPr>
      <w:pict>
        <v:line id="直线 3" o:spid="_x0000_s2050" style="position:absolute;left:0;text-align:left;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DD011"/>
    <w:multiLevelType w:val="singleLevel"/>
    <w:tmpl w:val="286E70EC"/>
    <w:lvl w:ilvl="0">
      <w:start w:val="1"/>
      <w:numFmt w:val="decimal"/>
      <w:lvlText w:val="%1."/>
      <w:lvlJc w:val="left"/>
      <w:pPr>
        <w:tabs>
          <w:tab w:val="num" w:pos="312"/>
        </w:tabs>
        <w:ind w:left="0" w:firstLine="0"/>
      </w:pPr>
      <w:rPr>
        <w:rFonts w:hint="eastAsia"/>
      </w:rPr>
    </w:lvl>
  </w:abstractNum>
  <w:abstractNum w:abstractNumId="1">
    <w:nsid w:val="30D360AD"/>
    <w:multiLevelType w:val="singleLevel"/>
    <w:tmpl w:val="30D360AD"/>
    <w:lvl w:ilvl="0">
      <w:start w:val="6"/>
      <w:numFmt w:val="decimal"/>
      <w:lvlText w:val="%1."/>
      <w:lvlJc w:val="left"/>
      <w:pPr>
        <w:tabs>
          <w:tab w:val="left" w:pos="312"/>
        </w:tabs>
      </w:pPr>
    </w:lvl>
  </w:abstractNum>
  <w:abstractNum w:abstractNumId="2">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8AAB0AA"/>
    <w:multiLevelType w:val="singleLevel"/>
    <w:tmpl w:val="58AAB0AA"/>
    <w:lvl w:ilvl="0">
      <w:start w:val="18"/>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359E"/>
    <w:rsid w:val="00056CD3"/>
    <w:rsid w:val="000D7143"/>
    <w:rsid w:val="001B1D59"/>
    <w:rsid w:val="00370CFD"/>
    <w:rsid w:val="003A359E"/>
    <w:rsid w:val="003B5E2D"/>
    <w:rsid w:val="00433599"/>
    <w:rsid w:val="00460235"/>
    <w:rsid w:val="00580FDD"/>
    <w:rsid w:val="00645B17"/>
    <w:rsid w:val="0069285D"/>
    <w:rsid w:val="006D51E2"/>
    <w:rsid w:val="007910F5"/>
    <w:rsid w:val="0079666D"/>
    <w:rsid w:val="008838DF"/>
    <w:rsid w:val="00945A46"/>
    <w:rsid w:val="00A85442"/>
    <w:rsid w:val="00AC5FD5"/>
    <w:rsid w:val="00BB486F"/>
    <w:rsid w:val="00BC2806"/>
    <w:rsid w:val="00CD4415"/>
    <w:rsid w:val="00DC38B5"/>
    <w:rsid w:val="00E12512"/>
    <w:rsid w:val="00F15940"/>
    <w:rsid w:val="00FB18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ASUS</cp:lastModifiedBy>
  <cp:revision>63</cp:revision>
  <cp:lastPrinted>2017-09-01T06:24:00Z</cp:lastPrinted>
  <dcterms:created xsi:type="dcterms:W3CDTF">2015-10-10T03:59:00Z</dcterms:created>
  <dcterms:modified xsi:type="dcterms:W3CDTF">2022-12-31T14:22:00Z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