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酒钢（集团）宏联自控有限责任公司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2022年12月30日 上午至2022年12月31日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2022.12.31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8807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2022-12-31T02:28:39Z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