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625E8E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100"/>
        <w:gridCol w:w="580"/>
        <w:gridCol w:w="270"/>
        <w:gridCol w:w="1179"/>
      </w:tblGrid>
      <w:tr w:rsidR="00A92255" w:rsidTr="000C55E2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625E8E" w:rsidP="000C55E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625E8E" w:rsidP="000C55E2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山东三辰教学设备有限公司</w:t>
            </w:r>
            <w:bookmarkEnd w:id="0"/>
          </w:p>
        </w:tc>
      </w:tr>
      <w:tr w:rsidR="00A92255" w:rsidTr="000C55E2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625E8E" w:rsidP="000C55E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625E8E" w:rsidP="000C55E2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山东省菏泽市牡丹区北城宏利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社区市传染病医院南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邻</w:t>
            </w:r>
            <w:bookmarkEnd w:id="1"/>
          </w:p>
        </w:tc>
      </w:tr>
      <w:tr w:rsidR="00A92255" w:rsidTr="000C55E2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625E8E" w:rsidP="000C55E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625E8E" w:rsidP="000C55E2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山东省菏泽市牡丹区天华电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商产业园电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商大楼305</w:t>
            </w:r>
            <w:bookmarkEnd w:id="2"/>
          </w:p>
        </w:tc>
      </w:tr>
      <w:tr w:rsidR="00A92255" w:rsidTr="000C55E2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625E8E" w:rsidP="000C55E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625E8E" w:rsidP="000C55E2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路明明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A62166" w:rsidRDefault="00625E8E" w:rsidP="000C55E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625E8E" w:rsidP="000C55E2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13954054081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 w:rsidR="00A62166" w:rsidRDefault="00625E8E" w:rsidP="000C55E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210F1D" w:rsidP="000C55E2">
            <w:pPr>
              <w:rPr>
                <w:sz w:val="21"/>
                <w:szCs w:val="21"/>
              </w:rPr>
            </w:pPr>
          </w:p>
        </w:tc>
      </w:tr>
      <w:tr w:rsidR="000C55E2" w:rsidTr="000C55E2">
        <w:trPr>
          <w:trHeight w:val="557"/>
          <w:jc w:val="center"/>
        </w:trPr>
        <w:tc>
          <w:tcPr>
            <w:tcW w:w="1142" w:type="dxa"/>
            <w:vAlign w:val="center"/>
          </w:tcPr>
          <w:p w:rsidR="000C55E2" w:rsidRDefault="000C55E2" w:rsidP="000C55E2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0C55E2" w:rsidRDefault="000C55E2" w:rsidP="000C55E2">
            <w:pPr>
              <w:rPr>
                <w:sz w:val="21"/>
                <w:szCs w:val="21"/>
              </w:rPr>
            </w:pPr>
            <w:bookmarkStart w:id="5" w:name="最高管理者"/>
            <w:bookmarkEnd w:id="5"/>
            <w:r>
              <w:rPr>
                <w:sz w:val="21"/>
                <w:szCs w:val="21"/>
              </w:rPr>
              <w:t>路明明</w:t>
            </w:r>
          </w:p>
        </w:tc>
        <w:tc>
          <w:tcPr>
            <w:tcW w:w="1090" w:type="dxa"/>
            <w:gridSpan w:val="2"/>
            <w:vAlign w:val="center"/>
          </w:tcPr>
          <w:p w:rsidR="000C55E2" w:rsidRDefault="000C55E2" w:rsidP="000C55E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0C55E2" w:rsidRDefault="000C55E2" w:rsidP="000C55E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13954054081</w:t>
            </w:r>
          </w:p>
        </w:tc>
        <w:tc>
          <w:tcPr>
            <w:tcW w:w="974" w:type="dxa"/>
            <w:gridSpan w:val="3"/>
            <w:vAlign w:val="center"/>
          </w:tcPr>
          <w:p w:rsidR="000C55E2" w:rsidRDefault="000C55E2" w:rsidP="000C55E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0C55E2" w:rsidRDefault="000C55E2" w:rsidP="000C55E2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sanchen123@163.com</w:t>
            </w:r>
            <w:bookmarkEnd w:id="6"/>
          </w:p>
        </w:tc>
      </w:tr>
      <w:tr w:rsidR="000C55E2" w:rsidTr="000C55E2">
        <w:trPr>
          <w:trHeight w:val="418"/>
          <w:jc w:val="center"/>
        </w:trPr>
        <w:tc>
          <w:tcPr>
            <w:tcW w:w="1142" w:type="dxa"/>
            <w:vAlign w:val="center"/>
          </w:tcPr>
          <w:p w:rsidR="000C55E2" w:rsidRDefault="000C55E2" w:rsidP="000C55E2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0C55E2" w:rsidRDefault="000C55E2" w:rsidP="000C55E2"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1298-2022-QEO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 w:rsidR="000C55E2" w:rsidRDefault="000C55E2" w:rsidP="000C55E2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0C55E2" w:rsidRDefault="000C55E2" w:rsidP="000C55E2"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 w:rsidR="000C55E2" w:rsidRDefault="000C55E2" w:rsidP="000C55E2"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0C55E2" w:rsidTr="000C55E2">
        <w:trPr>
          <w:trHeight w:val="455"/>
          <w:jc w:val="center"/>
        </w:trPr>
        <w:tc>
          <w:tcPr>
            <w:tcW w:w="1142" w:type="dxa"/>
            <w:vAlign w:val="center"/>
          </w:tcPr>
          <w:p w:rsidR="000C55E2" w:rsidRDefault="000C55E2" w:rsidP="000C55E2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0C55E2" w:rsidRDefault="000C55E2" w:rsidP="000C55E2"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0C55E2" w:rsidTr="000C55E2">
        <w:trPr>
          <w:trHeight w:val="455"/>
          <w:jc w:val="center"/>
        </w:trPr>
        <w:tc>
          <w:tcPr>
            <w:tcW w:w="1142" w:type="dxa"/>
          </w:tcPr>
          <w:p w:rsidR="000C55E2" w:rsidRDefault="000C55E2" w:rsidP="000C55E2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0C55E2" w:rsidRDefault="000C55E2" w:rsidP="000C55E2">
            <w:pPr>
              <w:rPr>
                <w:rFonts w:ascii="宋体" w:hAnsi="宋体"/>
                <w:b/>
                <w:bCs/>
                <w:sz w:val="20"/>
              </w:rPr>
            </w:pPr>
            <w:bookmarkStart w:id="17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0C55E2" w:rsidTr="000C55E2">
        <w:trPr>
          <w:trHeight w:val="455"/>
          <w:jc w:val="center"/>
        </w:trPr>
        <w:tc>
          <w:tcPr>
            <w:tcW w:w="1142" w:type="dxa"/>
          </w:tcPr>
          <w:p w:rsidR="000C55E2" w:rsidRDefault="000C55E2" w:rsidP="000C55E2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0C55E2" w:rsidRDefault="000C55E2" w:rsidP="000C55E2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0C55E2" w:rsidTr="000C55E2">
        <w:trPr>
          <w:trHeight w:val="455"/>
          <w:jc w:val="center"/>
        </w:trPr>
        <w:tc>
          <w:tcPr>
            <w:tcW w:w="1142" w:type="dxa"/>
          </w:tcPr>
          <w:p w:rsidR="000C55E2" w:rsidRDefault="000C55E2" w:rsidP="000C55E2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0C55E2" w:rsidRDefault="000C55E2" w:rsidP="000C55E2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0C55E2" w:rsidTr="000C55E2">
        <w:trPr>
          <w:trHeight w:val="990"/>
          <w:jc w:val="center"/>
        </w:trPr>
        <w:tc>
          <w:tcPr>
            <w:tcW w:w="1142" w:type="dxa"/>
            <w:vAlign w:val="center"/>
          </w:tcPr>
          <w:p w:rsidR="000C55E2" w:rsidRDefault="000C55E2" w:rsidP="000C55E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0C55E2" w:rsidRDefault="000C55E2" w:rsidP="000C55E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0C55E2" w:rsidRDefault="000C55E2" w:rsidP="000C55E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0C55E2" w:rsidRDefault="000C55E2" w:rsidP="000C55E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0C55E2" w:rsidRDefault="000C55E2" w:rsidP="000C55E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0C55E2" w:rsidRDefault="000C55E2" w:rsidP="000C55E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0C55E2" w:rsidRDefault="000C55E2" w:rsidP="000C55E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0C55E2" w:rsidRDefault="000C55E2" w:rsidP="000C55E2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0C55E2" w:rsidTr="000C55E2">
        <w:trPr>
          <w:trHeight w:val="4033"/>
          <w:jc w:val="center"/>
        </w:trPr>
        <w:tc>
          <w:tcPr>
            <w:tcW w:w="1142" w:type="dxa"/>
            <w:vAlign w:val="center"/>
          </w:tcPr>
          <w:p w:rsidR="000C55E2" w:rsidRDefault="000C55E2" w:rsidP="000C55E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0C55E2" w:rsidRDefault="000C55E2" w:rsidP="000C55E2">
            <w:pPr>
              <w:rPr>
                <w:sz w:val="20"/>
              </w:rPr>
            </w:pPr>
            <w:bookmarkStart w:id="23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：教学仪器、实验室设备、课桌椅设备、仪器仪表、音乐器材、体育器材、美术器材、健身器材、人造草坪、塑胶跑道、幼儿园教具、综合实验室及厨房设备、数字化教室设备、多媒体教室设备、空调设备的销售</w:t>
            </w:r>
          </w:p>
          <w:p w:rsidR="000C55E2" w:rsidRDefault="000C55E2" w:rsidP="000C55E2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教学仪器、实验室设备、课桌椅设备、仪器仪表、音乐器材、体育器材、美术器材、健身器材、人造草坪、塑胶跑道、幼儿园教具、综合实验室及厨房设备、数字化教室设备、多媒体教室设备、空调设备的销售所涉及场所的相关环境管理活动</w:t>
            </w:r>
          </w:p>
          <w:p w:rsidR="000C55E2" w:rsidRDefault="000C55E2" w:rsidP="000C55E2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教学仪器、实验室设备、课桌椅设备、仪器仪表、音乐器材、体育器材、美术器材、健身器材、人造草坪、塑胶跑道、幼儿园教具、综合实验室及厨房设备、数字化教室设备、多媒体教室设备、空调设备的销售所涉及场所的相关职业健康安全管理活动</w:t>
            </w:r>
            <w:bookmarkEnd w:id="23"/>
          </w:p>
        </w:tc>
        <w:tc>
          <w:tcPr>
            <w:tcW w:w="680" w:type="dxa"/>
            <w:gridSpan w:val="2"/>
            <w:vAlign w:val="center"/>
          </w:tcPr>
          <w:p w:rsidR="000C55E2" w:rsidRDefault="000C55E2" w:rsidP="000C55E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C55E2" w:rsidRDefault="000C55E2" w:rsidP="000C55E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0C55E2" w:rsidRDefault="000C55E2" w:rsidP="000C55E2">
            <w:pPr>
              <w:jc w:val="left"/>
              <w:rPr>
                <w:sz w:val="20"/>
              </w:rPr>
            </w:pPr>
            <w:bookmarkStart w:id="24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0C55E2" w:rsidRDefault="000C55E2" w:rsidP="000C55E2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0C55E2" w:rsidRDefault="000C55E2" w:rsidP="000C55E2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  <w:bookmarkEnd w:id="24"/>
          </w:p>
        </w:tc>
      </w:tr>
      <w:tr w:rsidR="000C55E2" w:rsidTr="000C55E2">
        <w:trPr>
          <w:trHeight w:val="1184"/>
          <w:jc w:val="center"/>
        </w:trPr>
        <w:tc>
          <w:tcPr>
            <w:tcW w:w="1142" w:type="dxa"/>
            <w:vAlign w:val="center"/>
          </w:tcPr>
          <w:p w:rsidR="000C55E2" w:rsidRDefault="000C55E2" w:rsidP="000C55E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0C55E2" w:rsidRDefault="000C55E2" w:rsidP="000C55E2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6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7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0C55E2" w:rsidRDefault="000C55E2" w:rsidP="000C55E2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8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29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0C55E2" w:rsidRDefault="000C55E2" w:rsidP="000C55E2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0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0C55E2" w:rsidRDefault="000C55E2" w:rsidP="000C55E2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1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0C55E2" w:rsidRDefault="000C55E2" w:rsidP="000C55E2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0C55E2" w:rsidRDefault="00804A9C" w:rsidP="000C55E2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_GoBack"/>
            <w:r>
              <w:rPr>
                <w:noProof/>
                <w:sz w:val="18"/>
                <w:szCs w:val="18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7A4F9DE4" wp14:editId="5B693D78">
                  <wp:simplePos x="0" y="0"/>
                  <wp:positionH relativeFrom="column">
                    <wp:posOffset>-1016000</wp:posOffset>
                  </wp:positionH>
                  <wp:positionV relativeFrom="paragraph">
                    <wp:posOffset>-472440</wp:posOffset>
                  </wp:positionV>
                  <wp:extent cx="7200000" cy="10347864"/>
                  <wp:effectExtent l="0" t="0" r="0" b="0"/>
                  <wp:wrapNone/>
                  <wp:docPr id="1" name="图片 1" descr="E:\姜海军移动云盘1\移动云盘同步\国标联合审核\202212\山东三辰教学设备有限公司\新建文件夹\一阶段审核移交记录清单\一阶段审核移交记录清单_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姜海军移动云盘1\移动云盘同步\国标联合审核\202212\山东三辰教学设备有限公司\新建文件夹\一阶段审核移交记录清单\一阶段审核移交记录清单_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10347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32"/>
            <w:r w:rsidR="000C55E2">
              <w:rPr>
                <w:rFonts w:ascii="宋体" w:hAnsi="宋体" w:hint="eastAsia"/>
                <w:b/>
                <w:sz w:val="21"/>
                <w:szCs w:val="21"/>
              </w:rPr>
              <w:t>■适用于受审核方的法律法规及其他要求；■认证合同</w:t>
            </w:r>
          </w:p>
          <w:p w:rsidR="000C55E2" w:rsidRDefault="000C55E2" w:rsidP="000C55E2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■受审核方管理体系文件 (手册版本号：A0)</w:t>
            </w:r>
          </w:p>
        </w:tc>
      </w:tr>
      <w:tr w:rsidR="000C55E2" w:rsidTr="000C55E2">
        <w:trPr>
          <w:trHeight w:val="430"/>
          <w:jc w:val="center"/>
        </w:trPr>
        <w:tc>
          <w:tcPr>
            <w:tcW w:w="1142" w:type="dxa"/>
            <w:vMerge w:val="restart"/>
            <w:vAlign w:val="center"/>
          </w:tcPr>
          <w:p w:rsidR="000C55E2" w:rsidRDefault="000C55E2" w:rsidP="000C55E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0C55E2" w:rsidRDefault="000C55E2" w:rsidP="000C55E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31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1.5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0C55E2" w:rsidTr="000C55E2">
        <w:trPr>
          <w:trHeight w:val="465"/>
          <w:jc w:val="center"/>
        </w:trPr>
        <w:tc>
          <w:tcPr>
            <w:tcW w:w="1142" w:type="dxa"/>
            <w:vMerge/>
            <w:vAlign w:val="center"/>
          </w:tcPr>
          <w:p w:rsidR="000C55E2" w:rsidRDefault="000C55E2" w:rsidP="000C55E2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0C55E2" w:rsidRDefault="000C55E2" w:rsidP="000C55E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0C55E2" w:rsidTr="000C55E2">
        <w:trPr>
          <w:trHeight w:val="465"/>
          <w:jc w:val="center"/>
        </w:trPr>
        <w:tc>
          <w:tcPr>
            <w:tcW w:w="1142" w:type="dxa"/>
            <w:vAlign w:val="center"/>
          </w:tcPr>
          <w:p w:rsidR="000C55E2" w:rsidRDefault="000C55E2" w:rsidP="000C55E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0C55E2" w:rsidRDefault="000C55E2" w:rsidP="000C55E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0C55E2" w:rsidTr="000C55E2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0C55E2" w:rsidRDefault="000C55E2" w:rsidP="000C55E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0C55E2" w:rsidTr="000C55E2">
        <w:trPr>
          <w:trHeight w:val="465"/>
          <w:jc w:val="center"/>
        </w:trPr>
        <w:tc>
          <w:tcPr>
            <w:tcW w:w="1142" w:type="dxa"/>
            <w:vAlign w:val="center"/>
          </w:tcPr>
          <w:p w:rsidR="000C55E2" w:rsidRDefault="000C55E2" w:rsidP="000C55E2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0C55E2" w:rsidRDefault="000C55E2" w:rsidP="000C55E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0C55E2" w:rsidRDefault="000C55E2" w:rsidP="000C55E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0C55E2" w:rsidRDefault="000C55E2" w:rsidP="000C55E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0C55E2" w:rsidRDefault="000C55E2" w:rsidP="000C55E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0" w:type="dxa"/>
            <w:gridSpan w:val="5"/>
            <w:vAlign w:val="center"/>
          </w:tcPr>
          <w:p w:rsidR="000C55E2" w:rsidRDefault="000C55E2" w:rsidP="000C55E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79" w:type="dxa"/>
            <w:vAlign w:val="center"/>
          </w:tcPr>
          <w:p w:rsidR="000C55E2" w:rsidRDefault="000C55E2" w:rsidP="000C55E2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0C55E2" w:rsidTr="000C55E2">
        <w:trPr>
          <w:trHeight w:val="465"/>
          <w:jc w:val="center"/>
        </w:trPr>
        <w:tc>
          <w:tcPr>
            <w:tcW w:w="1142" w:type="dxa"/>
            <w:vAlign w:val="center"/>
          </w:tcPr>
          <w:p w:rsidR="000C55E2" w:rsidRDefault="000C55E2" w:rsidP="000C55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0C55E2" w:rsidRDefault="000C55E2" w:rsidP="000C55E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  <w:r>
              <w:rPr>
                <w:rFonts w:hint="eastAsia"/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:rsidR="000C55E2" w:rsidRDefault="000C55E2" w:rsidP="000C55E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0C55E2" w:rsidRDefault="000C55E2" w:rsidP="000C55E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2022-N1QMS-4073544</w:t>
            </w:r>
          </w:p>
          <w:p w:rsidR="000C55E2" w:rsidRDefault="000C55E2" w:rsidP="000C55E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2022-N1EMS-4073544</w:t>
            </w:r>
          </w:p>
          <w:p w:rsidR="000C55E2" w:rsidRDefault="000C55E2" w:rsidP="000C55E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2020-N1OHSMS-3073544</w:t>
            </w:r>
          </w:p>
        </w:tc>
        <w:tc>
          <w:tcPr>
            <w:tcW w:w="1696" w:type="dxa"/>
            <w:gridSpan w:val="2"/>
            <w:vAlign w:val="center"/>
          </w:tcPr>
          <w:p w:rsidR="000C55E2" w:rsidRDefault="000C55E2" w:rsidP="000C55E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 w:rsidR="000C55E2" w:rsidRDefault="000C55E2" w:rsidP="000C55E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 w:rsidR="000C55E2" w:rsidRDefault="000C55E2" w:rsidP="000C55E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500" w:type="dxa"/>
            <w:gridSpan w:val="5"/>
            <w:vAlign w:val="center"/>
          </w:tcPr>
          <w:p w:rsidR="000C55E2" w:rsidRDefault="000C55E2" w:rsidP="000C55E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179" w:type="dxa"/>
            <w:vAlign w:val="center"/>
          </w:tcPr>
          <w:p w:rsidR="000C55E2" w:rsidRDefault="000C55E2" w:rsidP="000C55E2">
            <w:pPr>
              <w:rPr>
                <w:sz w:val="20"/>
                <w:lang w:val="de-DE"/>
              </w:rPr>
            </w:pPr>
          </w:p>
        </w:tc>
      </w:tr>
      <w:tr w:rsidR="000C55E2" w:rsidTr="000C55E2">
        <w:trPr>
          <w:trHeight w:val="465"/>
          <w:jc w:val="center"/>
        </w:trPr>
        <w:tc>
          <w:tcPr>
            <w:tcW w:w="1142" w:type="dxa"/>
            <w:vAlign w:val="center"/>
          </w:tcPr>
          <w:p w:rsidR="000C55E2" w:rsidRDefault="000C55E2" w:rsidP="000C55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0C55E2" w:rsidRDefault="000C55E2" w:rsidP="000C55E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冷春宇</w:t>
            </w:r>
            <w:r>
              <w:rPr>
                <w:rFonts w:hint="eastAsia"/>
                <w:sz w:val="20"/>
                <w:lang w:val="de-DE"/>
              </w:rPr>
              <w:t>B</w:t>
            </w:r>
          </w:p>
        </w:tc>
        <w:tc>
          <w:tcPr>
            <w:tcW w:w="948" w:type="dxa"/>
            <w:vAlign w:val="center"/>
          </w:tcPr>
          <w:p w:rsidR="000C55E2" w:rsidRDefault="000C55E2" w:rsidP="000C55E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0C55E2" w:rsidRDefault="000C55E2" w:rsidP="000C55E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2022-N1QMS-4034990</w:t>
            </w:r>
          </w:p>
          <w:p w:rsidR="000C55E2" w:rsidRDefault="000C55E2" w:rsidP="000C55E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2021-N1EMS-3034990</w:t>
            </w:r>
          </w:p>
          <w:p w:rsidR="000C55E2" w:rsidRDefault="000C55E2" w:rsidP="000C55E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2021-N1OHSMS-3034990</w:t>
            </w:r>
          </w:p>
        </w:tc>
        <w:tc>
          <w:tcPr>
            <w:tcW w:w="1696" w:type="dxa"/>
            <w:gridSpan w:val="2"/>
            <w:vAlign w:val="center"/>
          </w:tcPr>
          <w:p w:rsidR="000C55E2" w:rsidRDefault="000C55E2" w:rsidP="000C55E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 w:rsidR="000C55E2" w:rsidRDefault="000C55E2" w:rsidP="000C55E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 w:rsidR="000C55E2" w:rsidRDefault="000C55E2" w:rsidP="000C55E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500" w:type="dxa"/>
            <w:gridSpan w:val="5"/>
            <w:vAlign w:val="center"/>
          </w:tcPr>
          <w:p w:rsidR="000C55E2" w:rsidRDefault="000C55E2" w:rsidP="000C55E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15020551977</w:t>
            </w:r>
          </w:p>
        </w:tc>
        <w:tc>
          <w:tcPr>
            <w:tcW w:w="1179" w:type="dxa"/>
            <w:vAlign w:val="center"/>
          </w:tcPr>
          <w:p w:rsidR="000C55E2" w:rsidRDefault="000C55E2" w:rsidP="000C55E2">
            <w:pPr>
              <w:rPr>
                <w:sz w:val="20"/>
                <w:lang w:val="de-DE"/>
              </w:rPr>
            </w:pPr>
          </w:p>
        </w:tc>
      </w:tr>
      <w:tr w:rsidR="000C55E2" w:rsidTr="000C55E2">
        <w:trPr>
          <w:trHeight w:val="827"/>
          <w:jc w:val="center"/>
        </w:trPr>
        <w:tc>
          <w:tcPr>
            <w:tcW w:w="1142" w:type="dxa"/>
            <w:vAlign w:val="center"/>
          </w:tcPr>
          <w:p w:rsidR="000C55E2" w:rsidRDefault="000C55E2" w:rsidP="000C55E2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0C55E2" w:rsidRDefault="000C55E2" w:rsidP="000C55E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0C55E2" w:rsidRDefault="000C55E2" w:rsidP="000C55E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0C55E2" w:rsidRDefault="000C55E2" w:rsidP="000C55E2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0C55E2" w:rsidRDefault="000C55E2" w:rsidP="000C55E2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0C55E2" w:rsidRDefault="000C55E2" w:rsidP="000C55E2">
            <w:pPr>
              <w:rPr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0C55E2" w:rsidRDefault="000C55E2" w:rsidP="000C55E2">
            <w:pPr>
              <w:jc w:val="center"/>
              <w:rPr>
                <w:sz w:val="21"/>
                <w:szCs w:val="21"/>
              </w:rPr>
            </w:pPr>
          </w:p>
        </w:tc>
      </w:tr>
      <w:tr w:rsidR="000C55E2" w:rsidTr="000C55E2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0C55E2" w:rsidRDefault="000C55E2" w:rsidP="000C55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0C55E2" w:rsidTr="000C55E2">
        <w:trPr>
          <w:trHeight w:val="465"/>
          <w:jc w:val="center"/>
        </w:trPr>
        <w:tc>
          <w:tcPr>
            <w:tcW w:w="1142" w:type="dxa"/>
            <w:vAlign w:val="center"/>
          </w:tcPr>
          <w:p w:rsidR="000C55E2" w:rsidRDefault="000C55E2" w:rsidP="000C55E2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0C55E2" w:rsidRDefault="000C55E2" w:rsidP="000C55E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0C55E2" w:rsidRDefault="000C55E2" w:rsidP="000C55E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0C55E2" w:rsidRDefault="000C55E2" w:rsidP="000C55E2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0C55E2" w:rsidRDefault="000C55E2" w:rsidP="000C55E2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0C55E2" w:rsidRDefault="000C55E2" w:rsidP="000C55E2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0" w:type="dxa"/>
            <w:gridSpan w:val="5"/>
            <w:vAlign w:val="center"/>
          </w:tcPr>
          <w:p w:rsidR="000C55E2" w:rsidRDefault="000C55E2" w:rsidP="000C55E2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179" w:type="dxa"/>
            <w:vAlign w:val="center"/>
          </w:tcPr>
          <w:p w:rsidR="000C55E2" w:rsidRDefault="000C55E2" w:rsidP="000C55E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0C55E2" w:rsidTr="000C55E2">
        <w:trPr>
          <w:trHeight w:val="567"/>
          <w:jc w:val="center"/>
        </w:trPr>
        <w:tc>
          <w:tcPr>
            <w:tcW w:w="1142" w:type="dxa"/>
            <w:vAlign w:val="center"/>
          </w:tcPr>
          <w:p w:rsidR="000C55E2" w:rsidRDefault="000C55E2" w:rsidP="000C55E2"/>
        </w:tc>
        <w:tc>
          <w:tcPr>
            <w:tcW w:w="1350" w:type="dxa"/>
            <w:vAlign w:val="center"/>
          </w:tcPr>
          <w:p w:rsidR="000C55E2" w:rsidRDefault="000C55E2" w:rsidP="000C55E2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0C55E2" w:rsidRDefault="000C55E2" w:rsidP="000C55E2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0C55E2" w:rsidRDefault="000C55E2" w:rsidP="000C55E2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0C55E2" w:rsidRDefault="000C55E2" w:rsidP="000C55E2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0C55E2" w:rsidRDefault="000C55E2" w:rsidP="000C55E2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0C55E2" w:rsidRDefault="000C55E2" w:rsidP="000C55E2"/>
        </w:tc>
        <w:tc>
          <w:tcPr>
            <w:tcW w:w="1179" w:type="dxa"/>
            <w:vAlign w:val="center"/>
          </w:tcPr>
          <w:p w:rsidR="000C55E2" w:rsidRDefault="000C55E2" w:rsidP="000C55E2">
            <w:pPr>
              <w:rPr>
                <w:sz w:val="21"/>
                <w:szCs w:val="21"/>
              </w:rPr>
            </w:pPr>
          </w:p>
        </w:tc>
      </w:tr>
      <w:tr w:rsidR="000C55E2" w:rsidTr="000C55E2">
        <w:trPr>
          <w:trHeight w:val="465"/>
          <w:jc w:val="center"/>
        </w:trPr>
        <w:tc>
          <w:tcPr>
            <w:tcW w:w="1142" w:type="dxa"/>
            <w:vAlign w:val="center"/>
          </w:tcPr>
          <w:p w:rsidR="000C55E2" w:rsidRDefault="000C55E2" w:rsidP="000C55E2"/>
        </w:tc>
        <w:tc>
          <w:tcPr>
            <w:tcW w:w="1350" w:type="dxa"/>
            <w:vAlign w:val="center"/>
          </w:tcPr>
          <w:p w:rsidR="000C55E2" w:rsidRDefault="000C55E2" w:rsidP="000C55E2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0C55E2" w:rsidRDefault="000C55E2" w:rsidP="000C55E2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0C55E2" w:rsidRDefault="000C55E2" w:rsidP="000C55E2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0C55E2" w:rsidRDefault="000C55E2" w:rsidP="000C55E2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0C55E2" w:rsidRDefault="000C55E2" w:rsidP="000C55E2"/>
        </w:tc>
        <w:tc>
          <w:tcPr>
            <w:tcW w:w="1500" w:type="dxa"/>
            <w:gridSpan w:val="5"/>
            <w:vAlign w:val="center"/>
          </w:tcPr>
          <w:p w:rsidR="000C55E2" w:rsidRDefault="000C55E2" w:rsidP="000C55E2"/>
        </w:tc>
        <w:tc>
          <w:tcPr>
            <w:tcW w:w="1179" w:type="dxa"/>
            <w:vAlign w:val="center"/>
          </w:tcPr>
          <w:p w:rsidR="000C55E2" w:rsidRDefault="000C55E2" w:rsidP="000C55E2">
            <w:pPr>
              <w:rPr>
                <w:sz w:val="21"/>
                <w:szCs w:val="21"/>
              </w:rPr>
            </w:pPr>
          </w:p>
        </w:tc>
      </w:tr>
      <w:tr w:rsidR="000C55E2" w:rsidTr="000C55E2">
        <w:trPr>
          <w:trHeight w:val="729"/>
          <w:jc w:val="center"/>
        </w:trPr>
        <w:tc>
          <w:tcPr>
            <w:tcW w:w="10321" w:type="dxa"/>
            <w:gridSpan w:val="14"/>
            <w:vAlign w:val="center"/>
          </w:tcPr>
          <w:p w:rsidR="000C55E2" w:rsidRDefault="000C55E2" w:rsidP="000C55E2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0C55E2" w:rsidTr="000C55E2">
        <w:trPr>
          <w:trHeight w:val="586"/>
          <w:jc w:val="center"/>
        </w:trPr>
        <w:tc>
          <w:tcPr>
            <w:tcW w:w="1142" w:type="dxa"/>
            <w:vAlign w:val="center"/>
          </w:tcPr>
          <w:p w:rsidR="000C55E2" w:rsidRDefault="000C55E2" w:rsidP="000C55E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0C55E2" w:rsidRDefault="000C55E2" w:rsidP="000C55E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0C55E2" w:rsidRDefault="000C55E2" w:rsidP="000C55E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0C55E2" w:rsidRDefault="000C55E2" w:rsidP="000C55E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0C55E2" w:rsidRDefault="000C55E2" w:rsidP="000C55E2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1412" w:type="dxa"/>
            <w:gridSpan w:val="4"/>
            <w:vMerge w:val="restart"/>
            <w:vAlign w:val="center"/>
          </w:tcPr>
          <w:p w:rsidR="000C55E2" w:rsidRDefault="000C55E2" w:rsidP="000C55E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0C55E2" w:rsidRDefault="000C55E2" w:rsidP="000C55E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029" w:type="dxa"/>
            <w:gridSpan w:val="3"/>
            <w:vMerge w:val="restart"/>
            <w:vAlign w:val="center"/>
          </w:tcPr>
          <w:p w:rsidR="000C55E2" w:rsidRDefault="000C55E2" w:rsidP="000C55E2">
            <w:pPr>
              <w:rPr>
                <w:sz w:val="21"/>
                <w:szCs w:val="21"/>
              </w:rPr>
            </w:pPr>
          </w:p>
        </w:tc>
      </w:tr>
      <w:tr w:rsidR="000C55E2" w:rsidTr="000C55E2">
        <w:trPr>
          <w:trHeight w:val="509"/>
          <w:jc w:val="center"/>
        </w:trPr>
        <w:tc>
          <w:tcPr>
            <w:tcW w:w="1142" w:type="dxa"/>
            <w:vAlign w:val="center"/>
          </w:tcPr>
          <w:p w:rsidR="000C55E2" w:rsidRDefault="000C55E2" w:rsidP="000C55E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0C55E2" w:rsidRDefault="000C55E2" w:rsidP="000C55E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0C55E2" w:rsidRDefault="000C55E2" w:rsidP="000C55E2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0C55E2" w:rsidRDefault="000C55E2" w:rsidP="000C55E2">
            <w:pPr>
              <w:rPr>
                <w:sz w:val="21"/>
                <w:szCs w:val="21"/>
              </w:rPr>
            </w:pPr>
          </w:p>
        </w:tc>
        <w:tc>
          <w:tcPr>
            <w:tcW w:w="1412" w:type="dxa"/>
            <w:gridSpan w:val="4"/>
            <w:vMerge/>
            <w:vAlign w:val="center"/>
          </w:tcPr>
          <w:p w:rsidR="000C55E2" w:rsidRDefault="000C55E2" w:rsidP="000C55E2">
            <w:pPr>
              <w:rPr>
                <w:sz w:val="21"/>
                <w:szCs w:val="21"/>
              </w:rPr>
            </w:pPr>
          </w:p>
        </w:tc>
        <w:tc>
          <w:tcPr>
            <w:tcW w:w="2029" w:type="dxa"/>
            <w:gridSpan w:val="3"/>
            <w:vMerge/>
            <w:vAlign w:val="center"/>
          </w:tcPr>
          <w:p w:rsidR="000C55E2" w:rsidRDefault="000C55E2" w:rsidP="000C55E2">
            <w:pPr>
              <w:rPr>
                <w:sz w:val="21"/>
                <w:szCs w:val="21"/>
              </w:rPr>
            </w:pPr>
          </w:p>
        </w:tc>
      </w:tr>
      <w:tr w:rsidR="000C55E2" w:rsidTr="000C55E2">
        <w:trPr>
          <w:trHeight w:val="600"/>
          <w:jc w:val="center"/>
        </w:trPr>
        <w:tc>
          <w:tcPr>
            <w:tcW w:w="1142" w:type="dxa"/>
            <w:vAlign w:val="center"/>
          </w:tcPr>
          <w:p w:rsidR="000C55E2" w:rsidRDefault="000C55E2" w:rsidP="000C55E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0C55E2" w:rsidRDefault="000C55E2" w:rsidP="000C55E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2022.12.29</w:t>
            </w:r>
          </w:p>
        </w:tc>
        <w:tc>
          <w:tcPr>
            <w:tcW w:w="1502" w:type="dxa"/>
            <w:gridSpan w:val="2"/>
            <w:vAlign w:val="center"/>
          </w:tcPr>
          <w:p w:rsidR="000C55E2" w:rsidRDefault="000C55E2" w:rsidP="000C55E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0C55E2" w:rsidRDefault="000C55E2" w:rsidP="000C55E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2022.12.29</w:t>
            </w:r>
          </w:p>
        </w:tc>
        <w:tc>
          <w:tcPr>
            <w:tcW w:w="1412" w:type="dxa"/>
            <w:gridSpan w:val="4"/>
            <w:vAlign w:val="center"/>
          </w:tcPr>
          <w:p w:rsidR="000C55E2" w:rsidRDefault="000C55E2" w:rsidP="000C55E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29" w:type="dxa"/>
            <w:gridSpan w:val="3"/>
            <w:vAlign w:val="center"/>
          </w:tcPr>
          <w:p w:rsidR="000C55E2" w:rsidRDefault="000C55E2" w:rsidP="000C55E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2022.12.29</w:t>
            </w:r>
          </w:p>
        </w:tc>
      </w:tr>
    </w:tbl>
    <w:p w:rsidR="00A62166" w:rsidRDefault="00210F1D"/>
    <w:p w:rsidR="000C55E2" w:rsidRDefault="000C55E2" w:rsidP="000C55E2">
      <w:pPr>
        <w:pStyle w:val="a0"/>
      </w:pPr>
    </w:p>
    <w:p w:rsidR="000C55E2" w:rsidRDefault="000C55E2" w:rsidP="000C55E2">
      <w:pPr>
        <w:pStyle w:val="a0"/>
      </w:pPr>
    </w:p>
    <w:p w:rsidR="000C55E2" w:rsidRDefault="000C55E2" w:rsidP="000C55E2">
      <w:pPr>
        <w:pStyle w:val="a0"/>
      </w:pPr>
    </w:p>
    <w:p w:rsidR="000C55E2" w:rsidRDefault="000C55E2" w:rsidP="000C55E2">
      <w:pPr>
        <w:pStyle w:val="a0"/>
      </w:pPr>
    </w:p>
    <w:p w:rsidR="000C55E2" w:rsidRDefault="000C55E2" w:rsidP="000C55E2">
      <w:pPr>
        <w:pStyle w:val="a0"/>
      </w:pPr>
    </w:p>
    <w:p w:rsidR="000C55E2" w:rsidRDefault="000C55E2" w:rsidP="000C55E2">
      <w:pPr>
        <w:pStyle w:val="a0"/>
      </w:pPr>
    </w:p>
    <w:p w:rsidR="000C55E2" w:rsidRDefault="000C55E2" w:rsidP="000C55E2">
      <w:pPr>
        <w:pStyle w:val="a0"/>
      </w:pPr>
    </w:p>
    <w:p w:rsidR="000C55E2" w:rsidRDefault="000C55E2" w:rsidP="000C55E2">
      <w:pPr>
        <w:pStyle w:val="a0"/>
      </w:pPr>
    </w:p>
    <w:p w:rsidR="000C55E2" w:rsidRDefault="000C55E2" w:rsidP="000C55E2">
      <w:pPr>
        <w:pStyle w:val="a0"/>
      </w:pPr>
    </w:p>
    <w:p w:rsidR="000C55E2" w:rsidRDefault="000C55E2" w:rsidP="000C55E2">
      <w:pPr>
        <w:pStyle w:val="a0"/>
      </w:pPr>
    </w:p>
    <w:p w:rsidR="000C55E2" w:rsidRDefault="000C55E2" w:rsidP="000C55E2">
      <w:pPr>
        <w:pStyle w:val="a0"/>
      </w:pP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"/>
        <w:gridCol w:w="1213"/>
        <w:gridCol w:w="1177"/>
        <w:gridCol w:w="2972"/>
        <w:gridCol w:w="2842"/>
        <w:gridCol w:w="1140"/>
      </w:tblGrid>
      <w:tr w:rsidR="000C55E2" w:rsidRPr="0006273D" w:rsidTr="00572C2E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C55E2" w:rsidRPr="0006273D" w:rsidRDefault="000C55E2" w:rsidP="00572C2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0C55E2" w:rsidRPr="0006273D" w:rsidTr="00572C2E">
        <w:trPr>
          <w:cantSplit/>
          <w:trHeight w:val="396"/>
        </w:trPr>
        <w:tc>
          <w:tcPr>
            <w:tcW w:w="976" w:type="dxa"/>
            <w:tcBorders>
              <w:left w:val="single" w:sz="8" w:space="0" w:color="auto"/>
            </w:tcBorders>
            <w:vAlign w:val="center"/>
          </w:tcPr>
          <w:p w:rsidR="000C55E2" w:rsidRPr="0006273D" w:rsidRDefault="000C55E2" w:rsidP="00572C2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C55E2" w:rsidRPr="0006273D" w:rsidRDefault="000C55E2" w:rsidP="00572C2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77" w:type="dxa"/>
            <w:vAlign w:val="center"/>
          </w:tcPr>
          <w:p w:rsidR="000C55E2" w:rsidRPr="0006273D" w:rsidRDefault="000C55E2" w:rsidP="00572C2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972" w:type="dxa"/>
            <w:vAlign w:val="center"/>
          </w:tcPr>
          <w:p w:rsidR="000C55E2" w:rsidRPr="0006273D" w:rsidRDefault="000C55E2" w:rsidP="00572C2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842" w:type="dxa"/>
            <w:vAlign w:val="center"/>
          </w:tcPr>
          <w:p w:rsidR="000C55E2" w:rsidRPr="0006273D" w:rsidRDefault="000C55E2" w:rsidP="00572C2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center"/>
          </w:tcPr>
          <w:p w:rsidR="000C55E2" w:rsidRPr="0006273D" w:rsidRDefault="000C55E2" w:rsidP="00572C2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0C55E2" w:rsidRPr="0006273D" w:rsidTr="00572C2E">
        <w:trPr>
          <w:cantSplit/>
          <w:trHeight w:val="440"/>
        </w:trPr>
        <w:tc>
          <w:tcPr>
            <w:tcW w:w="976" w:type="dxa"/>
            <w:vMerge w:val="restart"/>
            <w:tcBorders>
              <w:left w:val="single" w:sz="8" w:space="0" w:color="auto"/>
            </w:tcBorders>
          </w:tcPr>
          <w:p w:rsidR="000C55E2" w:rsidRPr="0006273D" w:rsidRDefault="000C55E2" w:rsidP="00572C2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C55E2">
              <w:rPr>
                <w:rFonts w:ascii="宋体" w:hAnsi="宋体" w:hint="eastAsia"/>
                <w:bCs/>
                <w:sz w:val="21"/>
                <w:szCs w:val="21"/>
              </w:rPr>
              <w:t>2022.12.31</w:t>
            </w:r>
          </w:p>
        </w:tc>
        <w:tc>
          <w:tcPr>
            <w:tcW w:w="1213" w:type="dxa"/>
          </w:tcPr>
          <w:p w:rsidR="000C55E2" w:rsidRPr="0006273D" w:rsidRDefault="000C55E2" w:rsidP="00572C2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:30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-14:00</w:t>
            </w:r>
          </w:p>
        </w:tc>
        <w:tc>
          <w:tcPr>
            <w:tcW w:w="1177" w:type="dxa"/>
          </w:tcPr>
          <w:p w:rsidR="000C55E2" w:rsidRPr="0006273D" w:rsidRDefault="000C55E2" w:rsidP="00572C2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814" w:type="dxa"/>
            <w:gridSpan w:val="2"/>
          </w:tcPr>
          <w:p w:rsidR="000C55E2" w:rsidRPr="0006273D" w:rsidRDefault="000C55E2" w:rsidP="00572C2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0C55E2" w:rsidRPr="0006273D" w:rsidRDefault="000C55E2" w:rsidP="00572C2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0C55E2" w:rsidRPr="0006273D" w:rsidTr="00572C2E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0C55E2" w:rsidRPr="0006273D" w:rsidRDefault="000C55E2" w:rsidP="00572C2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C55E2" w:rsidRPr="0006273D" w:rsidRDefault="000C55E2" w:rsidP="00572C2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14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-17:30</w:t>
            </w:r>
          </w:p>
        </w:tc>
        <w:tc>
          <w:tcPr>
            <w:tcW w:w="1177" w:type="dxa"/>
          </w:tcPr>
          <w:p w:rsidR="000C55E2" w:rsidRDefault="000C55E2" w:rsidP="00572C2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层</w:t>
            </w:r>
          </w:p>
          <w:p w:rsidR="000C55E2" w:rsidRDefault="000C55E2" w:rsidP="00572C2E">
            <w:pPr>
              <w:pStyle w:val="a0"/>
            </w:pPr>
          </w:p>
          <w:p w:rsidR="000C55E2" w:rsidRDefault="000C55E2" w:rsidP="00572C2E">
            <w:pPr>
              <w:pStyle w:val="a0"/>
            </w:pPr>
          </w:p>
          <w:p w:rsidR="000C55E2" w:rsidRDefault="000C55E2" w:rsidP="00572C2E">
            <w:pPr>
              <w:pStyle w:val="a0"/>
            </w:pPr>
          </w:p>
          <w:p w:rsidR="000C55E2" w:rsidRDefault="000C55E2" w:rsidP="00572C2E">
            <w:pPr>
              <w:pStyle w:val="a0"/>
            </w:pPr>
          </w:p>
          <w:p w:rsidR="000C55E2" w:rsidRDefault="000C55E2" w:rsidP="00572C2E">
            <w:pPr>
              <w:pStyle w:val="a0"/>
            </w:pPr>
          </w:p>
          <w:p w:rsidR="000C55E2" w:rsidRDefault="000C55E2" w:rsidP="00572C2E">
            <w:pPr>
              <w:pStyle w:val="a0"/>
            </w:pPr>
          </w:p>
          <w:p w:rsidR="000C55E2" w:rsidRDefault="000C55E2" w:rsidP="00572C2E">
            <w:pPr>
              <w:pStyle w:val="a0"/>
            </w:pPr>
          </w:p>
          <w:p w:rsidR="000C55E2" w:rsidRDefault="000C55E2" w:rsidP="00572C2E">
            <w:pPr>
              <w:pStyle w:val="a0"/>
            </w:pPr>
          </w:p>
          <w:p w:rsidR="000C55E2" w:rsidRDefault="000C55E2" w:rsidP="00572C2E">
            <w:pPr>
              <w:pStyle w:val="a0"/>
            </w:pPr>
          </w:p>
          <w:p w:rsidR="000C55E2" w:rsidRDefault="000C55E2" w:rsidP="00572C2E">
            <w:pPr>
              <w:pStyle w:val="a0"/>
            </w:pPr>
          </w:p>
          <w:p w:rsidR="000C55E2" w:rsidRDefault="000C55E2" w:rsidP="00572C2E">
            <w:pPr>
              <w:pStyle w:val="a0"/>
            </w:pPr>
            <w:r>
              <w:rPr>
                <w:rFonts w:hint="eastAsia"/>
              </w:rPr>
              <w:t>员工代表</w:t>
            </w:r>
          </w:p>
          <w:p w:rsidR="000C55E2" w:rsidRPr="00A507E0" w:rsidRDefault="000C55E2" w:rsidP="00572C2E">
            <w:pPr>
              <w:pStyle w:val="a0"/>
            </w:pPr>
          </w:p>
        </w:tc>
        <w:tc>
          <w:tcPr>
            <w:tcW w:w="2972" w:type="dxa"/>
          </w:tcPr>
          <w:p w:rsidR="000C55E2" w:rsidRPr="0006273D" w:rsidRDefault="000C55E2" w:rsidP="00572C2E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内外部因素、相关方的需求和期望、体系策划过程、管理承诺相关过程、资源提供过程、内外部沟通、管理评审过程、目标实现策划、顾客投诉处理、监视和测量规划和持续改进等,</w:t>
            </w:r>
          </w:p>
          <w:p w:rsidR="000C55E2" w:rsidRDefault="000C55E2" w:rsidP="00572C2E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对</w:t>
            </w:r>
            <w:r>
              <w:rPr>
                <w:rFonts w:ascii="宋体" w:hAnsi="宋体" w:hint="eastAsia"/>
                <w:sz w:val="21"/>
                <w:szCs w:val="21"/>
              </w:rPr>
              <w:t>一阶段审核问题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的确认；事故事件及处理情况，质量、环境安全监测情况等</w:t>
            </w:r>
          </w:p>
          <w:p w:rsidR="000C55E2" w:rsidRDefault="000C55E2" w:rsidP="00572C2E">
            <w:pPr>
              <w:pStyle w:val="a0"/>
            </w:pPr>
          </w:p>
          <w:p w:rsidR="000C55E2" w:rsidRDefault="000C55E2" w:rsidP="00572C2E">
            <w:pPr>
              <w:pStyle w:val="a0"/>
            </w:pPr>
          </w:p>
          <w:p w:rsidR="000C55E2" w:rsidRPr="00A507E0" w:rsidRDefault="000C55E2" w:rsidP="00572C2E">
            <w:pPr>
              <w:pStyle w:val="a0"/>
            </w:pPr>
            <w:r w:rsidRPr="0006273D">
              <w:rPr>
                <w:rFonts w:ascii="宋体" w:hAnsi="宋体" w:hint="eastAsia"/>
                <w:sz w:val="21"/>
                <w:szCs w:val="21"/>
              </w:rPr>
              <w:t>沟通、参与、协商</w:t>
            </w:r>
          </w:p>
        </w:tc>
        <w:tc>
          <w:tcPr>
            <w:tcW w:w="2842" w:type="dxa"/>
          </w:tcPr>
          <w:p w:rsidR="000C55E2" w:rsidRPr="007A3CB8" w:rsidRDefault="000C55E2" w:rsidP="00572C2E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QMS：4.1,4.2,4.3,4.4,</w:t>
            </w:r>
            <w:r w:rsidRPr="007A3CB8">
              <w:rPr>
                <w:rFonts w:ascii="宋体" w:hAnsi="宋体"/>
                <w:sz w:val="21"/>
                <w:szCs w:val="21"/>
              </w:rPr>
              <w:t>5.1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</w:t>
            </w:r>
            <w:r w:rsidRPr="007A3CB8">
              <w:rPr>
                <w:rFonts w:ascii="宋体" w:hAnsi="宋体"/>
                <w:sz w:val="21"/>
                <w:szCs w:val="21"/>
              </w:rPr>
              <w:t>5.2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 xml:space="preserve">, </w:t>
            </w:r>
            <w:r w:rsidRPr="007A3CB8">
              <w:rPr>
                <w:rFonts w:ascii="宋体" w:hAnsi="宋体"/>
                <w:sz w:val="21"/>
                <w:szCs w:val="21"/>
              </w:rPr>
              <w:t>5.3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,6.1.6.2.</w:t>
            </w:r>
            <w:r w:rsidRPr="007A3CB8">
              <w:rPr>
                <w:rFonts w:ascii="宋体" w:hAnsi="宋体"/>
                <w:sz w:val="21"/>
                <w:szCs w:val="21"/>
              </w:rPr>
              <w:t>6.3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,7.1.1,7.4,9.1.1,9.1.3,9.3,</w:t>
            </w:r>
          </w:p>
          <w:p w:rsidR="000C55E2" w:rsidRDefault="000C55E2" w:rsidP="00572C2E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10.1,10.3,</w:t>
            </w:r>
          </w:p>
          <w:p w:rsidR="000C55E2" w:rsidRPr="007B19FE" w:rsidRDefault="000C55E2" w:rsidP="00572C2E">
            <w:pPr>
              <w:pStyle w:val="a0"/>
            </w:pPr>
          </w:p>
          <w:p w:rsidR="000C55E2" w:rsidRPr="007A3CB8" w:rsidRDefault="000C55E2" w:rsidP="00572C2E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EMS：4.1,4.2 ,4.3,4.4, 5.1, 5.2, 5.3,6.1 ,6.2,</w:t>
            </w:r>
          </w:p>
          <w:p w:rsidR="000C55E2" w:rsidRDefault="000C55E2" w:rsidP="00572C2E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7.1,7.4,9.3,10.1,10.3,</w:t>
            </w:r>
          </w:p>
          <w:p w:rsidR="000C55E2" w:rsidRDefault="000C55E2" w:rsidP="00572C2E">
            <w:pPr>
              <w:pStyle w:val="a0"/>
            </w:pPr>
          </w:p>
          <w:p w:rsidR="000C55E2" w:rsidRPr="007B19FE" w:rsidRDefault="000C55E2" w:rsidP="00572C2E">
            <w:pPr>
              <w:pStyle w:val="a0"/>
            </w:pPr>
          </w:p>
          <w:p w:rsidR="000C55E2" w:rsidRPr="007A3CB8" w:rsidRDefault="000C55E2" w:rsidP="00572C2E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OHS：4.1, 4.2, 4.3, 4.4, 5.1, 5.2 ,5.3，5,4,6.1, 6.2, 7.1 ,7.4, 9.3, 10.1,10.3,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0C55E2" w:rsidRPr="0006273D" w:rsidRDefault="000C55E2" w:rsidP="00572C2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0C55E2" w:rsidRPr="0006273D" w:rsidTr="00572C2E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0C55E2" w:rsidRPr="0006273D" w:rsidRDefault="000C55E2" w:rsidP="00572C2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C55E2" w:rsidRPr="0006273D" w:rsidRDefault="000C55E2" w:rsidP="00572C2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14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-17:30</w:t>
            </w:r>
          </w:p>
        </w:tc>
        <w:tc>
          <w:tcPr>
            <w:tcW w:w="1177" w:type="dxa"/>
          </w:tcPr>
          <w:p w:rsidR="000C55E2" w:rsidRPr="0006273D" w:rsidRDefault="000C55E2" w:rsidP="00572C2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销售部</w:t>
            </w:r>
          </w:p>
        </w:tc>
        <w:tc>
          <w:tcPr>
            <w:tcW w:w="2972" w:type="dxa"/>
          </w:tcPr>
          <w:p w:rsidR="000C55E2" w:rsidRDefault="000C55E2" w:rsidP="00572C2E">
            <w:pPr>
              <w:spacing w:line="300" w:lineRule="exact"/>
              <w:rPr>
                <w:rFonts w:ascii="宋体" w:eastAsiaTheme="minorEastAsia" w:hAnsi="宋体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职责、目标、</w:t>
            </w:r>
            <w:r w:rsidRPr="0006273D">
              <w:rPr>
                <w:rFonts w:ascii="宋体" w:hAnsi="宋体" w:cs="Arial" w:hint="eastAsia"/>
                <w:sz w:val="21"/>
                <w:szCs w:val="21"/>
              </w:rPr>
              <w:t>产品服务的要求、与顾客有关的过程、产品交付、运输控制，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采购过程，</w:t>
            </w:r>
          </w:p>
          <w:p w:rsidR="000C55E2" w:rsidRPr="0006273D" w:rsidRDefault="000C55E2" w:rsidP="00572C2E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产品的设计和开发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不适用确认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，产品和服务的提供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控制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，产品标识和防护，仓储管控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，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监视和测量资源的控制、产品的监视和测量、不合格品的控制及相关环境因素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/危险源识别和控制</w:t>
            </w:r>
          </w:p>
        </w:tc>
        <w:tc>
          <w:tcPr>
            <w:tcW w:w="2842" w:type="dxa"/>
          </w:tcPr>
          <w:p w:rsidR="000C55E2" w:rsidRDefault="000C55E2" w:rsidP="00572C2E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QMS：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5.3、6.2，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8.1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hAnsi="宋体"/>
                <w:sz w:val="21"/>
                <w:szCs w:val="21"/>
              </w:rPr>
              <w:t>8.2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8.3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</w:p>
          <w:p w:rsidR="000C55E2" w:rsidRDefault="000C55E2" w:rsidP="00572C2E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8.4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8.5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7A3CB8">
              <w:rPr>
                <w:rFonts w:ascii="宋体" w:eastAsia="宋体" w:hAnsi="宋体"/>
                <w:sz w:val="21"/>
                <w:szCs w:val="21"/>
              </w:rPr>
              <w:t>7.1.5</w:t>
            </w:r>
            <w:r w:rsidRPr="007A3CB8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6,</w:t>
            </w:r>
          </w:p>
          <w:p w:rsidR="000C55E2" w:rsidRDefault="000C55E2" w:rsidP="00572C2E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8.7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9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.1.2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</w:p>
          <w:p w:rsidR="000C55E2" w:rsidRPr="007A3CB8" w:rsidRDefault="000C55E2" w:rsidP="00572C2E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 xml:space="preserve">EMS: </w:t>
            </w: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5.3、6.2，</w:t>
            </w: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6.1.2,8.1, 8.2,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:rsidR="000C55E2" w:rsidRPr="00201642" w:rsidRDefault="000C55E2" w:rsidP="00572C2E">
            <w:pPr>
              <w:spacing w:line="300" w:lineRule="exact"/>
              <w:rPr>
                <w:rFonts w:ascii="宋体" w:hAnsi="宋体"/>
                <w:sz w:val="21"/>
                <w:szCs w:val="21"/>
                <w:lang w:val="de-DE"/>
              </w:rPr>
            </w:pPr>
            <w:r w:rsidRPr="00201642">
              <w:rPr>
                <w:rFonts w:ascii="宋体" w:hAnsi="宋体" w:hint="eastAsia"/>
                <w:sz w:val="21"/>
                <w:szCs w:val="21"/>
                <w:lang w:val="de-DE"/>
              </w:rPr>
              <w:t>OHS:</w:t>
            </w:r>
            <w:r w:rsidRPr="00201642">
              <w:rPr>
                <w:rFonts w:ascii="宋体" w:hAnsi="宋体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cs="Arial" w:hint="eastAsia"/>
                <w:sz w:val="21"/>
                <w:szCs w:val="21"/>
              </w:rPr>
              <w:t>5.3、6.2，</w:t>
            </w:r>
            <w:r w:rsidRPr="00201642">
              <w:rPr>
                <w:rFonts w:ascii="宋体" w:hAnsi="宋体" w:cs="Arial" w:hint="eastAsia"/>
                <w:sz w:val="21"/>
                <w:szCs w:val="21"/>
                <w:lang w:val="de-DE"/>
              </w:rPr>
              <w:t>6.1.2,8.1, 8.2,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0C55E2" w:rsidRPr="0006273D" w:rsidRDefault="000C55E2" w:rsidP="00572C2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0C55E2" w:rsidRPr="0006273D" w:rsidTr="00572C2E">
        <w:trPr>
          <w:cantSplit/>
          <w:trHeight w:val="512"/>
        </w:trPr>
        <w:tc>
          <w:tcPr>
            <w:tcW w:w="976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0C55E2" w:rsidRPr="0006273D" w:rsidRDefault="000C55E2" w:rsidP="00572C2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C55E2">
              <w:rPr>
                <w:rFonts w:ascii="宋体" w:hAnsi="宋体" w:hint="eastAsia"/>
                <w:bCs/>
                <w:sz w:val="21"/>
                <w:szCs w:val="21"/>
              </w:rPr>
              <w:t>2023.1.1</w:t>
            </w:r>
          </w:p>
        </w:tc>
        <w:tc>
          <w:tcPr>
            <w:tcW w:w="1213" w:type="dxa"/>
            <w:shd w:val="clear" w:color="auto" w:fill="auto"/>
          </w:tcPr>
          <w:p w:rsidR="000C55E2" w:rsidRDefault="000C55E2" w:rsidP="00572C2E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-12:00</w:t>
            </w:r>
          </w:p>
        </w:tc>
        <w:tc>
          <w:tcPr>
            <w:tcW w:w="1177" w:type="dxa"/>
            <w:shd w:val="clear" w:color="auto" w:fill="auto"/>
          </w:tcPr>
          <w:p w:rsidR="000C55E2" w:rsidRPr="0006273D" w:rsidRDefault="000C55E2" w:rsidP="00572C2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行政部</w:t>
            </w:r>
          </w:p>
        </w:tc>
        <w:tc>
          <w:tcPr>
            <w:tcW w:w="2972" w:type="dxa"/>
            <w:shd w:val="clear" w:color="auto" w:fill="auto"/>
          </w:tcPr>
          <w:p w:rsidR="000C55E2" w:rsidRPr="0006273D" w:rsidRDefault="000C55E2" w:rsidP="00572C2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职责、目标、</w:t>
            </w:r>
            <w:r w:rsidRPr="00142417">
              <w:rPr>
                <w:rFonts w:ascii="宋体" w:hAnsi="宋体" w:hint="eastAsia"/>
                <w:sz w:val="21"/>
                <w:szCs w:val="21"/>
              </w:rPr>
              <w:t>基础设施和特种设备管理、公用工程管理，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人员能力、意识、知识管理、文件/记录控制、内部审核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质量问题与环境/安全事故及处理</w:t>
            </w:r>
          </w:p>
        </w:tc>
        <w:tc>
          <w:tcPr>
            <w:tcW w:w="2842" w:type="dxa"/>
            <w:shd w:val="clear" w:color="auto" w:fill="auto"/>
          </w:tcPr>
          <w:p w:rsidR="000C55E2" w:rsidRPr="007A3CB8" w:rsidRDefault="000C55E2" w:rsidP="00572C2E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cs="Arial" w:hint="eastAsia"/>
                <w:sz w:val="21"/>
                <w:szCs w:val="21"/>
              </w:rPr>
              <w:t>QMS:</w:t>
            </w:r>
            <w:r>
              <w:rPr>
                <w:rFonts w:ascii="宋体" w:hAnsi="宋体" w:cs="Arial" w:hint="eastAsia"/>
                <w:sz w:val="21"/>
                <w:szCs w:val="21"/>
              </w:rPr>
              <w:t>5.3、</w:t>
            </w:r>
            <w:r>
              <w:rPr>
                <w:rFonts w:ascii="宋体" w:hAnsi="宋体" w:hint="eastAsia"/>
                <w:sz w:val="21"/>
                <w:szCs w:val="21"/>
              </w:rPr>
              <w:t>6.2、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7.1.2、7.1.3,7.1.4，7.1.6、7.2、7.3、7.5、9.2,10.2，</w:t>
            </w:r>
          </w:p>
          <w:p w:rsidR="000C55E2" w:rsidRPr="007A3CB8" w:rsidRDefault="000C55E2" w:rsidP="00572C2E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cs="Arial" w:hint="eastAsia"/>
                <w:sz w:val="21"/>
                <w:szCs w:val="21"/>
              </w:rPr>
              <w:t>EMS: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5.3、6.2、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7.2、7.3、7.5、9.2,10.2，</w:t>
            </w:r>
          </w:p>
          <w:p w:rsidR="000C55E2" w:rsidRPr="007A3CB8" w:rsidRDefault="000C55E2" w:rsidP="00572C2E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19729A">
              <w:rPr>
                <w:rFonts w:ascii="宋体" w:hAnsi="宋体" w:hint="eastAsia"/>
                <w:sz w:val="21"/>
                <w:szCs w:val="21"/>
              </w:rPr>
              <w:t>OHS：5.3、</w:t>
            </w:r>
            <w:r>
              <w:rPr>
                <w:rFonts w:ascii="宋体" w:hAnsi="宋体" w:hint="eastAsia"/>
                <w:sz w:val="21"/>
                <w:szCs w:val="21"/>
              </w:rPr>
              <w:t>6.2、</w:t>
            </w:r>
            <w:r w:rsidRPr="0019729A">
              <w:rPr>
                <w:rFonts w:ascii="宋体" w:hAnsi="宋体" w:hint="eastAsia"/>
                <w:sz w:val="21"/>
                <w:szCs w:val="21"/>
              </w:rPr>
              <w:t>7.2、7.3、7.5、9.2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,10.2</w:t>
            </w:r>
            <w:r w:rsidRPr="0019729A">
              <w:rPr>
                <w:rFonts w:ascii="宋体" w:hAnsi="宋体" w:hint="eastAsia"/>
                <w:sz w:val="21"/>
                <w:szCs w:val="21"/>
              </w:rPr>
              <w:t>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0C55E2" w:rsidRPr="0006273D" w:rsidRDefault="000C55E2" w:rsidP="00572C2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0C55E2" w:rsidRPr="0006273D" w:rsidTr="00572C2E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0C55E2" w:rsidRPr="0006273D" w:rsidRDefault="000C55E2" w:rsidP="00572C2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0C55E2" w:rsidRDefault="000C55E2" w:rsidP="00572C2E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-12:00</w:t>
            </w:r>
          </w:p>
        </w:tc>
        <w:tc>
          <w:tcPr>
            <w:tcW w:w="1177" w:type="dxa"/>
            <w:shd w:val="clear" w:color="auto" w:fill="auto"/>
          </w:tcPr>
          <w:p w:rsidR="000C55E2" w:rsidRPr="0006273D" w:rsidRDefault="000C55E2" w:rsidP="00572C2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0C55E2" w:rsidRPr="0006273D" w:rsidRDefault="000C55E2" w:rsidP="00572C2E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继续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销售部</w:t>
            </w:r>
            <w:r>
              <w:rPr>
                <w:rFonts w:ascii="宋体" w:eastAsia="宋体" w:hAnsi="宋体"/>
                <w:sz w:val="21"/>
                <w:szCs w:val="21"/>
              </w:rPr>
              <w:t>审核</w:t>
            </w:r>
          </w:p>
        </w:tc>
        <w:tc>
          <w:tcPr>
            <w:tcW w:w="2842" w:type="dxa"/>
            <w:shd w:val="clear" w:color="auto" w:fill="auto"/>
          </w:tcPr>
          <w:p w:rsidR="000C55E2" w:rsidRPr="007A3CB8" w:rsidRDefault="000C55E2" w:rsidP="00572C2E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0C55E2" w:rsidRPr="0006273D" w:rsidRDefault="000C55E2" w:rsidP="00572C2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0C55E2" w:rsidRPr="0006273D" w:rsidTr="00572C2E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0C55E2" w:rsidRPr="0006273D" w:rsidRDefault="000C55E2" w:rsidP="00572C2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0C55E2" w:rsidRDefault="000C55E2" w:rsidP="00572C2E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-13:00</w:t>
            </w:r>
          </w:p>
        </w:tc>
        <w:tc>
          <w:tcPr>
            <w:tcW w:w="1177" w:type="dxa"/>
            <w:shd w:val="clear" w:color="auto" w:fill="auto"/>
          </w:tcPr>
          <w:p w:rsidR="000C55E2" w:rsidRDefault="000C55E2" w:rsidP="00572C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0C55E2" w:rsidRPr="0006273D" w:rsidRDefault="000C55E2" w:rsidP="00572C2E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午休</w:t>
            </w:r>
          </w:p>
        </w:tc>
        <w:tc>
          <w:tcPr>
            <w:tcW w:w="2842" w:type="dxa"/>
            <w:shd w:val="clear" w:color="auto" w:fill="auto"/>
          </w:tcPr>
          <w:p w:rsidR="000C55E2" w:rsidRPr="007A3CB8" w:rsidRDefault="000C55E2" w:rsidP="00572C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0C55E2" w:rsidRDefault="000C55E2" w:rsidP="00572C2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140028" w:rsidRPr="0006273D" w:rsidTr="00572C2E">
        <w:trPr>
          <w:cantSplit/>
          <w:trHeight w:val="512"/>
        </w:trPr>
        <w:tc>
          <w:tcPr>
            <w:tcW w:w="976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140028" w:rsidRPr="0006273D" w:rsidRDefault="00140028" w:rsidP="00572C2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C55E2">
              <w:rPr>
                <w:rFonts w:ascii="宋体" w:hAnsi="宋体" w:hint="eastAsia"/>
                <w:bCs/>
                <w:sz w:val="21"/>
                <w:szCs w:val="21"/>
              </w:rPr>
              <w:t>2023.1.1</w:t>
            </w:r>
          </w:p>
        </w:tc>
        <w:tc>
          <w:tcPr>
            <w:tcW w:w="1213" w:type="dxa"/>
            <w:shd w:val="clear" w:color="auto" w:fill="auto"/>
          </w:tcPr>
          <w:p w:rsidR="00140028" w:rsidRPr="0006273D" w:rsidRDefault="00140028" w:rsidP="00572C2E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:00</w:t>
            </w:r>
            <w:r>
              <w:rPr>
                <w:rFonts w:ascii="宋体" w:hAnsi="宋体" w:hint="eastAsia"/>
                <w:sz w:val="21"/>
                <w:szCs w:val="21"/>
              </w:rPr>
              <w:t>-16:30</w:t>
            </w:r>
          </w:p>
        </w:tc>
        <w:tc>
          <w:tcPr>
            <w:tcW w:w="1177" w:type="dxa"/>
            <w:shd w:val="clear" w:color="auto" w:fill="auto"/>
          </w:tcPr>
          <w:p w:rsidR="00140028" w:rsidRPr="0006273D" w:rsidRDefault="00140028" w:rsidP="00572C2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140028" w:rsidRPr="0006273D" w:rsidRDefault="00140028" w:rsidP="00572C2E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继续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销售部</w:t>
            </w:r>
            <w:r>
              <w:rPr>
                <w:rFonts w:ascii="宋体" w:eastAsia="宋体" w:hAnsi="宋体"/>
                <w:sz w:val="21"/>
                <w:szCs w:val="21"/>
              </w:rPr>
              <w:t>审核</w:t>
            </w:r>
          </w:p>
        </w:tc>
        <w:tc>
          <w:tcPr>
            <w:tcW w:w="2842" w:type="dxa"/>
            <w:shd w:val="clear" w:color="auto" w:fill="auto"/>
          </w:tcPr>
          <w:p w:rsidR="00140028" w:rsidRPr="007A3CB8" w:rsidRDefault="00140028" w:rsidP="00572C2E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140028" w:rsidRPr="0006273D" w:rsidRDefault="00140028" w:rsidP="00572C2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140028" w:rsidRPr="0006273D" w:rsidTr="00572C2E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140028" w:rsidRPr="000C55E2" w:rsidRDefault="00140028" w:rsidP="00572C2E">
            <w:pPr>
              <w:snapToGrid w:val="0"/>
              <w:spacing w:line="32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140028" w:rsidRDefault="00140028" w:rsidP="00DF1140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-16:30</w:t>
            </w:r>
          </w:p>
        </w:tc>
        <w:tc>
          <w:tcPr>
            <w:tcW w:w="1177" w:type="dxa"/>
            <w:shd w:val="clear" w:color="auto" w:fill="auto"/>
          </w:tcPr>
          <w:p w:rsidR="00140028" w:rsidRPr="0006273D" w:rsidRDefault="00140028" w:rsidP="00DF114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行政部</w:t>
            </w:r>
          </w:p>
        </w:tc>
        <w:tc>
          <w:tcPr>
            <w:tcW w:w="2972" w:type="dxa"/>
            <w:shd w:val="clear" w:color="auto" w:fill="auto"/>
          </w:tcPr>
          <w:p w:rsidR="00140028" w:rsidRPr="0006273D" w:rsidRDefault="00140028" w:rsidP="00DF1140">
            <w:pPr>
              <w:pStyle w:val="Body9pt"/>
              <w:spacing w:after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公司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环境因素识别和危险源辨识和评价，环境和职业健康安全运行控制，应急准备和响应，合规义务，合规性评价，目标指标和管理方案,财务支出,</w:t>
            </w:r>
          </w:p>
        </w:tc>
        <w:tc>
          <w:tcPr>
            <w:tcW w:w="2842" w:type="dxa"/>
            <w:shd w:val="clear" w:color="auto" w:fill="auto"/>
          </w:tcPr>
          <w:p w:rsidR="00140028" w:rsidRPr="007A3CB8" w:rsidRDefault="00140028" w:rsidP="00DF1140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val="en-US" w:eastAsia="zh-CN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>EMS: 6.1.2,6.1.3,6.1.4,,8.1, 8.2,9.1.1, 9.1.2,</w:t>
            </w:r>
          </w:p>
          <w:p w:rsidR="00140028" w:rsidRPr="007A3CB8" w:rsidRDefault="00140028" w:rsidP="00DF1140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OHS:</w:t>
            </w:r>
            <w:r w:rsidRPr="007A3CB8">
              <w:rPr>
                <w:rFonts w:ascii="宋体" w:hAnsi="宋体"/>
                <w:sz w:val="21"/>
                <w:szCs w:val="21"/>
              </w:rPr>
              <w:t xml:space="preserve"> </w:t>
            </w:r>
            <w:r w:rsidRPr="007A3CB8">
              <w:rPr>
                <w:rFonts w:ascii="宋体" w:hAnsi="宋体" w:cs="Arial" w:hint="eastAsia"/>
                <w:sz w:val="21"/>
                <w:szCs w:val="21"/>
              </w:rPr>
              <w:t>6.1.2,6.1.3,6.1.4,</w:t>
            </w:r>
          </w:p>
          <w:p w:rsidR="00140028" w:rsidRPr="007A3CB8" w:rsidRDefault="00140028" w:rsidP="00DF1140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cs="Arial" w:hint="eastAsia"/>
                <w:sz w:val="21"/>
                <w:szCs w:val="21"/>
              </w:rPr>
              <w:t>8.1,8.2,9.1.1,9.1.2,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140028" w:rsidRDefault="00140028" w:rsidP="00572C2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140028" w:rsidRPr="0006273D" w:rsidTr="00572C2E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140028" w:rsidRPr="0006273D" w:rsidRDefault="00140028" w:rsidP="00572C2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140028" w:rsidRDefault="00140028" w:rsidP="00572C2E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6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-17:00</w:t>
            </w:r>
          </w:p>
        </w:tc>
        <w:tc>
          <w:tcPr>
            <w:tcW w:w="1177" w:type="dxa"/>
            <w:shd w:val="clear" w:color="auto" w:fill="auto"/>
          </w:tcPr>
          <w:p w:rsidR="00140028" w:rsidRDefault="00140028" w:rsidP="00572C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140028" w:rsidRPr="0006273D" w:rsidRDefault="00140028" w:rsidP="00572C2E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审核组整理资料、跟踪及补充审核、审核组</w:t>
            </w:r>
            <w:r>
              <w:rPr>
                <w:rFonts w:ascii="宋体" w:hAnsi="宋体" w:hint="eastAsia"/>
                <w:sz w:val="21"/>
                <w:szCs w:val="21"/>
              </w:rPr>
              <w:t>沟通及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和领导层沟通</w:t>
            </w:r>
          </w:p>
        </w:tc>
        <w:tc>
          <w:tcPr>
            <w:tcW w:w="2842" w:type="dxa"/>
            <w:shd w:val="clear" w:color="auto" w:fill="auto"/>
          </w:tcPr>
          <w:p w:rsidR="00140028" w:rsidRPr="007A3CB8" w:rsidRDefault="00140028" w:rsidP="00572C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140028" w:rsidRDefault="00140028" w:rsidP="00572C2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140028" w:rsidRPr="0006273D" w:rsidTr="00572C2E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140028" w:rsidRPr="0006273D" w:rsidRDefault="00140028" w:rsidP="00572C2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140028" w:rsidRDefault="00140028" w:rsidP="00572C2E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7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-17:30</w:t>
            </w:r>
          </w:p>
        </w:tc>
        <w:tc>
          <w:tcPr>
            <w:tcW w:w="1177" w:type="dxa"/>
            <w:shd w:val="clear" w:color="auto" w:fill="auto"/>
          </w:tcPr>
          <w:p w:rsidR="00140028" w:rsidRDefault="00140028" w:rsidP="00572C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140028" w:rsidRPr="0006273D" w:rsidRDefault="00140028" w:rsidP="00572C2E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末次会议</w:t>
            </w:r>
          </w:p>
        </w:tc>
        <w:tc>
          <w:tcPr>
            <w:tcW w:w="2842" w:type="dxa"/>
            <w:shd w:val="clear" w:color="auto" w:fill="auto"/>
          </w:tcPr>
          <w:p w:rsidR="00140028" w:rsidRPr="007A3CB8" w:rsidRDefault="00140028" w:rsidP="00572C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140028" w:rsidRDefault="00140028" w:rsidP="00572C2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140028" w:rsidRPr="0006273D" w:rsidTr="00572C2E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140028" w:rsidRPr="0006273D" w:rsidRDefault="00140028" w:rsidP="00572C2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140028" w:rsidRDefault="00140028" w:rsidP="00572C2E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7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77" w:type="dxa"/>
            <w:shd w:val="clear" w:color="auto" w:fill="auto"/>
          </w:tcPr>
          <w:p w:rsidR="00140028" w:rsidRDefault="00140028" w:rsidP="00572C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140028" w:rsidRPr="0006273D" w:rsidRDefault="00140028" w:rsidP="00572C2E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审核结束</w:t>
            </w:r>
          </w:p>
        </w:tc>
        <w:tc>
          <w:tcPr>
            <w:tcW w:w="2842" w:type="dxa"/>
            <w:shd w:val="clear" w:color="auto" w:fill="auto"/>
          </w:tcPr>
          <w:p w:rsidR="00140028" w:rsidRPr="007A3CB8" w:rsidRDefault="00140028" w:rsidP="00572C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140028" w:rsidRDefault="00140028" w:rsidP="00572C2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</w:tbl>
    <w:p w:rsidR="000C55E2" w:rsidRDefault="000C55E2" w:rsidP="000C55E2"/>
    <w:p w:rsidR="000C55E2" w:rsidRPr="00601F46" w:rsidRDefault="000C55E2" w:rsidP="000C55E2">
      <w:pPr>
        <w:ind w:rightChars="-75" w:right="-180" w:firstLineChars="200" w:firstLine="361"/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，本公司将按实际人数实施审核。计划可变动的声明：由于不可抗力、交通、甲方原因等特殊情况，审核计划可调整，但应确保8小时/天的审核时间，必要时，审核组长在征得贵方同意后，可调整本计划。</w:t>
      </w:r>
    </w:p>
    <w:p w:rsidR="000C55E2" w:rsidRPr="001164AE" w:rsidRDefault="000C55E2" w:rsidP="000C55E2"/>
    <w:p w:rsidR="000C55E2" w:rsidRPr="00FC37D2" w:rsidRDefault="000C55E2" w:rsidP="000C55E2">
      <w:pPr>
        <w:pStyle w:val="a0"/>
      </w:pPr>
    </w:p>
    <w:p w:rsidR="000C55E2" w:rsidRPr="000C55E2" w:rsidRDefault="000C55E2" w:rsidP="000C55E2">
      <w:pPr>
        <w:pStyle w:val="a0"/>
      </w:pPr>
    </w:p>
    <w:p w:rsidR="00A62166" w:rsidRDefault="00210F1D"/>
    <w:p w:rsidR="000C55E2" w:rsidRPr="000C55E2" w:rsidRDefault="000C55E2" w:rsidP="000C55E2">
      <w:pPr>
        <w:pStyle w:val="a0"/>
      </w:pPr>
    </w:p>
    <w:sectPr w:rsidR="000C55E2" w:rsidRPr="000C55E2" w:rsidSect="00A62166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F1D" w:rsidRDefault="00210F1D">
      <w:r>
        <w:separator/>
      </w:r>
    </w:p>
  </w:endnote>
  <w:endnote w:type="continuationSeparator" w:id="0">
    <w:p w:rsidR="00210F1D" w:rsidRDefault="00210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F1D" w:rsidRDefault="00210F1D">
      <w:r>
        <w:separator/>
      </w:r>
    </w:p>
  </w:footnote>
  <w:footnote w:type="continuationSeparator" w:id="0">
    <w:p w:rsidR="00210F1D" w:rsidRDefault="00210F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625E8E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0F1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625E8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625E8E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2255"/>
    <w:rsid w:val="000C55E2"/>
    <w:rsid w:val="00140028"/>
    <w:rsid w:val="00210F1D"/>
    <w:rsid w:val="00625E8E"/>
    <w:rsid w:val="00804A9C"/>
    <w:rsid w:val="00A922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507</Words>
  <Characters>2892</Characters>
  <Application>Microsoft Office Word</Application>
  <DocSecurity>0</DocSecurity>
  <Lines>24</Lines>
  <Paragraphs>6</Paragraphs>
  <ScaleCrop>false</ScaleCrop>
  <Company>微软中国</Company>
  <LinksUpToDate>false</LinksUpToDate>
  <CharactersWithSpaces>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64</cp:revision>
  <dcterms:created xsi:type="dcterms:W3CDTF">2015-06-17T14:31:00Z</dcterms:created>
  <dcterms:modified xsi:type="dcterms:W3CDTF">2023-01-08T11:38:00Z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