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-790575</wp:posOffset>
            </wp:positionH>
            <wp:positionV relativeFrom="paragraph">
              <wp:posOffset>-711835</wp:posOffset>
            </wp:positionV>
            <wp:extent cx="7585075" cy="11346815"/>
            <wp:effectExtent l="0" t="0" r="9525" b="6985"/>
            <wp:wrapNone/>
            <wp:docPr id="1" name="图片 1" descr="新文档 2022-12-27 10.26.42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12-27 10.26.42_3"/>
                    <pic:cNvPicPr>
                      <a:picLocks noChangeAspect="1"/>
                    </pic:cNvPicPr>
                  </pic:nvPicPr>
                  <pic:blipFill>
                    <a:blip r:embed="rId5"/>
                    <a:stretch>
                      <a:fillRect/>
                    </a:stretch>
                  </pic:blipFill>
                  <pic:spPr>
                    <a:xfrm>
                      <a:off x="0" y="0"/>
                      <a:ext cx="7585075" cy="1134681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7CAA24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2022-12-27T02:37:45Z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2052-11.1.0.12980</vt:lpwstr>
  </property>
</Properties>
</file>