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 w:val="21"/>
          <w:szCs w:val="21"/>
        </w:rPr>
        <w:t>石家庄顺通科技有限公司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1331-2022-EO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石家庄高新区郄马镇东佐村村南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石家庄循环化工园区丘头镇靳庄村南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2023.1.12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2023.1.12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76D183E"/>
    <w:rsid w:val="114E3CF3"/>
    <w:rsid w:val="31B64965"/>
    <w:rsid w:val="38ED7FF4"/>
    <w:rsid w:val="44966225"/>
    <w:rsid w:val="4C877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392</Words>
  <Characters>434</Characters>
  <Lines>3</Lines>
  <Paragraphs>1</Paragraphs>
  <TotalTime>3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2023-01-12T06:40:30Z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11260AC8F1AB4FB992B5366D7578B362</vt:lpwstr>
  </property>
  <property fmtid="{D5CDD505-2E9C-101B-9397-08002B2CF9AE}" pid="4" name="KSOProductBuildVer">
    <vt:lpwstr>2052-11.1.0.13703</vt:lpwstr>
  </property>
</Properties>
</file>