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03"/>
        <w:gridCol w:w="91"/>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3"/>
            <w:vAlign w:val="center"/>
          </w:tcPr>
          <w:p>
            <w:pPr>
              <w:rPr>
                <w:sz w:val="21"/>
                <w:szCs w:val="21"/>
              </w:rPr>
            </w:pPr>
            <w:bookmarkStart w:id="0" w:name="组织名称"/>
            <w:r>
              <w:rPr>
                <w:sz w:val="21"/>
                <w:szCs w:val="21"/>
              </w:rPr>
              <w:t>沧州亿宸金属轧制设备有限公司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3"/>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河北省沧州市南皮县刘八里乡尹官屯村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3"/>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河北省沧州市南皮县刘八里乡尹官屯村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梁经理</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1873304555</w:t>
            </w:r>
            <w:bookmarkEnd w:id="4"/>
          </w:p>
        </w:tc>
        <w:tc>
          <w:tcPr>
            <w:tcW w:w="974" w:type="dxa"/>
            <w:gridSpan w:val="3"/>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zy2004@163.om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3"/>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1133-2021-EO-2022</w:t>
            </w:r>
            <w:bookmarkEnd w:id="8"/>
          </w:p>
        </w:tc>
        <w:tc>
          <w:tcPr>
            <w:tcW w:w="1090" w:type="dxa"/>
            <w:gridSpan w:val="2"/>
            <w:vAlign w:val="center"/>
          </w:tcPr>
          <w:p>
            <w:pPr>
              <w:rPr>
                <w:sz w:val="20"/>
              </w:rPr>
            </w:pPr>
            <w:r>
              <w:rPr>
                <w:rFonts w:hint="eastAsia"/>
                <w:b/>
                <w:sz w:val="20"/>
              </w:rPr>
              <w:t>审核领域</w:t>
            </w:r>
          </w:p>
        </w:tc>
        <w:tc>
          <w:tcPr>
            <w:tcW w:w="4375" w:type="dxa"/>
            <w:gridSpan w:val="8"/>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3"/>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3"/>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3"/>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音频</w:t>
            </w:r>
            <w:r>
              <w:rPr>
                <w:rFonts w:hint="eastAsia" w:ascii="宋体" w:hAnsi="宋体"/>
                <w:b/>
                <w:bCs/>
                <w:color w:val="0000FF"/>
                <w:sz w:val="20"/>
              </w:rPr>
              <w:sym w:font="Wingdings 2" w:char="0052"/>
            </w:r>
            <w:r>
              <w:rPr>
                <w:rFonts w:hint="eastAsia" w:ascii="宋体" w:hAnsi="宋体"/>
                <w:b/>
                <w:bCs/>
                <w:color w:val="0000FF"/>
                <w:sz w:val="20"/>
              </w:rPr>
              <w:t>视频</w:t>
            </w:r>
            <w:r>
              <w:rPr>
                <w:rFonts w:hint="eastAsia" w:ascii="宋体" w:hAnsi="宋体"/>
                <w:b/>
                <w:bCs/>
                <w:color w:val="0000FF"/>
                <w:sz w:val="20"/>
              </w:rPr>
              <w:sym w:font="Wingdings 2" w:char="0052"/>
            </w:r>
            <w:r>
              <w:rPr>
                <w:rFonts w:hint="eastAsia" w:ascii="宋体" w:hAnsi="宋体"/>
                <w:b/>
                <w:bCs/>
                <w:color w:val="0000FF"/>
                <w:sz w:val="20"/>
              </w:rPr>
              <w:t>数据共享</w:t>
            </w:r>
            <w:r>
              <w:rPr>
                <w:rFonts w:hint="eastAsia" w:ascii="宋体" w:hAnsi="宋体"/>
                <w:b/>
                <w:bCs/>
                <w:color w:val="0000FF"/>
                <w:sz w:val="20"/>
              </w:rPr>
              <w:sym w:font="Wingdings 2" w:char="0052"/>
            </w:r>
            <w:r>
              <w:rPr>
                <w:rFonts w:hint="eastAsia" w:ascii="宋体" w:hAnsi="宋体"/>
                <w:b/>
                <w:bCs/>
                <w:color w:val="0000FF"/>
                <w:sz w:val="20"/>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3"/>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 xml:space="preserve">网络 </w:t>
            </w:r>
            <w:r>
              <w:rPr>
                <w:rFonts w:hint="eastAsia" w:ascii="宋体" w:hAnsi="宋体"/>
                <w:b/>
                <w:bCs/>
                <w:color w:val="0000FF"/>
                <w:sz w:val="20"/>
              </w:rPr>
              <w:sym w:font="Wingdings 2" w:char="0052"/>
            </w:r>
            <w:r>
              <w:rPr>
                <w:rFonts w:hint="eastAsia" w:ascii="宋体" w:hAnsi="宋体"/>
                <w:b/>
                <w:bCs/>
                <w:color w:val="0000FF"/>
                <w:sz w:val="20"/>
              </w:rPr>
              <w:t xml:space="preserve">智能手机  </w:t>
            </w:r>
            <w:r>
              <w:rPr>
                <w:rFonts w:hint="eastAsia" w:ascii="宋体" w:hAnsi="宋体"/>
                <w:b/>
                <w:bCs/>
                <w:color w:val="0000FF"/>
                <w:sz w:val="20"/>
              </w:rPr>
              <w:sym w:font="Wingdings 2" w:char="0052"/>
            </w:r>
            <w:r>
              <w:rPr>
                <w:rFonts w:hint="eastAsia" w:ascii="宋体" w:hAnsi="宋体"/>
                <w:b/>
                <w:bCs/>
                <w:color w:val="0000FF"/>
                <w:sz w:val="20"/>
              </w:rPr>
              <w:t xml:space="preserve">台式电脑 </w:t>
            </w:r>
            <w:r>
              <w:rPr>
                <w:rFonts w:hint="eastAsia" w:ascii="宋体" w:hAnsi="宋体"/>
                <w:b/>
                <w:bCs/>
                <w:color w:val="0000FF"/>
                <w:sz w:val="20"/>
              </w:rPr>
              <w:sym w:font="Wingdings 2" w:char="0052"/>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3"/>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sym w:font="Wingdings 2" w:char="0052"/>
            </w: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10"/>
            <w:vAlign w:val="center"/>
          </w:tcPr>
          <w:p>
            <w:pPr>
              <w:rPr>
                <w:sz w:val="20"/>
              </w:rPr>
            </w:pPr>
            <w:bookmarkStart w:id="24" w:name="审核范围"/>
            <w:r>
              <w:rPr>
                <w:sz w:val="20"/>
              </w:rPr>
              <w:t>E：金属轧制设备用精密铸钢件的加工所涉及场所的相关环境管理活动</w:t>
            </w:r>
          </w:p>
          <w:p>
            <w:pPr>
              <w:rPr>
                <w:sz w:val="20"/>
              </w:rPr>
            </w:pPr>
            <w:r>
              <w:rPr>
                <w:sz w:val="20"/>
              </w:rPr>
              <w:t>O：金属轧制设备用精密铸钢件的加工所涉及场所的相关职业健康安全管理活动</w:t>
            </w:r>
            <w:bookmarkEnd w:id="24"/>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5" w:name="专业代码"/>
            <w:r>
              <w:rPr>
                <w:sz w:val="20"/>
              </w:rPr>
              <w:t>E：17.05.02</w:t>
            </w:r>
          </w:p>
          <w:p>
            <w:pPr>
              <w:jc w:val="left"/>
              <w:rPr>
                <w:sz w:val="20"/>
              </w:rPr>
            </w:pPr>
            <w:r>
              <w:rPr>
                <w:sz w:val="20"/>
              </w:rPr>
              <w:t>O：17.05.02</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3"/>
            <w:vAlign w:val="center"/>
          </w:tcPr>
          <w:p>
            <w:pPr>
              <w:jc w:val="left"/>
              <w:rPr>
                <w:rFonts w:ascii="宋体" w:hAnsi="宋体"/>
                <w:b/>
                <w:sz w:val="21"/>
                <w:szCs w:val="21"/>
              </w:rPr>
            </w:pPr>
            <w:bookmarkStart w:id="26" w:name="Q勾选Add1"/>
            <w:r>
              <w:rPr>
                <w:rFonts w:hint="eastAsia" w:ascii="宋体" w:hAnsi="宋体"/>
                <w:b/>
                <w:sz w:val="21"/>
                <w:szCs w:val="21"/>
              </w:rPr>
              <w:t>□</w:t>
            </w:r>
            <w:bookmarkEnd w:id="26"/>
            <w:r>
              <w:rPr>
                <w:rFonts w:hint="eastAsia" w:ascii="宋体" w:hAnsi="宋体"/>
                <w:b/>
                <w:sz w:val="21"/>
                <w:szCs w:val="21"/>
              </w:rPr>
              <w:t xml:space="preserve">GB/T19001-2016/ISO 9001:2015   </w:t>
            </w:r>
            <w:bookmarkStart w:id="27" w:name="QJ勾选"/>
            <w:r>
              <w:rPr>
                <w:rFonts w:hint="eastAsia" w:ascii="宋体" w:hAnsi="宋体"/>
                <w:b/>
                <w:sz w:val="21"/>
                <w:szCs w:val="21"/>
              </w:rPr>
              <w:t>□</w:t>
            </w:r>
            <w:bookmarkEnd w:id="27"/>
            <w:r>
              <w:rPr>
                <w:rFonts w:hint="eastAsia" w:ascii="宋体" w:hAnsi="宋体"/>
                <w:b/>
                <w:sz w:val="21"/>
                <w:szCs w:val="21"/>
              </w:rPr>
              <w:t>GB/T 50430-2017</w:t>
            </w:r>
            <w:bookmarkStart w:id="28" w:name="E勾选Add1"/>
            <w:r>
              <w:rPr>
                <w:rFonts w:hint="eastAsia" w:ascii="宋体" w:hAnsi="宋体"/>
                <w:b/>
                <w:sz w:val="21"/>
                <w:szCs w:val="21"/>
              </w:rPr>
              <w:t>■</w:t>
            </w:r>
            <w:bookmarkEnd w:id="28"/>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9" w:name="S勾选"/>
            <w:r>
              <w:rPr>
                <w:rFonts w:hint="eastAsia" w:ascii="宋体" w:hAnsi="宋体"/>
                <w:b/>
                <w:sz w:val="21"/>
                <w:szCs w:val="21"/>
              </w:rPr>
              <w:t>■</w:t>
            </w:r>
            <w:bookmarkEnd w:id="29"/>
            <w:r>
              <w:rPr>
                <w:rFonts w:hint="eastAsia" w:ascii="宋体" w:hAnsi="宋体"/>
                <w:b/>
                <w:sz w:val="21"/>
                <w:szCs w:val="21"/>
              </w:rPr>
              <w:t xml:space="preserve">GB/T45001-2020/ISO45001：2018标准 </w:t>
            </w:r>
            <w:bookmarkStart w:id="30" w:name="F勾选Add1"/>
            <w:r>
              <w:rPr>
                <w:rFonts w:hint="eastAsia" w:ascii="宋体" w:hAnsi="宋体"/>
                <w:b/>
                <w:sz w:val="21"/>
                <w:szCs w:val="21"/>
              </w:rPr>
              <w:t>□</w:t>
            </w:r>
            <w:bookmarkEnd w:id="30"/>
            <w:r>
              <w:rPr>
                <w:rFonts w:hint="eastAsia" w:ascii="宋体" w:hAnsi="宋体"/>
                <w:b/>
                <w:sz w:val="21"/>
                <w:szCs w:val="21"/>
              </w:rPr>
              <w:t xml:space="preserve">ISO 22000:2018 </w:t>
            </w:r>
          </w:p>
          <w:p>
            <w:pPr>
              <w:jc w:val="left"/>
              <w:rPr>
                <w:rFonts w:ascii="宋体" w:hAnsi="宋体"/>
                <w:b/>
                <w:sz w:val="21"/>
                <w:szCs w:val="21"/>
              </w:rPr>
            </w:pPr>
            <w:bookmarkStart w:id="31" w:name="H勾选Add1"/>
            <w:r>
              <w:rPr>
                <w:rFonts w:hint="eastAsia" w:ascii="宋体" w:hAnsi="宋体"/>
                <w:b/>
                <w:sz w:val="21"/>
                <w:szCs w:val="21"/>
              </w:rPr>
              <w:t>□</w:t>
            </w:r>
            <w:bookmarkEnd w:id="31"/>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危害分析与关键控制点（HAP体系）认证补充要求1.0</w:t>
            </w:r>
          </w:p>
          <w:p>
            <w:pPr>
              <w:rPr>
                <w:rFonts w:ascii="宋体" w:hAnsi="宋体"/>
                <w:b/>
                <w:sz w:val="21"/>
                <w:szCs w:val="21"/>
              </w:rPr>
            </w:pPr>
            <w:bookmarkStart w:id="32" w:name="EnMS勾选Add1"/>
            <w:r>
              <w:rPr>
                <w:rFonts w:hint="eastAsia" w:ascii="宋体" w:hAnsi="宋体"/>
                <w:b/>
                <w:sz w:val="21"/>
                <w:szCs w:val="21"/>
              </w:rPr>
              <w:t>□</w:t>
            </w:r>
            <w:bookmarkEnd w:id="32"/>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3"/>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3"/>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远程审核于2022年12月26日 上午至2022年12月26日 下午(共1.0天)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3"/>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4"/>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5"/>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rFonts w:hint="eastAsia" w:eastAsia="宋体"/>
                <w:sz w:val="20"/>
                <w:lang w:val="en-US" w:eastAsia="zh-CN"/>
              </w:rPr>
            </w:pPr>
            <w:r>
              <w:rPr>
                <w:sz w:val="20"/>
                <w:lang w:val="de-DE"/>
              </w:rPr>
              <w:t>温红玲</w:t>
            </w:r>
            <w:r>
              <w:rPr>
                <w:rFonts w:hint="eastAsia"/>
                <w:sz w:val="20"/>
                <w:lang w:val="en-US" w:eastAsia="zh-CN"/>
              </w:rPr>
              <w:t>A</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2021-N1EMS-1210533</w:t>
            </w:r>
          </w:p>
          <w:p>
            <w:pPr>
              <w:jc w:val="center"/>
              <w:rPr>
                <w:sz w:val="20"/>
                <w:lang w:val="de-DE"/>
              </w:rPr>
            </w:pPr>
            <w:r>
              <w:rPr>
                <w:sz w:val="20"/>
                <w:lang w:val="de-DE"/>
              </w:rPr>
              <w:t>2021-N1OHSMS-1210533</w:t>
            </w:r>
          </w:p>
        </w:tc>
        <w:tc>
          <w:tcPr>
            <w:tcW w:w="1696" w:type="dxa"/>
            <w:gridSpan w:val="2"/>
            <w:vAlign w:val="center"/>
          </w:tcPr>
          <w:p>
            <w:pPr>
              <w:jc w:val="center"/>
              <w:rPr>
                <w:sz w:val="20"/>
                <w:lang w:val="de-DE"/>
              </w:rPr>
            </w:pPr>
            <w:r>
              <w:rPr>
                <w:sz w:val="20"/>
                <w:lang w:val="de-DE"/>
              </w:rPr>
              <w:t>E:17.05.02</w:t>
            </w:r>
          </w:p>
          <w:p>
            <w:pPr>
              <w:jc w:val="center"/>
              <w:rPr>
                <w:sz w:val="20"/>
                <w:lang w:val="de-DE"/>
              </w:rPr>
            </w:pPr>
            <w:r>
              <w:rPr>
                <w:sz w:val="20"/>
                <w:lang w:val="de-DE"/>
              </w:rPr>
              <w:t>O:17.05.02</w:t>
            </w:r>
          </w:p>
        </w:tc>
        <w:tc>
          <w:tcPr>
            <w:tcW w:w="1299" w:type="dxa"/>
            <w:gridSpan w:val="5"/>
            <w:vAlign w:val="center"/>
          </w:tcPr>
          <w:p>
            <w:pPr>
              <w:jc w:val="center"/>
              <w:rPr>
                <w:sz w:val="20"/>
                <w:lang w:val="de-DE"/>
              </w:rPr>
            </w:pPr>
            <w:r>
              <w:rPr>
                <w:sz w:val="20"/>
                <w:lang w:val="de-DE"/>
              </w:rPr>
              <w:t>13835942286</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rFonts w:hint="eastAsia" w:eastAsia="宋体"/>
                <w:sz w:val="20"/>
                <w:lang w:val="en-US" w:eastAsia="zh-CN"/>
              </w:rPr>
            </w:pPr>
            <w:r>
              <w:rPr>
                <w:sz w:val="20"/>
                <w:lang w:val="de-DE"/>
              </w:rPr>
              <w:t>喻荣秋</w:t>
            </w:r>
            <w:r>
              <w:rPr>
                <w:rFonts w:hint="eastAsia"/>
                <w:sz w:val="20"/>
                <w:lang w:val="en-US" w:eastAsia="zh-CN"/>
              </w:rPr>
              <w:t>B</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2021-N1EMS-1274747</w:t>
            </w:r>
          </w:p>
          <w:p>
            <w:pPr>
              <w:jc w:val="center"/>
              <w:rPr>
                <w:sz w:val="20"/>
                <w:lang w:val="de-DE"/>
              </w:rPr>
            </w:pPr>
            <w:r>
              <w:rPr>
                <w:sz w:val="20"/>
                <w:lang w:val="de-DE"/>
              </w:rPr>
              <w:t>2022-N0OHSMS-1274747</w:t>
            </w:r>
          </w:p>
        </w:tc>
        <w:tc>
          <w:tcPr>
            <w:tcW w:w="1696" w:type="dxa"/>
            <w:gridSpan w:val="2"/>
            <w:vAlign w:val="center"/>
          </w:tcPr>
          <w:p>
            <w:pPr>
              <w:jc w:val="center"/>
              <w:rPr>
                <w:sz w:val="20"/>
                <w:lang w:val="de-DE"/>
              </w:rPr>
            </w:pPr>
          </w:p>
        </w:tc>
        <w:tc>
          <w:tcPr>
            <w:tcW w:w="1299" w:type="dxa"/>
            <w:gridSpan w:val="5"/>
            <w:vAlign w:val="center"/>
          </w:tcPr>
          <w:p>
            <w:pPr>
              <w:jc w:val="center"/>
              <w:rPr>
                <w:sz w:val="20"/>
                <w:lang w:val="de-DE"/>
              </w:rPr>
            </w:pPr>
            <w:r>
              <w:rPr>
                <w:sz w:val="20"/>
                <w:lang w:val="de-DE"/>
              </w:rPr>
              <w:t>18997716637</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5"/>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5"/>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299" w:type="dxa"/>
            <w:gridSpan w:val="5"/>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4"/>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5"/>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5"/>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5"/>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4"/>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565150</wp:posOffset>
                  </wp:positionH>
                  <wp:positionV relativeFrom="paragraph">
                    <wp:posOffset>5715</wp:posOffset>
                  </wp:positionV>
                  <wp:extent cx="349885" cy="998855"/>
                  <wp:effectExtent l="0" t="0" r="0" b="5080"/>
                  <wp:wrapNone/>
                  <wp:docPr id="1" name="图片 2" descr="6b9eb1077b00879d12e15dedebb39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6b9eb1077b00879d12e15dedebb39bf"/>
                          <pic:cNvPicPr>
                            <a:picLocks noChangeAspect="1"/>
                          </pic:cNvPicPr>
                        </pic:nvPicPr>
                        <pic:blipFill>
                          <a:blip r:embed="rId5">
                            <a:clrChange>
                              <a:clrFrom>
                                <a:srgbClr val="A4A5A7"/>
                              </a:clrFrom>
                              <a:clrTo>
                                <a:srgbClr val="A4A5A7">
                                  <a:alpha val="0"/>
                                </a:srgbClr>
                              </a:clrTo>
                            </a:clrChange>
                          </a:blip>
                          <a:srcRect l="65742" t="7964" r="24490" b="71155"/>
                          <a:stretch>
                            <a:fillRect/>
                          </a:stretch>
                        </pic:blipFill>
                        <pic:spPr>
                          <a:xfrm rot="-5400000">
                            <a:off x="0" y="0"/>
                            <a:ext cx="349885" cy="998855"/>
                          </a:xfrm>
                          <a:prstGeom prst="rect">
                            <a:avLst/>
                          </a:prstGeom>
                          <a:noFill/>
                          <a:ln>
                            <a:noFill/>
                          </a:ln>
                        </pic:spPr>
                      </pic:pic>
                    </a:graphicData>
                  </a:graphic>
                </wp:anchor>
              </w:drawing>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3" w:name="审核派遣人"/>
            <w:r>
              <w:rPr>
                <w:sz w:val="21"/>
                <w:szCs w:val="21"/>
              </w:rPr>
              <w:t>李凤娟</w:t>
            </w:r>
            <w:bookmarkEnd w:id="33"/>
          </w:p>
        </w:tc>
        <w:tc>
          <w:tcPr>
            <w:tcW w:w="1221" w:type="dxa"/>
            <w:gridSpan w:val="3"/>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2220" w:type="dxa"/>
            <w:gridSpan w:val="4"/>
            <w:vMerge w:val="restart"/>
            <w:vAlign w:val="center"/>
          </w:tcPr>
          <w:p>
            <w:pPr>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jc w:val="center"/>
              <w:rPr>
                <w:rFonts w:hint="default" w:eastAsia="宋体"/>
                <w:sz w:val="21"/>
                <w:szCs w:val="21"/>
                <w:lang w:val="en-US" w:eastAsia="zh-CN"/>
              </w:rPr>
            </w:pPr>
            <w:r>
              <w:rPr>
                <w:rFonts w:hint="eastAsia"/>
                <w:sz w:val="21"/>
                <w:szCs w:val="21"/>
                <w:lang w:val="en-US" w:eastAsia="zh-CN"/>
              </w:rPr>
              <w:t>13835942286</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1221" w:type="dxa"/>
            <w:gridSpan w:val="3"/>
            <w:vMerge w:val="continue"/>
            <w:vAlign w:val="center"/>
          </w:tcPr>
          <w:p>
            <w:pPr>
              <w:rPr>
                <w:sz w:val="21"/>
                <w:szCs w:val="21"/>
              </w:rPr>
            </w:pPr>
          </w:p>
        </w:tc>
        <w:tc>
          <w:tcPr>
            <w:tcW w:w="2220" w:type="dxa"/>
            <w:gridSpan w:val="4"/>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jc w:val="center"/>
              <w:rPr>
                <w:rFonts w:hint="default" w:eastAsia="宋体"/>
                <w:sz w:val="21"/>
                <w:szCs w:val="21"/>
                <w:lang w:val="en-US" w:eastAsia="zh-CN"/>
              </w:rPr>
            </w:pPr>
            <w:r>
              <w:rPr>
                <w:rFonts w:hint="eastAsia"/>
                <w:sz w:val="21"/>
                <w:szCs w:val="21"/>
                <w:lang w:val="en-US" w:eastAsia="zh-CN"/>
              </w:rPr>
              <w:t>2022-12-20</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rFonts w:hint="default" w:eastAsia="宋体"/>
                <w:sz w:val="21"/>
                <w:szCs w:val="21"/>
                <w:lang w:val="en-US" w:eastAsia="zh-CN"/>
              </w:rPr>
            </w:pPr>
            <w:r>
              <w:rPr>
                <w:rFonts w:hint="eastAsia"/>
                <w:sz w:val="21"/>
                <w:szCs w:val="21"/>
                <w:lang w:val="en-US" w:eastAsia="zh-CN"/>
              </w:rPr>
              <w:t>2022-12-20</w:t>
            </w:r>
          </w:p>
        </w:tc>
        <w:tc>
          <w:tcPr>
            <w:tcW w:w="1221" w:type="dxa"/>
            <w:gridSpan w:val="3"/>
            <w:vAlign w:val="center"/>
          </w:tcPr>
          <w:p>
            <w:pPr>
              <w:rPr>
                <w:sz w:val="21"/>
                <w:szCs w:val="21"/>
              </w:rPr>
            </w:pPr>
            <w:r>
              <w:rPr>
                <w:rFonts w:hint="eastAsia"/>
                <w:sz w:val="20"/>
              </w:rPr>
              <w:t>日期</w:t>
            </w:r>
          </w:p>
        </w:tc>
        <w:tc>
          <w:tcPr>
            <w:tcW w:w="2220" w:type="dxa"/>
            <w:gridSpan w:val="4"/>
            <w:vAlign w:val="center"/>
          </w:tcPr>
          <w:p>
            <w:pPr>
              <w:rPr>
                <w:rFonts w:hint="eastAsia"/>
                <w:sz w:val="20"/>
              </w:rPr>
            </w:pPr>
          </w:p>
        </w:tc>
      </w:tr>
    </w:tbl>
    <w:p/>
    <w:p/>
    <w:tbl>
      <w:tblPr>
        <w:tblStyle w:val="6"/>
        <w:tblW w:w="11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1520"/>
        <w:gridCol w:w="1020"/>
        <w:gridCol w:w="5308"/>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351" w:type="dxa"/>
            <w:tcBorders>
              <w:left w:val="single" w:color="auto" w:sz="8" w:space="0"/>
            </w:tcBorders>
            <w:vAlign w:val="center"/>
          </w:tcPr>
          <w:p>
            <w:pPr>
              <w:snapToGrid w:val="0"/>
              <w:spacing w:line="280" w:lineRule="exact"/>
              <w:jc w:val="center"/>
              <w:rPr>
                <w:rFonts w:ascii="宋体"/>
                <w:b/>
                <w:bCs/>
                <w:sz w:val="21"/>
                <w:szCs w:val="21"/>
              </w:rPr>
            </w:pPr>
            <w:r>
              <w:rPr>
                <w:rFonts w:hint="eastAsia" w:ascii="宋体" w:hAnsi="宋体"/>
                <w:b/>
                <w:bCs/>
                <w:sz w:val="21"/>
                <w:szCs w:val="21"/>
              </w:rPr>
              <w:t>日期</w:t>
            </w:r>
          </w:p>
        </w:tc>
        <w:tc>
          <w:tcPr>
            <w:tcW w:w="1520" w:type="dxa"/>
            <w:vAlign w:val="center"/>
          </w:tcPr>
          <w:p>
            <w:pPr>
              <w:snapToGrid w:val="0"/>
              <w:spacing w:line="280" w:lineRule="exact"/>
              <w:jc w:val="center"/>
              <w:rPr>
                <w:rFonts w:ascii="宋体"/>
                <w:b/>
                <w:bCs/>
                <w:sz w:val="21"/>
                <w:szCs w:val="21"/>
              </w:rPr>
            </w:pPr>
            <w:r>
              <w:rPr>
                <w:rFonts w:hint="eastAsia" w:ascii="宋体" w:hAnsi="宋体"/>
                <w:b/>
                <w:bCs/>
                <w:sz w:val="21"/>
                <w:szCs w:val="21"/>
              </w:rPr>
              <w:t>时间</w:t>
            </w:r>
          </w:p>
        </w:tc>
        <w:tc>
          <w:tcPr>
            <w:tcW w:w="1020" w:type="dxa"/>
            <w:vAlign w:val="center"/>
          </w:tcPr>
          <w:p>
            <w:pPr>
              <w:snapToGrid w:val="0"/>
              <w:spacing w:line="280" w:lineRule="exact"/>
              <w:jc w:val="center"/>
              <w:rPr>
                <w:rFonts w:ascii="宋体"/>
                <w:b/>
                <w:bCs/>
                <w:sz w:val="21"/>
                <w:szCs w:val="21"/>
              </w:rPr>
            </w:pPr>
            <w:r>
              <w:rPr>
                <w:rFonts w:hint="eastAsia" w:ascii="宋体" w:hAnsi="宋体"/>
                <w:b/>
                <w:bCs/>
                <w:sz w:val="21"/>
                <w:szCs w:val="21"/>
              </w:rPr>
              <w:t>部门</w:t>
            </w:r>
          </w:p>
        </w:tc>
        <w:tc>
          <w:tcPr>
            <w:tcW w:w="5308" w:type="dxa"/>
            <w:vAlign w:val="center"/>
          </w:tcPr>
          <w:p>
            <w:pPr>
              <w:snapToGrid w:val="0"/>
              <w:spacing w:line="280" w:lineRule="exact"/>
              <w:jc w:val="center"/>
              <w:rPr>
                <w:rFonts w:ascii="宋体"/>
                <w:b/>
                <w:bCs/>
                <w:sz w:val="21"/>
                <w:szCs w:val="21"/>
              </w:rPr>
            </w:pPr>
            <w:r>
              <w:rPr>
                <w:rFonts w:hint="eastAsia" w:ascii="宋体" w:hAnsi="宋体"/>
                <w:b/>
                <w:bCs/>
                <w:sz w:val="21"/>
                <w:szCs w:val="21"/>
              </w:rPr>
              <w:t>过程、涉及条款</w:t>
            </w:r>
          </w:p>
        </w:tc>
        <w:tc>
          <w:tcPr>
            <w:tcW w:w="1986" w:type="dxa"/>
            <w:tcBorders>
              <w:right w:val="single" w:color="auto" w:sz="8" w:space="0"/>
            </w:tcBorders>
            <w:vAlign w:val="center"/>
          </w:tcPr>
          <w:p>
            <w:pPr>
              <w:snapToGrid w:val="0"/>
              <w:spacing w:line="280" w:lineRule="exact"/>
              <w:jc w:val="center"/>
              <w:rPr>
                <w:rFonts w:asci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351" w:type="dxa"/>
            <w:vMerge w:val="restart"/>
            <w:tcBorders>
              <w:left w:val="single" w:color="auto" w:sz="8" w:space="0"/>
            </w:tcBorders>
            <w:vAlign w:val="center"/>
          </w:tcPr>
          <w:p>
            <w:pPr>
              <w:spacing w:line="240" w:lineRule="exact"/>
              <w:rPr>
                <w:rFonts w:hint="default" w:ascii="宋体" w:eastAsia="宋体" w:cs="Arial"/>
                <w:sz w:val="21"/>
                <w:szCs w:val="21"/>
                <w:lang w:val="en-US" w:eastAsia="zh-CN"/>
              </w:rPr>
            </w:pPr>
            <w:r>
              <w:rPr>
                <w:rFonts w:ascii="宋体" w:hAnsi="宋体" w:cs="Arial"/>
                <w:sz w:val="21"/>
                <w:szCs w:val="21"/>
              </w:rPr>
              <w:t>20</w:t>
            </w:r>
            <w:r>
              <w:rPr>
                <w:rFonts w:hint="eastAsia" w:ascii="宋体" w:hAnsi="宋体" w:cs="Arial"/>
                <w:sz w:val="21"/>
                <w:szCs w:val="21"/>
                <w:lang w:val="en-US" w:eastAsia="zh-CN"/>
              </w:rPr>
              <w:t>22</w:t>
            </w:r>
            <w:r>
              <w:rPr>
                <w:rFonts w:ascii="宋体" w:hAnsi="宋体" w:cs="Arial"/>
                <w:sz w:val="21"/>
                <w:szCs w:val="21"/>
              </w:rPr>
              <w:t>.</w:t>
            </w:r>
            <w:r>
              <w:rPr>
                <w:rFonts w:hint="eastAsia" w:ascii="宋体" w:hAnsi="宋体" w:cs="Arial"/>
                <w:sz w:val="21"/>
                <w:szCs w:val="21"/>
                <w:lang w:val="en-US" w:eastAsia="zh-CN"/>
              </w:rPr>
              <w:t>12.26</w:t>
            </w:r>
          </w:p>
        </w:tc>
        <w:tc>
          <w:tcPr>
            <w:tcW w:w="1520" w:type="dxa"/>
            <w:vAlign w:val="center"/>
          </w:tcPr>
          <w:p>
            <w:pPr>
              <w:spacing w:line="240" w:lineRule="exact"/>
              <w:rPr>
                <w:rFonts w:ascii="宋体" w:cs="Arial"/>
                <w:sz w:val="21"/>
                <w:szCs w:val="21"/>
              </w:rPr>
            </w:pPr>
            <w:r>
              <w:rPr>
                <w:rFonts w:hint="eastAsia" w:ascii="宋体" w:hAnsi="宋体" w:cs="Arial"/>
                <w:sz w:val="21"/>
                <w:szCs w:val="21"/>
                <w:lang w:val="en-US" w:eastAsia="zh-CN"/>
              </w:rPr>
              <w:t>8</w:t>
            </w:r>
            <w:r>
              <w:rPr>
                <w:rFonts w:ascii="宋体" w:hAnsi="宋体" w:cs="Arial"/>
                <w:sz w:val="21"/>
                <w:szCs w:val="21"/>
              </w:rPr>
              <w:t>:</w:t>
            </w:r>
            <w:r>
              <w:rPr>
                <w:rFonts w:hint="eastAsia" w:ascii="宋体" w:hAnsi="宋体" w:cs="Arial"/>
                <w:sz w:val="21"/>
                <w:szCs w:val="21"/>
                <w:lang w:val="en-US" w:eastAsia="zh-CN"/>
              </w:rPr>
              <w:t>0</w:t>
            </w:r>
            <w:r>
              <w:rPr>
                <w:rFonts w:ascii="宋体" w:hAnsi="宋体" w:cs="Arial"/>
                <w:sz w:val="21"/>
                <w:szCs w:val="21"/>
              </w:rPr>
              <w:t>0</w:t>
            </w:r>
            <w:r>
              <w:rPr>
                <w:rFonts w:hint="eastAsia" w:ascii="宋体" w:hAnsi="宋体" w:cs="Arial"/>
                <w:sz w:val="21"/>
                <w:szCs w:val="21"/>
              </w:rPr>
              <w:t>～</w:t>
            </w:r>
            <w:r>
              <w:rPr>
                <w:rFonts w:hint="eastAsia" w:ascii="宋体" w:hAnsi="宋体" w:cs="Arial"/>
                <w:sz w:val="21"/>
                <w:szCs w:val="21"/>
                <w:lang w:val="en-US" w:eastAsia="zh-CN"/>
              </w:rPr>
              <w:t>8</w:t>
            </w:r>
            <w:r>
              <w:rPr>
                <w:rFonts w:ascii="宋体" w:hAnsi="宋体" w:cs="Arial"/>
                <w:sz w:val="21"/>
                <w:szCs w:val="21"/>
              </w:rPr>
              <w:t>:</w:t>
            </w:r>
            <w:r>
              <w:rPr>
                <w:rFonts w:hint="eastAsia" w:ascii="宋体" w:hAnsi="宋体" w:cs="Arial"/>
                <w:sz w:val="21"/>
                <w:szCs w:val="21"/>
                <w:lang w:val="en-US" w:eastAsia="zh-CN"/>
              </w:rPr>
              <w:t>3</w:t>
            </w:r>
            <w:r>
              <w:rPr>
                <w:rFonts w:ascii="宋体" w:hAnsi="宋体" w:cs="Arial"/>
                <w:sz w:val="21"/>
                <w:szCs w:val="21"/>
              </w:rPr>
              <w:t>0</w:t>
            </w:r>
          </w:p>
        </w:tc>
        <w:tc>
          <w:tcPr>
            <w:tcW w:w="6328" w:type="dxa"/>
            <w:gridSpan w:val="2"/>
            <w:vAlign w:val="center"/>
          </w:tcPr>
          <w:p>
            <w:pPr>
              <w:spacing w:line="280" w:lineRule="exact"/>
              <w:jc w:val="center"/>
              <w:rPr>
                <w:rFonts w:ascii="宋体" w:cs="Arial"/>
                <w:b w:val="0"/>
                <w:bCs/>
                <w:spacing w:val="-6"/>
                <w:szCs w:val="24"/>
              </w:rPr>
            </w:pPr>
            <w:r>
              <w:rPr>
                <w:rFonts w:hint="eastAsia" w:ascii="宋体" w:hAnsi="宋体" w:eastAsia="宋体" w:cs="宋体"/>
                <w:b w:val="0"/>
                <w:bCs/>
                <w:sz w:val="21"/>
                <w:szCs w:val="21"/>
                <w:lang w:val="en-US" w:eastAsia="zh-CN"/>
              </w:rPr>
              <w:t>首次会议</w:t>
            </w:r>
          </w:p>
        </w:tc>
        <w:tc>
          <w:tcPr>
            <w:tcW w:w="1986" w:type="dxa"/>
            <w:tcBorders>
              <w:right w:val="single" w:color="auto" w:sz="8" w:space="0"/>
            </w:tcBorders>
            <w:vAlign w:val="center"/>
          </w:tcPr>
          <w:p>
            <w:pPr>
              <w:spacing w:line="240" w:lineRule="exact"/>
              <w:jc w:val="center"/>
              <w:rPr>
                <w:rFonts w:hint="eastAsia" w:ascii="宋体" w:eastAsia="宋体" w:cs="Arial"/>
                <w:sz w:val="21"/>
                <w:szCs w:val="21"/>
                <w:lang w:val="en-US" w:eastAsia="zh-CN"/>
              </w:rPr>
            </w:pPr>
            <w:r>
              <w:rPr>
                <w:rFonts w:hint="eastAsia" w:ascii="宋体" w:cs="Arial"/>
                <w:sz w:val="21"/>
                <w:szCs w:val="21"/>
                <w:lang w:val="en-US" w:eastAsia="zh-CN"/>
              </w:rPr>
              <w:t>AB</w:t>
            </w:r>
            <w:r>
              <w:rPr>
                <w:rFonts w:hint="eastAsia" w:ascii="宋体" w:hAnsi="宋体" w:eastAsia="宋体" w:cs="宋体"/>
                <w:sz w:val="21"/>
                <w:szCs w:val="21"/>
                <w:lang w:val="en-US" w:eastAsia="zh-CN"/>
              </w:rPr>
              <w:t>（远程微信沟通）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8" w:hRule="atLeast"/>
          <w:jc w:val="center"/>
        </w:trPr>
        <w:tc>
          <w:tcPr>
            <w:tcW w:w="1351" w:type="dxa"/>
            <w:vMerge w:val="continue"/>
            <w:tcBorders>
              <w:left w:val="single" w:color="auto" w:sz="8" w:space="0"/>
            </w:tcBorders>
            <w:vAlign w:val="center"/>
          </w:tcPr>
          <w:p>
            <w:pPr>
              <w:spacing w:line="240" w:lineRule="exact"/>
              <w:rPr>
                <w:rFonts w:hint="default" w:ascii="宋体" w:eastAsia="宋体" w:cs="Arial"/>
                <w:sz w:val="21"/>
                <w:szCs w:val="21"/>
                <w:lang w:val="en-US" w:eastAsia="zh-CN"/>
              </w:rPr>
            </w:pPr>
          </w:p>
        </w:tc>
        <w:tc>
          <w:tcPr>
            <w:tcW w:w="1520" w:type="dxa"/>
            <w:vAlign w:val="center"/>
          </w:tcPr>
          <w:p>
            <w:pPr>
              <w:spacing w:line="240" w:lineRule="exact"/>
              <w:rPr>
                <w:rFonts w:hint="eastAsia" w:ascii="宋体" w:hAnsi="宋体" w:cs="Arial"/>
                <w:sz w:val="21"/>
                <w:szCs w:val="21"/>
                <w:lang w:eastAsia="zh-CN"/>
              </w:rPr>
            </w:pPr>
            <w:r>
              <w:rPr>
                <w:rFonts w:hint="eastAsia" w:ascii="宋体" w:hAnsi="宋体" w:cs="Arial"/>
                <w:sz w:val="21"/>
                <w:szCs w:val="21"/>
                <w:lang w:val="en-US" w:eastAsia="zh-CN"/>
              </w:rPr>
              <w:t>8</w:t>
            </w:r>
            <w:r>
              <w:rPr>
                <w:rFonts w:ascii="宋体" w:hAnsi="宋体" w:cs="Arial"/>
                <w:sz w:val="21"/>
                <w:szCs w:val="21"/>
              </w:rPr>
              <w:t>:</w:t>
            </w:r>
            <w:r>
              <w:rPr>
                <w:rFonts w:hint="eastAsia" w:ascii="宋体" w:hAnsi="宋体" w:cs="Arial"/>
                <w:sz w:val="21"/>
                <w:szCs w:val="21"/>
                <w:lang w:val="en-US" w:eastAsia="zh-CN"/>
              </w:rPr>
              <w:t>3</w:t>
            </w:r>
            <w:r>
              <w:rPr>
                <w:rFonts w:ascii="宋体" w:cs="Arial"/>
                <w:sz w:val="21"/>
                <w:szCs w:val="21"/>
              </w:rPr>
              <w:t>0</w:t>
            </w:r>
            <w:r>
              <w:rPr>
                <w:rFonts w:hint="eastAsia" w:ascii="宋体" w:hAnsi="宋体" w:cs="Arial"/>
                <w:sz w:val="21"/>
                <w:szCs w:val="21"/>
              </w:rPr>
              <w:t>～</w:t>
            </w:r>
            <w:r>
              <w:rPr>
                <w:rFonts w:ascii="宋体" w:hAnsi="宋体" w:cs="Arial"/>
                <w:sz w:val="21"/>
                <w:szCs w:val="21"/>
              </w:rPr>
              <w:t>1</w:t>
            </w:r>
            <w:r>
              <w:rPr>
                <w:rFonts w:hint="eastAsia" w:ascii="宋体" w:hAnsi="宋体" w:cs="Arial"/>
                <w:sz w:val="21"/>
                <w:szCs w:val="21"/>
                <w:lang w:val="en-US" w:eastAsia="zh-CN"/>
              </w:rPr>
              <w:t>0</w:t>
            </w:r>
            <w:r>
              <w:rPr>
                <w:rFonts w:ascii="宋体" w:hAnsi="宋体" w:cs="Arial"/>
                <w:sz w:val="21"/>
                <w:szCs w:val="21"/>
              </w:rPr>
              <w:t>:</w:t>
            </w:r>
            <w:r>
              <w:rPr>
                <w:rFonts w:hint="eastAsia" w:ascii="宋体" w:hAnsi="宋体" w:cs="Arial"/>
                <w:sz w:val="21"/>
                <w:szCs w:val="21"/>
                <w:lang w:val="en-US" w:eastAsia="zh-CN"/>
              </w:rPr>
              <w:t>3</w:t>
            </w:r>
            <w:r>
              <w:rPr>
                <w:rFonts w:ascii="宋体" w:hAnsi="宋体" w:cs="Arial"/>
                <w:sz w:val="21"/>
                <w:szCs w:val="21"/>
              </w:rPr>
              <w:t>0</w:t>
            </w:r>
          </w:p>
        </w:tc>
        <w:tc>
          <w:tcPr>
            <w:tcW w:w="1020" w:type="dxa"/>
            <w:vAlign w:val="center"/>
          </w:tcPr>
          <w:p>
            <w:pPr>
              <w:spacing w:line="28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管理层</w:t>
            </w:r>
            <w:r>
              <w:rPr>
                <w:rFonts w:hint="eastAsia" w:ascii="宋体" w:hAnsi="宋体" w:cs="宋体"/>
                <w:b w:val="0"/>
                <w:bCs/>
                <w:sz w:val="21"/>
                <w:szCs w:val="21"/>
                <w:lang w:val="en-US" w:eastAsia="zh-CN"/>
              </w:rPr>
              <w:t>(含员工</w:t>
            </w:r>
            <w:r>
              <w:rPr>
                <w:rFonts w:hint="eastAsia" w:ascii="宋体" w:hAnsi="宋体" w:eastAsia="宋体" w:cs="宋体"/>
                <w:b w:val="0"/>
                <w:bCs/>
                <w:sz w:val="21"/>
                <w:szCs w:val="21"/>
              </w:rPr>
              <w:t>代表</w:t>
            </w:r>
            <w:r>
              <w:rPr>
                <w:rFonts w:hint="eastAsia" w:ascii="宋体" w:hAnsi="宋体" w:cs="宋体"/>
                <w:b w:val="0"/>
                <w:bCs/>
                <w:sz w:val="21"/>
                <w:szCs w:val="21"/>
                <w:lang w:eastAsia="zh-CN"/>
              </w:rPr>
              <w:t>）</w:t>
            </w:r>
          </w:p>
        </w:tc>
        <w:tc>
          <w:tcPr>
            <w:tcW w:w="5308" w:type="dxa"/>
            <w:vAlign w:val="center"/>
          </w:tcPr>
          <w:p>
            <w:pPr>
              <w:adjustRightInd w:val="0"/>
              <w:snapToGrid w:val="0"/>
              <w:spacing w:line="320" w:lineRule="exact"/>
              <w:ind w:right="120" w:rightChars="50"/>
              <w:textAlignment w:val="baseline"/>
              <w:rPr>
                <w:rFonts w:hint="eastAsia" w:ascii="宋体" w:hAnsi="宋体" w:eastAsia="宋体" w:cs="宋体"/>
                <w:spacing w:val="-6"/>
                <w:sz w:val="21"/>
                <w:szCs w:val="21"/>
                <w:u w:val="single"/>
              </w:rPr>
            </w:pPr>
            <w:r>
              <w:rPr>
                <w:rFonts w:hint="eastAsia" w:ascii="宋体" w:hAnsi="宋体" w:eastAsia="宋体" w:cs="宋体"/>
                <w:spacing w:val="-6"/>
                <w:sz w:val="21"/>
                <w:szCs w:val="21"/>
                <w:u w:val="single"/>
              </w:rPr>
              <w:t>E:</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u w:val="single"/>
              </w:rPr>
              <w:t>4.1理解组织及其环境、4.2理解相关方的需求和期望、4.3 确定管理体系的范围、4.4环境管理体系及其过程、5.1领导作用和承诺、5.2环境方针、5.3组织的岗位、职责和权限、6.1应对风险和机遇的措施、6.2环境目标及其实现的策划、</w:t>
            </w:r>
            <w:r>
              <w:rPr>
                <w:rFonts w:hint="eastAsia" w:ascii="宋体" w:hAnsi="宋体" w:eastAsia="宋体" w:cs="宋体"/>
                <w:b/>
                <w:sz w:val="21"/>
                <w:szCs w:val="21"/>
                <w:u w:val="single"/>
              </w:rPr>
              <w:t xml:space="preserve"> </w:t>
            </w:r>
            <w:r>
              <w:rPr>
                <w:rFonts w:hint="eastAsia" w:ascii="宋体" w:hAnsi="宋体" w:eastAsia="宋体" w:cs="宋体"/>
                <w:spacing w:val="-6"/>
                <w:sz w:val="21"/>
                <w:szCs w:val="21"/>
                <w:u w:val="single"/>
              </w:rPr>
              <w:t>9.3管理评审、10.1改进、10.3持续改进</w:t>
            </w:r>
          </w:p>
          <w:p>
            <w:pPr>
              <w:adjustRightInd w:val="0"/>
              <w:snapToGrid w:val="0"/>
              <w:spacing w:line="320" w:lineRule="exact"/>
              <w:ind w:right="120" w:rightChars="50"/>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O:4.1理解组织及其环境、4.2理解相关方的需求和期望、4.3 确定管理体系的范围、4.4</w:t>
            </w:r>
            <w:r>
              <w:rPr>
                <w:rFonts w:hint="eastAsia" w:ascii="宋体" w:hAnsi="宋体" w:eastAsia="宋体" w:cs="宋体"/>
                <w:sz w:val="21"/>
                <w:szCs w:val="21"/>
              </w:rPr>
              <w:t>职业健康</w:t>
            </w:r>
            <w:r>
              <w:rPr>
                <w:rFonts w:hint="eastAsia" w:ascii="宋体" w:hAnsi="宋体" w:eastAsia="宋体" w:cs="宋体"/>
                <w:spacing w:val="-6"/>
                <w:sz w:val="21"/>
                <w:szCs w:val="21"/>
              </w:rPr>
              <w:t>安全管理体系及其过程、5.1领导作用和承诺、5.2</w:t>
            </w:r>
            <w:r>
              <w:rPr>
                <w:rFonts w:hint="eastAsia" w:ascii="宋体" w:hAnsi="宋体" w:eastAsia="宋体" w:cs="宋体"/>
                <w:sz w:val="21"/>
                <w:szCs w:val="21"/>
              </w:rPr>
              <w:t>职业健康</w:t>
            </w:r>
            <w:r>
              <w:rPr>
                <w:rFonts w:hint="eastAsia" w:ascii="宋体" w:hAnsi="宋体" w:eastAsia="宋体" w:cs="宋体"/>
                <w:spacing w:val="-6"/>
                <w:sz w:val="21"/>
                <w:szCs w:val="21"/>
              </w:rPr>
              <w:t>安全方针、5.3组织的岗位、职责和权限、5.4协商与参与、6.1应对风险和机遇的措施、6.2</w:t>
            </w:r>
            <w:r>
              <w:rPr>
                <w:rFonts w:hint="eastAsia" w:ascii="宋体" w:hAnsi="宋体" w:eastAsia="宋体" w:cs="宋体"/>
                <w:sz w:val="21"/>
                <w:szCs w:val="21"/>
              </w:rPr>
              <w:t>职业健康</w:t>
            </w:r>
            <w:r>
              <w:rPr>
                <w:rFonts w:hint="eastAsia" w:ascii="宋体" w:hAnsi="宋体" w:eastAsia="宋体" w:cs="宋体"/>
                <w:spacing w:val="-6"/>
                <w:sz w:val="21"/>
                <w:szCs w:val="21"/>
              </w:rPr>
              <w:t>安全目标及其实现的策划、9.3管理评审、10.1改进、10.3持续改进</w:t>
            </w:r>
          </w:p>
          <w:p>
            <w:pPr>
              <w:adjustRightInd w:val="0"/>
              <w:snapToGrid w:val="0"/>
              <w:spacing w:line="280" w:lineRule="exact"/>
              <w:ind w:right="120" w:rightChars="50"/>
              <w:jc w:val="left"/>
              <w:textAlignment w:val="baseline"/>
              <w:rPr>
                <w:rFonts w:hint="eastAsia" w:ascii="宋体" w:hAnsi="宋体" w:eastAsia="宋体" w:cs="宋体"/>
                <w:sz w:val="21"/>
                <w:szCs w:val="21"/>
              </w:rPr>
            </w:pPr>
            <w:r>
              <w:rPr>
                <w:rFonts w:hint="eastAsia" w:ascii="宋体" w:hAnsi="宋体" w:eastAsia="宋体" w:cs="宋体"/>
                <w:sz w:val="21"/>
                <w:szCs w:val="21"/>
              </w:rPr>
              <w:t>标准/规范/法规的执行情况、上次审核不符合项的验证、认证证书、标志的使用情况、投诉或事故、监督抽查情况、体系变动</w:t>
            </w:r>
          </w:p>
        </w:tc>
        <w:tc>
          <w:tcPr>
            <w:tcW w:w="1986" w:type="dxa"/>
            <w:tcBorders>
              <w:right w:val="single" w:color="auto" w:sz="8" w:space="0"/>
            </w:tcBorders>
            <w:vAlign w:val="center"/>
          </w:tcPr>
          <w:p>
            <w:pPr>
              <w:spacing w:line="240" w:lineRule="exact"/>
              <w:jc w:val="center"/>
              <w:rPr>
                <w:rFonts w:hint="eastAsia" w:ascii="宋体" w:hAnsi="宋体" w:eastAsia="宋体" w:cs="宋体"/>
                <w:sz w:val="21"/>
                <w:szCs w:val="21"/>
              </w:rPr>
            </w:pPr>
            <w:r>
              <w:rPr>
                <w:rFonts w:hint="eastAsia" w:ascii="宋体" w:hAnsi="宋体" w:cs="宋体"/>
                <w:sz w:val="21"/>
                <w:szCs w:val="21"/>
                <w:lang w:val="en-US" w:eastAsia="zh-CN"/>
              </w:rPr>
              <w:t>A</w:t>
            </w:r>
            <w:r>
              <w:rPr>
                <w:rFonts w:hint="eastAsia" w:ascii="宋体" w:hAnsi="宋体" w:cs="宋体"/>
                <w:sz w:val="21"/>
                <w:szCs w:val="21"/>
                <w:u w:val="single"/>
                <w:lang w:val="en-US" w:eastAsia="zh-CN"/>
              </w:rPr>
              <w:t>B</w:t>
            </w:r>
            <w:r>
              <w:rPr>
                <w:rFonts w:hint="eastAsia" w:ascii="宋体" w:hAnsi="宋体" w:eastAsia="宋体" w:cs="宋体"/>
                <w:sz w:val="21"/>
                <w:szCs w:val="21"/>
                <w:lang w:val="en-US" w:eastAsia="zh-CN"/>
              </w:rPr>
              <w:t>（远程微信沟通）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1351" w:type="dxa"/>
            <w:vMerge w:val="continue"/>
            <w:tcBorders>
              <w:left w:val="single" w:color="auto" w:sz="8" w:space="0"/>
            </w:tcBorders>
            <w:vAlign w:val="center"/>
          </w:tcPr>
          <w:p>
            <w:pPr>
              <w:spacing w:line="240" w:lineRule="exact"/>
              <w:rPr>
                <w:rFonts w:hint="default" w:ascii="宋体" w:eastAsia="宋体" w:cs="Arial"/>
                <w:sz w:val="21"/>
                <w:szCs w:val="21"/>
                <w:lang w:val="en-US" w:eastAsia="zh-CN"/>
              </w:rPr>
            </w:pPr>
          </w:p>
        </w:tc>
        <w:tc>
          <w:tcPr>
            <w:tcW w:w="1520" w:type="dxa"/>
            <w:vAlign w:val="center"/>
          </w:tcPr>
          <w:p>
            <w:pPr>
              <w:spacing w:line="240" w:lineRule="exact"/>
              <w:rPr>
                <w:rFonts w:hint="eastAsia"/>
                <w:lang w:val="en-US" w:eastAsia="zh-CN"/>
              </w:rPr>
            </w:pPr>
            <w:r>
              <w:rPr>
                <w:rFonts w:hint="eastAsia" w:ascii="宋体" w:hAnsi="宋体" w:eastAsia="宋体" w:cs="Arial"/>
                <w:sz w:val="21"/>
                <w:szCs w:val="21"/>
                <w:lang w:val="en-US" w:eastAsia="zh-CN"/>
              </w:rPr>
              <w:t>10:30</w:t>
            </w:r>
            <w:r>
              <w:rPr>
                <w:rFonts w:hint="eastAsia" w:ascii="宋体" w:hAnsi="宋体" w:eastAsia="宋体" w:cs="Arial"/>
                <w:sz w:val="21"/>
                <w:szCs w:val="21"/>
              </w:rPr>
              <w:t>～</w:t>
            </w:r>
            <w:r>
              <w:rPr>
                <w:rFonts w:hint="eastAsia" w:ascii="宋体" w:hAnsi="宋体" w:eastAsia="宋体" w:cs="Arial"/>
                <w:sz w:val="21"/>
                <w:szCs w:val="21"/>
                <w:lang w:val="en-US" w:eastAsia="zh-CN"/>
              </w:rPr>
              <w:t>12:00</w:t>
            </w:r>
          </w:p>
          <w:p>
            <w:pPr>
              <w:spacing w:line="240" w:lineRule="exact"/>
              <w:rPr>
                <w:rFonts w:hint="default"/>
                <w:lang w:val="en-US" w:eastAsia="zh-CN"/>
              </w:rPr>
            </w:pPr>
            <w:r>
              <w:rPr>
                <w:rFonts w:ascii="宋体" w:hAnsi="宋体" w:cs="Arial"/>
                <w:sz w:val="21"/>
                <w:szCs w:val="21"/>
              </w:rPr>
              <w:t>1</w:t>
            </w:r>
            <w:r>
              <w:rPr>
                <w:rFonts w:hint="eastAsia" w:ascii="宋体" w:hAnsi="宋体" w:cs="Arial"/>
                <w:sz w:val="21"/>
                <w:szCs w:val="21"/>
                <w:lang w:val="en-US" w:eastAsia="zh-CN"/>
              </w:rPr>
              <w:t>3</w:t>
            </w:r>
            <w:r>
              <w:rPr>
                <w:rFonts w:ascii="宋体" w:hAnsi="宋体" w:cs="Arial"/>
                <w:sz w:val="21"/>
                <w:szCs w:val="21"/>
              </w:rPr>
              <w:t>:</w:t>
            </w:r>
            <w:r>
              <w:rPr>
                <w:rFonts w:hint="eastAsia" w:ascii="宋体" w:hAnsi="宋体" w:cs="Arial"/>
                <w:sz w:val="21"/>
                <w:szCs w:val="21"/>
                <w:lang w:val="en-US" w:eastAsia="zh-CN"/>
              </w:rPr>
              <w:t>0</w:t>
            </w:r>
            <w:r>
              <w:rPr>
                <w:rFonts w:hint="eastAsia" w:ascii="宋体" w:cs="Arial"/>
                <w:sz w:val="21"/>
                <w:szCs w:val="21"/>
                <w:lang w:val="en-US" w:eastAsia="zh-CN"/>
              </w:rPr>
              <w:t>0</w:t>
            </w:r>
            <w:r>
              <w:rPr>
                <w:rFonts w:hint="eastAsia" w:ascii="宋体" w:hAnsi="宋体" w:cs="Arial"/>
                <w:sz w:val="21"/>
                <w:szCs w:val="21"/>
              </w:rPr>
              <w:t>～</w:t>
            </w:r>
            <w:r>
              <w:rPr>
                <w:rFonts w:ascii="宋体" w:hAnsi="宋体" w:cs="Arial"/>
                <w:sz w:val="21"/>
                <w:szCs w:val="21"/>
              </w:rPr>
              <w:t>1</w:t>
            </w:r>
            <w:r>
              <w:rPr>
                <w:rFonts w:hint="eastAsia" w:ascii="宋体" w:hAnsi="宋体" w:cs="Arial"/>
                <w:sz w:val="21"/>
                <w:szCs w:val="21"/>
                <w:lang w:val="en-US" w:eastAsia="zh-CN"/>
              </w:rPr>
              <w:t>4</w:t>
            </w:r>
            <w:r>
              <w:rPr>
                <w:rFonts w:ascii="宋体" w:hAnsi="宋体" w:cs="Arial"/>
                <w:sz w:val="21"/>
                <w:szCs w:val="21"/>
              </w:rPr>
              <w:t>:</w:t>
            </w:r>
            <w:r>
              <w:rPr>
                <w:rFonts w:hint="eastAsia" w:ascii="宋体" w:hAnsi="宋体" w:cs="Arial"/>
                <w:sz w:val="21"/>
                <w:szCs w:val="21"/>
                <w:lang w:val="en-US" w:eastAsia="zh-CN"/>
              </w:rPr>
              <w:t>3</w:t>
            </w:r>
            <w:r>
              <w:rPr>
                <w:rFonts w:ascii="宋体" w:hAnsi="宋体" w:cs="Arial"/>
                <w:sz w:val="21"/>
                <w:szCs w:val="21"/>
              </w:rPr>
              <w:t>0</w:t>
            </w:r>
          </w:p>
        </w:tc>
        <w:tc>
          <w:tcPr>
            <w:tcW w:w="1020" w:type="dxa"/>
            <w:vAlign w:val="center"/>
          </w:tcPr>
          <w:p>
            <w:pPr>
              <w:spacing w:line="280" w:lineRule="exact"/>
              <w:jc w:val="center"/>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生技部</w:t>
            </w:r>
          </w:p>
        </w:tc>
        <w:tc>
          <w:tcPr>
            <w:tcW w:w="5308" w:type="dxa"/>
            <w:vAlign w:val="top"/>
          </w:tcPr>
          <w:p>
            <w:pPr>
              <w:spacing w:line="280" w:lineRule="exact"/>
              <w:rPr>
                <w:rFonts w:hint="default" w:ascii="宋体" w:hAnsi="宋体" w:eastAsia="宋体" w:cs="宋体"/>
                <w:sz w:val="21"/>
                <w:szCs w:val="21"/>
                <w:lang w:val="en-US" w:eastAsia="zh-CN"/>
              </w:rPr>
            </w:pPr>
            <w:r>
              <w:rPr>
                <w:rFonts w:hint="eastAsia" w:ascii="宋体" w:hAnsi="宋体" w:eastAsia="宋体" w:cs="宋体"/>
                <w:sz w:val="21"/>
                <w:szCs w:val="21"/>
              </w:rPr>
              <w:t xml:space="preserve">E: </w:t>
            </w:r>
            <w:bookmarkStart w:id="34" w:name="_GoBack"/>
            <w:bookmarkEnd w:id="34"/>
            <w:r>
              <w:rPr>
                <w:rFonts w:hint="eastAsia" w:ascii="宋体" w:hAnsi="宋体" w:eastAsia="宋体" w:cs="宋体"/>
                <w:sz w:val="21"/>
                <w:szCs w:val="21"/>
                <w:lang w:val="en-US" w:eastAsia="zh-CN"/>
              </w:rPr>
              <w:t>A</w:t>
            </w:r>
            <w:r>
              <w:rPr>
                <w:rFonts w:hint="eastAsia" w:ascii="宋体" w:hAnsi="宋体" w:eastAsia="宋体" w:cs="宋体"/>
                <w:sz w:val="21"/>
                <w:szCs w:val="21"/>
                <w:u w:val="single"/>
                <w:lang w:val="en-US" w:eastAsia="zh-CN"/>
              </w:rPr>
              <w:t>B</w:t>
            </w:r>
          </w:p>
          <w:p>
            <w:pPr>
              <w:spacing w:line="280" w:lineRule="exact"/>
              <w:rPr>
                <w:rFonts w:hint="eastAsia" w:ascii="宋体" w:hAnsi="宋体" w:eastAsia="宋体" w:cs="宋体"/>
                <w:sz w:val="21"/>
                <w:szCs w:val="21"/>
              </w:rPr>
            </w:pPr>
            <w:r>
              <w:rPr>
                <w:rFonts w:hint="eastAsia" w:ascii="宋体" w:hAnsi="宋体" w:eastAsia="宋体" w:cs="宋体"/>
                <w:sz w:val="21"/>
                <w:szCs w:val="21"/>
                <w:u w:val="single"/>
              </w:rPr>
              <w:t>5.3组织的岗位、职责和权限、</w:t>
            </w:r>
            <w:r>
              <w:rPr>
                <w:rFonts w:hint="eastAsia" w:ascii="宋体" w:hAnsi="宋体" w:eastAsia="宋体" w:cs="宋体"/>
                <w:spacing w:val="-6"/>
                <w:sz w:val="21"/>
                <w:szCs w:val="21"/>
                <w:u w:val="single"/>
              </w:rPr>
              <w:t>6.2环境目标及其实现的策划</w:t>
            </w:r>
            <w:r>
              <w:rPr>
                <w:rFonts w:hint="eastAsia" w:ascii="宋体" w:hAnsi="宋体" w:eastAsia="宋体" w:cs="宋体"/>
                <w:sz w:val="21"/>
                <w:szCs w:val="21"/>
                <w:u w:val="single"/>
              </w:rPr>
              <w:t>、</w:t>
            </w:r>
            <w:r>
              <w:rPr>
                <w:rFonts w:hint="eastAsia" w:ascii="宋体" w:hAnsi="宋体" w:eastAsia="宋体" w:cs="宋体"/>
                <w:sz w:val="21"/>
                <w:szCs w:val="21"/>
              </w:rPr>
              <w:t>6.1.2环境因素辨识与评价、8.1运行策划和控制、8.2应急准备和响应</w:t>
            </w:r>
          </w:p>
          <w:p>
            <w:pPr>
              <w:spacing w:line="280" w:lineRule="exact"/>
              <w:rPr>
                <w:rFonts w:hint="default" w:ascii="宋体" w:hAnsi="宋体" w:eastAsia="宋体" w:cs="宋体"/>
                <w:sz w:val="21"/>
                <w:szCs w:val="21"/>
                <w:lang w:val="en-US" w:eastAsia="zh-CN"/>
              </w:rPr>
            </w:pPr>
            <w:r>
              <w:rPr>
                <w:rFonts w:hint="eastAsia" w:ascii="宋体" w:hAnsi="宋体" w:cs="宋体"/>
                <w:sz w:val="21"/>
                <w:szCs w:val="21"/>
                <w:lang w:val="en-US" w:eastAsia="zh-CN"/>
              </w:rPr>
              <w:t>O</w:t>
            </w:r>
            <w:r>
              <w:rPr>
                <w:rFonts w:hint="eastAsia" w:ascii="宋体" w:hAnsi="宋体" w:eastAsia="宋体" w:cs="宋体"/>
                <w:sz w:val="21"/>
                <w:szCs w:val="21"/>
              </w:rPr>
              <w:t>:</w:t>
            </w:r>
            <w:r>
              <w:rPr>
                <w:rFonts w:hint="eastAsia" w:ascii="宋体" w:hAnsi="宋体" w:eastAsia="宋体" w:cs="宋体"/>
                <w:sz w:val="21"/>
                <w:szCs w:val="21"/>
                <w:lang w:val="en-US" w:eastAsia="zh-CN"/>
              </w:rPr>
              <w:t>AB(B实习）</w:t>
            </w:r>
          </w:p>
          <w:p>
            <w:pPr>
              <w:spacing w:line="280" w:lineRule="exact"/>
              <w:rPr>
                <w:rFonts w:hint="eastAsia" w:ascii="宋体" w:hAnsi="宋体" w:eastAsia="宋体" w:cs="宋体"/>
                <w:kern w:val="2"/>
                <w:sz w:val="21"/>
                <w:szCs w:val="21"/>
                <w:lang w:val="en-US" w:eastAsia="zh-CN" w:bidi="ar-SA"/>
              </w:rPr>
            </w:pPr>
            <w:r>
              <w:rPr>
                <w:rFonts w:hint="eastAsia" w:ascii="宋体" w:hAnsi="宋体" w:eastAsia="宋体" w:cs="宋体"/>
                <w:sz w:val="21"/>
                <w:szCs w:val="21"/>
              </w:rPr>
              <w:t>5.3组织的岗位、职责和权限、6.2职业健康安全目标、6.1.2危险源辨识与评价、8.1运行策划和控制、8.2应急准备和响应</w:t>
            </w:r>
          </w:p>
        </w:tc>
        <w:tc>
          <w:tcPr>
            <w:tcW w:w="1986" w:type="dxa"/>
            <w:tcBorders>
              <w:right w:val="single" w:color="auto" w:sz="8" w:space="0"/>
            </w:tcBorders>
            <w:vAlign w:val="center"/>
          </w:tcPr>
          <w:p>
            <w:pPr>
              <w:spacing w:line="24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A</w:t>
            </w:r>
            <w:r>
              <w:rPr>
                <w:rFonts w:hint="eastAsia" w:ascii="宋体" w:hAnsi="宋体" w:cs="宋体"/>
                <w:sz w:val="21"/>
                <w:szCs w:val="21"/>
                <w:u w:val="single"/>
                <w:lang w:val="en-US" w:eastAsia="zh-CN"/>
              </w:rPr>
              <w:t>B</w:t>
            </w:r>
            <w:r>
              <w:rPr>
                <w:rFonts w:hint="eastAsia" w:ascii="宋体" w:hAnsi="宋体" w:eastAsia="宋体" w:cs="宋体"/>
                <w:sz w:val="21"/>
                <w:szCs w:val="21"/>
                <w:lang w:val="en-US" w:eastAsia="zh-CN"/>
              </w:rPr>
              <w:t>（远程微信沟通，</w:t>
            </w:r>
          </w:p>
          <w:p>
            <w:pPr>
              <w:spacing w:line="240" w:lineRule="exact"/>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B：OHSMS实习）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atLeast"/>
          <w:jc w:val="center"/>
        </w:trPr>
        <w:tc>
          <w:tcPr>
            <w:tcW w:w="1351" w:type="dxa"/>
            <w:vMerge w:val="continue"/>
            <w:tcBorders>
              <w:left w:val="single" w:color="auto" w:sz="8" w:space="0"/>
            </w:tcBorders>
            <w:vAlign w:val="center"/>
          </w:tcPr>
          <w:p>
            <w:pPr>
              <w:spacing w:line="240" w:lineRule="exact"/>
              <w:rPr>
                <w:rFonts w:hint="default" w:ascii="宋体" w:cs="Arial"/>
                <w:sz w:val="21"/>
                <w:szCs w:val="21"/>
                <w:lang w:val="en-US"/>
              </w:rPr>
            </w:pPr>
          </w:p>
        </w:tc>
        <w:tc>
          <w:tcPr>
            <w:tcW w:w="1520" w:type="dxa"/>
            <w:vAlign w:val="center"/>
          </w:tcPr>
          <w:p>
            <w:pPr>
              <w:spacing w:line="240" w:lineRule="exact"/>
              <w:rPr>
                <w:rFonts w:ascii="宋体" w:cs="Arial"/>
                <w:sz w:val="21"/>
                <w:szCs w:val="21"/>
              </w:rPr>
            </w:pPr>
            <w:r>
              <w:rPr>
                <w:rFonts w:ascii="宋体" w:hAnsi="宋体" w:cs="Arial"/>
                <w:sz w:val="21"/>
                <w:szCs w:val="21"/>
              </w:rPr>
              <w:t>1</w:t>
            </w:r>
            <w:r>
              <w:rPr>
                <w:rFonts w:hint="eastAsia" w:ascii="宋体" w:hAnsi="宋体" w:cs="Arial"/>
                <w:sz w:val="21"/>
                <w:szCs w:val="21"/>
                <w:lang w:val="en-US" w:eastAsia="zh-CN"/>
              </w:rPr>
              <w:t>4</w:t>
            </w:r>
            <w:r>
              <w:rPr>
                <w:rFonts w:ascii="宋体" w:hAnsi="宋体" w:cs="Arial"/>
                <w:sz w:val="21"/>
                <w:szCs w:val="21"/>
              </w:rPr>
              <w:t>:</w:t>
            </w:r>
            <w:r>
              <w:rPr>
                <w:rFonts w:hint="eastAsia" w:ascii="宋体" w:hAnsi="宋体" w:cs="Arial"/>
                <w:sz w:val="21"/>
                <w:szCs w:val="21"/>
                <w:lang w:val="en-US" w:eastAsia="zh-CN"/>
              </w:rPr>
              <w:t>3</w:t>
            </w:r>
            <w:r>
              <w:rPr>
                <w:rFonts w:hint="eastAsia" w:ascii="宋体" w:cs="Arial"/>
                <w:sz w:val="21"/>
                <w:szCs w:val="21"/>
                <w:lang w:val="en-US" w:eastAsia="zh-CN"/>
              </w:rPr>
              <w:t>0</w:t>
            </w:r>
            <w:r>
              <w:rPr>
                <w:rFonts w:hint="eastAsia" w:ascii="宋体" w:hAnsi="宋体" w:cs="Arial"/>
                <w:sz w:val="21"/>
                <w:szCs w:val="21"/>
              </w:rPr>
              <w:t>～</w:t>
            </w:r>
            <w:r>
              <w:rPr>
                <w:rFonts w:ascii="宋体" w:hAnsi="宋体" w:cs="Arial"/>
                <w:sz w:val="21"/>
                <w:szCs w:val="21"/>
              </w:rPr>
              <w:t>1</w:t>
            </w:r>
            <w:r>
              <w:rPr>
                <w:rFonts w:hint="eastAsia" w:ascii="宋体" w:hAnsi="宋体" w:cs="Arial"/>
                <w:sz w:val="21"/>
                <w:szCs w:val="21"/>
                <w:lang w:val="en-US" w:eastAsia="zh-CN"/>
              </w:rPr>
              <w:t>6</w:t>
            </w:r>
            <w:r>
              <w:rPr>
                <w:rFonts w:ascii="宋体" w:hAnsi="宋体" w:cs="Arial"/>
                <w:sz w:val="21"/>
                <w:szCs w:val="21"/>
              </w:rPr>
              <w:t>:</w:t>
            </w:r>
            <w:r>
              <w:rPr>
                <w:rFonts w:hint="eastAsia" w:ascii="宋体" w:hAnsi="宋体" w:cs="Arial"/>
                <w:sz w:val="21"/>
                <w:szCs w:val="21"/>
                <w:lang w:val="en-US" w:eastAsia="zh-CN"/>
              </w:rPr>
              <w:t>3</w:t>
            </w:r>
            <w:r>
              <w:rPr>
                <w:rFonts w:ascii="宋体" w:hAnsi="宋体" w:cs="Arial"/>
                <w:sz w:val="21"/>
                <w:szCs w:val="21"/>
              </w:rPr>
              <w:t>0</w:t>
            </w:r>
          </w:p>
        </w:tc>
        <w:tc>
          <w:tcPr>
            <w:tcW w:w="1020" w:type="dxa"/>
            <w:vAlign w:val="center"/>
          </w:tcPr>
          <w:p>
            <w:pPr>
              <w:spacing w:line="280" w:lineRule="exact"/>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办公室</w:t>
            </w:r>
          </w:p>
        </w:tc>
        <w:tc>
          <w:tcPr>
            <w:tcW w:w="5308" w:type="dxa"/>
            <w:vAlign w:val="center"/>
          </w:tcPr>
          <w:p>
            <w:pPr>
              <w:adjustRightInd w:val="0"/>
              <w:snapToGrid w:val="0"/>
              <w:spacing w:line="280" w:lineRule="exact"/>
              <w:ind w:right="120" w:rightChars="50"/>
              <w:textAlignment w:val="baseline"/>
              <w:rPr>
                <w:rFonts w:hint="eastAsia" w:ascii="宋体" w:hAnsi="宋体" w:eastAsia="宋体" w:cs="宋体"/>
                <w:sz w:val="21"/>
                <w:szCs w:val="21"/>
              </w:rPr>
            </w:pPr>
            <w:r>
              <w:rPr>
                <w:rFonts w:hint="eastAsia" w:ascii="宋体" w:hAnsi="宋体" w:eastAsia="宋体" w:cs="宋体"/>
                <w:sz w:val="21"/>
                <w:szCs w:val="21"/>
              </w:rPr>
              <w:t xml:space="preserve">E: </w:t>
            </w:r>
            <w:r>
              <w:rPr>
                <w:rFonts w:hint="eastAsia" w:ascii="宋体" w:hAnsi="宋体" w:eastAsia="宋体" w:cs="宋体"/>
                <w:sz w:val="21"/>
                <w:szCs w:val="21"/>
                <w:lang w:val="en-US" w:eastAsia="zh-CN"/>
              </w:rPr>
              <w:t>A</w:t>
            </w:r>
            <w:r>
              <w:rPr>
                <w:rFonts w:hint="eastAsia" w:ascii="宋体" w:hAnsi="宋体" w:eastAsia="宋体" w:cs="宋体"/>
                <w:sz w:val="21"/>
                <w:szCs w:val="21"/>
                <w:u w:val="single"/>
                <w:lang w:val="en-US" w:eastAsia="zh-CN"/>
              </w:rPr>
              <w:t>B</w:t>
            </w:r>
          </w:p>
          <w:p>
            <w:pPr>
              <w:adjustRightInd w:val="0"/>
              <w:snapToGrid w:val="0"/>
              <w:spacing w:line="280" w:lineRule="exact"/>
              <w:ind w:right="120" w:rightChars="50"/>
              <w:textAlignment w:val="baseline"/>
              <w:rPr>
                <w:rFonts w:hint="eastAsia" w:ascii="宋体" w:hAnsi="宋体" w:eastAsia="宋体" w:cs="宋体"/>
                <w:sz w:val="21"/>
                <w:szCs w:val="21"/>
                <w:u w:val="single"/>
              </w:rPr>
            </w:pPr>
            <w:r>
              <w:rPr>
                <w:rFonts w:hint="eastAsia" w:ascii="宋体" w:hAnsi="宋体" w:eastAsia="宋体" w:cs="宋体"/>
                <w:sz w:val="21"/>
                <w:szCs w:val="21"/>
                <w:u w:val="single"/>
              </w:rPr>
              <w:t>5.3组织的岗位、职责和权限、</w:t>
            </w:r>
            <w:r>
              <w:rPr>
                <w:rFonts w:hint="eastAsia" w:ascii="宋体" w:hAnsi="宋体" w:eastAsia="宋体" w:cs="宋体"/>
                <w:spacing w:val="-6"/>
                <w:sz w:val="21"/>
                <w:szCs w:val="21"/>
                <w:u w:val="single"/>
              </w:rPr>
              <w:t>6.2环境目标及其实现的策划、</w:t>
            </w:r>
            <w:r>
              <w:rPr>
                <w:rFonts w:hint="eastAsia" w:ascii="宋体" w:hAnsi="宋体" w:eastAsia="宋体" w:cs="宋体"/>
                <w:sz w:val="21"/>
                <w:szCs w:val="21"/>
              </w:rPr>
              <w:t>6.1.2环境因素辨识与评价、</w:t>
            </w:r>
            <w:r>
              <w:rPr>
                <w:rFonts w:hint="eastAsia" w:ascii="宋体" w:hAnsi="宋体" w:eastAsia="宋体" w:cs="宋体"/>
                <w:spacing w:val="-6"/>
                <w:sz w:val="21"/>
                <w:szCs w:val="21"/>
                <w:u w:val="none"/>
                <w:lang w:val="en-US" w:eastAsia="zh-CN"/>
              </w:rPr>
              <w:t>6.1.3合规义务、</w:t>
            </w:r>
            <w:r>
              <w:rPr>
                <w:rFonts w:hint="eastAsia" w:ascii="宋体" w:hAnsi="宋体" w:eastAsia="宋体" w:cs="宋体"/>
                <w:sz w:val="21"/>
                <w:szCs w:val="21"/>
              </w:rPr>
              <w:t>8.1运行策划和控制、8.2应急准备和响应</w:t>
            </w:r>
            <w:r>
              <w:rPr>
                <w:rFonts w:hint="eastAsia" w:ascii="宋体" w:hAnsi="宋体" w:cs="宋体"/>
                <w:sz w:val="21"/>
                <w:szCs w:val="21"/>
                <w:lang w:eastAsia="zh-CN"/>
              </w:rPr>
              <w:t>、</w:t>
            </w:r>
            <w:r>
              <w:rPr>
                <w:rFonts w:hint="eastAsia" w:ascii="宋体" w:hAnsi="宋体" w:eastAsia="宋体" w:cs="宋体"/>
                <w:i w:val="0"/>
                <w:iCs w:val="0"/>
                <w:spacing w:val="-6"/>
                <w:sz w:val="21"/>
                <w:szCs w:val="21"/>
                <w:u w:val="none"/>
              </w:rPr>
              <w:t>9.1.1监视、测量、分析和评价</w:t>
            </w:r>
            <w:r>
              <w:rPr>
                <w:rFonts w:hint="eastAsia" w:ascii="宋体" w:hAnsi="宋体" w:cs="宋体"/>
                <w:i w:val="0"/>
                <w:iCs w:val="0"/>
                <w:spacing w:val="-6"/>
                <w:sz w:val="21"/>
                <w:szCs w:val="21"/>
                <w:u w:val="none"/>
                <w:lang w:val="en-US" w:eastAsia="zh-CN"/>
              </w:rPr>
              <w:t xml:space="preserve"> </w:t>
            </w:r>
            <w:r>
              <w:rPr>
                <w:rFonts w:hint="eastAsia" w:ascii="宋体" w:hAnsi="宋体" w:eastAsia="宋体" w:cs="宋体"/>
                <w:i w:val="0"/>
                <w:iCs w:val="0"/>
                <w:spacing w:val="-6"/>
                <w:sz w:val="21"/>
                <w:szCs w:val="21"/>
                <w:u w:val="none"/>
              </w:rPr>
              <w:t>总则</w:t>
            </w:r>
            <w:r>
              <w:rPr>
                <w:rFonts w:hint="eastAsia" w:ascii="宋体" w:hAnsi="宋体" w:cs="宋体"/>
                <w:b/>
                <w:i w:val="0"/>
                <w:iCs w:val="0"/>
                <w:sz w:val="21"/>
                <w:szCs w:val="21"/>
                <w:u w:val="none"/>
                <w:lang w:eastAsia="zh-CN"/>
              </w:rPr>
              <w:t>、</w:t>
            </w:r>
            <w:r>
              <w:rPr>
                <w:rFonts w:hint="eastAsia" w:ascii="宋体" w:hAnsi="宋体" w:eastAsia="宋体" w:cs="宋体"/>
                <w:spacing w:val="-6"/>
                <w:sz w:val="21"/>
                <w:szCs w:val="21"/>
                <w:u w:val="none"/>
                <w:lang w:val="en-US" w:eastAsia="zh-CN"/>
              </w:rPr>
              <w:t>9.1.2合规性评价、</w:t>
            </w:r>
            <w:r>
              <w:rPr>
                <w:rFonts w:hint="eastAsia" w:ascii="宋体" w:hAnsi="宋体" w:eastAsia="宋体" w:cs="宋体"/>
                <w:sz w:val="21"/>
                <w:szCs w:val="21"/>
                <w:u w:val="single"/>
              </w:rPr>
              <w:t>9.2 内部审核、10.2不符合和纠正措施</w:t>
            </w:r>
          </w:p>
          <w:p>
            <w:pPr>
              <w:adjustRightInd w:val="0"/>
              <w:snapToGrid w:val="0"/>
              <w:spacing w:line="280" w:lineRule="exact"/>
              <w:ind w:right="120" w:rightChars="5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O</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AB(B实习）</w:t>
            </w:r>
          </w:p>
          <w:p>
            <w:pPr>
              <w:adjustRightInd w:val="0"/>
              <w:snapToGrid w:val="0"/>
              <w:spacing w:line="280" w:lineRule="exact"/>
              <w:ind w:right="120" w:rightChars="50"/>
              <w:textAlignment w:val="baseline"/>
              <w:rPr>
                <w:rFonts w:hint="eastAsia" w:ascii="宋体" w:hAnsi="宋体" w:eastAsia="宋体" w:cs="宋体"/>
                <w:sz w:val="21"/>
                <w:szCs w:val="21"/>
              </w:rPr>
            </w:pPr>
            <w:r>
              <w:rPr>
                <w:rFonts w:hint="eastAsia" w:ascii="宋体" w:hAnsi="宋体" w:eastAsia="宋体" w:cs="宋体"/>
                <w:sz w:val="21"/>
                <w:szCs w:val="21"/>
              </w:rPr>
              <w:t>5.3组织的岗位、职责和权限、6.2职业健康安全目标</w:t>
            </w:r>
            <w:r>
              <w:rPr>
                <w:rFonts w:hint="eastAsia" w:ascii="宋体" w:hAnsi="宋体" w:eastAsia="宋体" w:cs="宋体"/>
                <w:spacing w:val="-6"/>
                <w:sz w:val="21"/>
                <w:szCs w:val="21"/>
                <w:u w:val="none"/>
              </w:rPr>
              <w:t>及其实现的策划、</w:t>
            </w:r>
            <w:r>
              <w:rPr>
                <w:rFonts w:hint="eastAsia" w:ascii="宋体" w:hAnsi="宋体" w:eastAsia="宋体" w:cs="宋体"/>
                <w:sz w:val="21"/>
                <w:szCs w:val="21"/>
              </w:rPr>
              <w:t>6.1.2危险源辨识与评价、</w:t>
            </w:r>
            <w:r>
              <w:rPr>
                <w:rFonts w:hint="eastAsia" w:ascii="宋体" w:hAnsi="宋体" w:eastAsia="宋体" w:cs="宋体"/>
                <w:spacing w:val="-6"/>
                <w:sz w:val="21"/>
                <w:szCs w:val="21"/>
                <w:u w:val="none"/>
                <w:lang w:val="en-US" w:eastAsia="zh-CN"/>
              </w:rPr>
              <w:t>6.1.3法律法规要求和其他要求的确定、</w:t>
            </w:r>
            <w:r>
              <w:rPr>
                <w:rFonts w:hint="eastAsia" w:ascii="宋体" w:hAnsi="宋体" w:eastAsia="宋体" w:cs="宋体"/>
                <w:sz w:val="21"/>
                <w:szCs w:val="21"/>
              </w:rPr>
              <w:t>8.1运行策划和控制、8.2应急准备和响应</w:t>
            </w:r>
            <w:r>
              <w:rPr>
                <w:rFonts w:hint="eastAsia" w:ascii="宋体" w:hAnsi="宋体" w:cs="宋体"/>
                <w:sz w:val="21"/>
                <w:szCs w:val="21"/>
                <w:lang w:eastAsia="zh-CN"/>
              </w:rPr>
              <w:t>、</w:t>
            </w:r>
            <w:r>
              <w:rPr>
                <w:rFonts w:hint="eastAsia" w:ascii="宋体" w:hAnsi="宋体" w:eastAsia="宋体" w:cs="宋体"/>
                <w:i w:val="0"/>
                <w:iCs w:val="0"/>
                <w:spacing w:val="-6"/>
                <w:sz w:val="21"/>
                <w:szCs w:val="21"/>
                <w:u w:val="none"/>
              </w:rPr>
              <w:t>9.1.1监视、测量、分析和评价</w:t>
            </w:r>
            <w:r>
              <w:rPr>
                <w:rFonts w:hint="eastAsia" w:ascii="宋体" w:hAnsi="宋体" w:cs="宋体"/>
                <w:i w:val="0"/>
                <w:iCs w:val="0"/>
                <w:spacing w:val="-6"/>
                <w:sz w:val="21"/>
                <w:szCs w:val="21"/>
                <w:u w:val="none"/>
                <w:lang w:val="en-US" w:eastAsia="zh-CN"/>
              </w:rPr>
              <w:t xml:space="preserve"> </w:t>
            </w:r>
            <w:r>
              <w:rPr>
                <w:rFonts w:hint="eastAsia" w:ascii="宋体" w:hAnsi="宋体" w:eastAsia="宋体" w:cs="宋体"/>
                <w:i w:val="0"/>
                <w:iCs w:val="0"/>
                <w:spacing w:val="-6"/>
                <w:sz w:val="21"/>
                <w:szCs w:val="21"/>
                <w:u w:val="none"/>
              </w:rPr>
              <w:t>总则</w:t>
            </w:r>
            <w:r>
              <w:rPr>
                <w:rFonts w:hint="eastAsia" w:ascii="宋体" w:hAnsi="宋体" w:cs="宋体"/>
                <w:b/>
                <w:i w:val="0"/>
                <w:iCs w:val="0"/>
                <w:sz w:val="21"/>
                <w:szCs w:val="21"/>
                <w:u w:val="none"/>
                <w:lang w:eastAsia="zh-CN"/>
              </w:rPr>
              <w:t>、</w:t>
            </w:r>
            <w:r>
              <w:rPr>
                <w:rFonts w:hint="eastAsia" w:ascii="宋体" w:hAnsi="宋体" w:eastAsia="宋体" w:cs="宋体"/>
                <w:spacing w:val="-6"/>
                <w:sz w:val="21"/>
                <w:szCs w:val="21"/>
                <w:u w:val="none"/>
                <w:lang w:val="en-US" w:eastAsia="zh-CN"/>
              </w:rPr>
              <w:t>9.1.2合规性评价、</w:t>
            </w:r>
            <w:r>
              <w:rPr>
                <w:rFonts w:hint="eastAsia" w:ascii="宋体" w:hAnsi="宋体" w:eastAsia="宋体" w:cs="宋体"/>
                <w:sz w:val="21"/>
                <w:szCs w:val="21"/>
              </w:rPr>
              <w:t>9.2 内部审核、10.2事件</w:t>
            </w:r>
            <w:r>
              <w:rPr>
                <w:rFonts w:hint="eastAsia" w:ascii="宋体" w:hAnsi="宋体" w:eastAsia="宋体" w:cs="宋体"/>
                <w:sz w:val="21"/>
                <w:szCs w:val="21"/>
                <w:lang w:eastAsia="zh-CN"/>
              </w:rPr>
              <w:t>、</w:t>
            </w:r>
            <w:r>
              <w:rPr>
                <w:rFonts w:hint="eastAsia" w:ascii="宋体" w:hAnsi="宋体" w:eastAsia="宋体" w:cs="宋体"/>
                <w:sz w:val="21"/>
                <w:szCs w:val="21"/>
              </w:rPr>
              <w:t>不符合和纠正措施</w:t>
            </w:r>
          </w:p>
        </w:tc>
        <w:tc>
          <w:tcPr>
            <w:tcW w:w="1986" w:type="dxa"/>
            <w:tcBorders>
              <w:right w:val="single" w:color="auto" w:sz="8" w:space="0"/>
            </w:tcBorders>
            <w:vAlign w:val="center"/>
          </w:tcPr>
          <w:p>
            <w:pPr>
              <w:spacing w:line="24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A</w:t>
            </w:r>
            <w:r>
              <w:rPr>
                <w:rFonts w:hint="eastAsia" w:ascii="宋体" w:hAnsi="宋体" w:cs="宋体"/>
                <w:sz w:val="21"/>
                <w:szCs w:val="21"/>
                <w:u w:val="single"/>
                <w:lang w:val="en-US" w:eastAsia="zh-CN"/>
              </w:rPr>
              <w:t>B</w:t>
            </w:r>
            <w:r>
              <w:rPr>
                <w:rFonts w:hint="eastAsia" w:ascii="宋体" w:hAnsi="宋体" w:eastAsia="宋体" w:cs="宋体"/>
                <w:sz w:val="21"/>
                <w:szCs w:val="21"/>
                <w:lang w:val="en-US" w:eastAsia="zh-CN"/>
              </w:rPr>
              <w:t>（远程微信沟通，</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B：OHSMS实习）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1351" w:type="dxa"/>
            <w:vMerge w:val="continue"/>
            <w:tcBorders>
              <w:left w:val="single" w:color="auto" w:sz="8" w:space="0"/>
            </w:tcBorders>
            <w:vAlign w:val="center"/>
          </w:tcPr>
          <w:p>
            <w:pPr>
              <w:spacing w:line="240" w:lineRule="exact"/>
              <w:rPr>
                <w:rFonts w:ascii="宋体" w:cs="Arial"/>
                <w:sz w:val="21"/>
                <w:szCs w:val="21"/>
              </w:rPr>
            </w:pPr>
          </w:p>
        </w:tc>
        <w:tc>
          <w:tcPr>
            <w:tcW w:w="1520" w:type="dxa"/>
            <w:vAlign w:val="center"/>
          </w:tcPr>
          <w:p>
            <w:pPr>
              <w:spacing w:line="240" w:lineRule="exact"/>
              <w:jc w:val="center"/>
              <w:rPr>
                <w:rFonts w:ascii="宋体" w:cs="Arial"/>
                <w:sz w:val="21"/>
                <w:szCs w:val="21"/>
              </w:rPr>
            </w:pPr>
            <w:r>
              <w:rPr>
                <w:rFonts w:ascii="宋体" w:hAnsi="宋体" w:cs="Arial"/>
                <w:sz w:val="21"/>
                <w:szCs w:val="21"/>
              </w:rPr>
              <w:t>1</w:t>
            </w:r>
            <w:r>
              <w:rPr>
                <w:rFonts w:hint="eastAsia" w:ascii="宋体" w:hAnsi="宋体" w:cs="Arial"/>
                <w:sz w:val="21"/>
                <w:szCs w:val="21"/>
                <w:lang w:val="en-US" w:eastAsia="zh-CN"/>
              </w:rPr>
              <w:t>6</w:t>
            </w:r>
            <w:r>
              <w:rPr>
                <w:rFonts w:ascii="宋体" w:hAnsi="宋体" w:cs="Arial"/>
                <w:sz w:val="21"/>
                <w:szCs w:val="21"/>
              </w:rPr>
              <w:t>:</w:t>
            </w:r>
            <w:r>
              <w:rPr>
                <w:rFonts w:hint="eastAsia" w:ascii="宋体" w:hAnsi="宋体" w:cs="Arial"/>
                <w:sz w:val="21"/>
                <w:szCs w:val="21"/>
                <w:lang w:val="en-US" w:eastAsia="zh-CN"/>
              </w:rPr>
              <w:t>3</w:t>
            </w:r>
            <w:r>
              <w:rPr>
                <w:rFonts w:ascii="宋体" w:hAnsi="宋体" w:cs="Arial"/>
                <w:sz w:val="21"/>
                <w:szCs w:val="21"/>
              </w:rPr>
              <w:t>0</w:t>
            </w:r>
            <w:r>
              <w:rPr>
                <w:rFonts w:hint="eastAsia" w:ascii="宋体" w:hAnsi="宋体" w:cs="Arial"/>
                <w:sz w:val="21"/>
                <w:szCs w:val="21"/>
              </w:rPr>
              <w:t>～</w:t>
            </w:r>
            <w:r>
              <w:rPr>
                <w:rFonts w:ascii="宋体" w:hAnsi="宋体" w:cs="Arial"/>
                <w:sz w:val="21"/>
                <w:szCs w:val="21"/>
              </w:rPr>
              <w:t>1</w:t>
            </w:r>
            <w:r>
              <w:rPr>
                <w:rFonts w:hint="eastAsia" w:ascii="宋体" w:hAnsi="宋体" w:cs="Arial"/>
                <w:sz w:val="21"/>
                <w:szCs w:val="21"/>
                <w:lang w:val="en-US" w:eastAsia="zh-CN"/>
              </w:rPr>
              <w:t>7</w:t>
            </w:r>
            <w:r>
              <w:rPr>
                <w:rFonts w:ascii="宋体" w:hAnsi="宋体" w:cs="Arial"/>
                <w:sz w:val="21"/>
                <w:szCs w:val="21"/>
              </w:rPr>
              <w:t>:</w:t>
            </w:r>
            <w:r>
              <w:rPr>
                <w:rFonts w:hint="eastAsia" w:ascii="宋体" w:hAnsi="宋体" w:cs="Arial"/>
                <w:sz w:val="21"/>
                <w:szCs w:val="21"/>
                <w:lang w:val="en-US" w:eastAsia="zh-CN"/>
              </w:rPr>
              <w:t>0</w:t>
            </w:r>
            <w:r>
              <w:rPr>
                <w:rFonts w:ascii="宋体" w:hAnsi="宋体" w:cs="Arial"/>
                <w:sz w:val="21"/>
                <w:szCs w:val="21"/>
              </w:rPr>
              <w:t>0</w:t>
            </w:r>
          </w:p>
        </w:tc>
        <w:tc>
          <w:tcPr>
            <w:tcW w:w="6328" w:type="dxa"/>
            <w:gridSpan w:val="2"/>
            <w:vAlign w:val="center"/>
          </w:tcPr>
          <w:p>
            <w:pPr>
              <w:spacing w:line="280" w:lineRule="exact"/>
              <w:ind w:firstLine="420" w:firstLineChars="20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末次会议</w:t>
            </w:r>
          </w:p>
        </w:tc>
        <w:tc>
          <w:tcPr>
            <w:tcW w:w="1986" w:type="dxa"/>
            <w:tcBorders>
              <w:right w:val="single" w:color="auto" w:sz="8" w:space="0"/>
            </w:tcBorders>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AB（远程微信沟通）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1351" w:type="dxa"/>
            <w:tcBorders>
              <w:left w:val="single" w:color="auto" w:sz="8" w:space="0"/>
            </w:tcBorders>
            <w:vAlign w:val="center"/>
          </w:tcPr>
          <w:p>
            <w:pPr>
              <w:spacing w:line="240" w:lineRule="exact"/>
              <w:rPr>
                <w:rFonts w:hint="default" w:ascii="宋体" w:eastAsia="宋体" w:cs="Arial"/>
                <w:sz w:val="21"/>
                <w:szCs w:val="21"/>
                <w:lang w:val="en-US" w:eastAsia="zh-CN"/>
              </w:rPr>
            </w:pPr>
            <w:r>
              <w:rPr>
                <w:rFonts w:hint="eastAsia" w:ascii="宋体" w:cs="Arial"/>
                <w:sz w:val="21"/>
                <w:szCs w:val="21"/>
                <w:lang w:val="en-US" w:eastAsia="zh-CN"/>
              </w:rPr>
              <w:t>注</w:t>
            </w:r>
          </w:p>
        </w:tc>
        <w:tc>
          <w:tcPr>
            <w:tcW w:w="1520" w:type="dxa"/>
            <w:vAlign w:val="center"/>
          </w:tcPr>
          <w:p>
            <w:pPr>
              <w:spacing w:line="240" w:lineRule="exact"/>
              <w:rPr>
                <w:rFonts w:ascii="宋体" w:cs="Arial"/>
                <w:sz w:val="21"/>
                <w:szCs w:val="21"/>
              </w:rPr>
            </w:pPr>
            <w:r>
              <w:rPr>
                <w:rFonts w:ascii="宋体" w:hAnsi="宋体" w:cs="Arial"/>
                <w:sz w:val="21"/>
                <w:szCs w:val="21"/>
              </w:rPr>
              <w:t>1</w:t>
            </w:r>
            <w:r>
              <w:rPr>
                <w:rFonts w:hint="eastAsia" w:ascii="宋体" w:hAnsi="宋体" w:cs="Arial"/>
                <w:sz w:val="21"/>
                <w:szCs w:val="21"/>
                <w:lang w:val="en-US" w:eastAsia="zh-CN"/>
              </w:rPr>
              <w:t>2</w:t>
            </w:r>
            <w:r>
              <w:rPr>
                <w:rFonts w:ascii="宋体" w:hAnsi="宋体" w:cs="Arial"/>
                <w:sz w:val="21"/>
                <w:szCs w:val="21"/>
              </w:rPr>
              <w:t>:</w:t>
            </w:r>
            <w:r>
              <w:rPr>
                <w:rFonts w:hint="eastAsia" w:ascii="宋体" w:cs="Arial"/>
                <w:sz w:val="21"/>
                <w:szCs w:val="21"/>
                <w:lang w:val="en-US" w:eastAsia="zh-CN"/>
              </w:rPr>
              <w:t>00</w:t>
            </w:r>
            <w:r>
              <w:rPr>
                <w:rFonts w:hint="eastAsia" w:ascii="宋体" w:hAnsi="宋体" w:cs="Arial"/>
                <w:sz w:val="21"/>
                <w:szCs w:val="21"/>
              </w:rPr>
              <w:t>～</w:t>
            </w:r>
            <w:r>
              <w:rPr>
                <w:rFonts w:ascii="宋体" w:hAnsi="宋体" w:cs="Arial"/>
                <w:sz w:val="21"/>
                <w:szCs w:val="21"/>
              </w:rPr>
              <w:t>1</w:t>
            </w:r>
            <w:r>
              <w:rPr>
                <w:rFonts w:hint="eastAsia" w:ascii="宋体" w:hAnsi="宋体" w:cs="Arial"/>
                <w:sz w:val="21"/>
                <w:szCs w:val="21"/>
                <w:lang w:val="en-US" w:eastAsia="zh-CN"/>
              </w:rPr>
              <w:t>3</w:t>
            </w:r>
            <w:r>
              <w:rPr>
                <w:rFonts w:ascii="宋体" w:hAnsi="宋体" w:cs="Arial"/>
                <w:sz w:val="21"/>
                <w:szCs w:val="21"/>
              </w:rPr>
              <w:t>:</w:t>
            </w:r>
            <w:r>
              <w:rPr>
                <w:rFonts w:hint="eastAsia" w:ascii="宋体" w:hAnsi="宋体" w:cs="Arial"/>
                <w:sz w:val="21"/>
                <w:szCs w:val="21"/>
                <w:lang w:val="en-US" w:eastAsia="zh-CN"/>
              </w:rPr>
              <w:t>0</w:t>
            </w:r>
            <w:r>
              <w:rPr>
                <w:rFonts w:ascii="宋体" w:hAnsi="宋体" w:cs="Arial"/>
                <w:sz w:val="21"/>
                <w:szCs w:val="21"/>
              </w:rPr>
              <w:t>0</w:t>
            </w:r>
          </w:p>
        </w:tc>
        <w:tc>
          <w:tcPr>
            <w:tcW w:w="6328" w:type="dxa"/>
            <w:gridSpan w:val="2"/>
            <w:vAlign w:val="center"/>
          </w:tcPr>
          <w:p>
            <w:pPr>
              <w:spacing w:line="280" w:lineRule="exact"/>
              <w:ind w:firstLine="420" w:firstLineChars="200"/>
              <w:jc w:val="center"/>
              <w:rPr>
                <w:rFonts w:hint="eastAsia" w:ascii="宋体" w:hAnsi="宋体" w:cs="宋体"/>
                <w:sz w:val="21"/>
                <w:szCs w:val="21"/>
                <w:lang w:val="en-US" w:eastAsia="zh-CN"/>
              </w:rPr>
            </w:pPr>
            <w:r>
              <w:rPr>
                <w:rFonts w:hint="eastAsia" w:ascii="宋体" w:hAnsi="宋体" w:eastAsia="宋体" w:cs="宋体"/>
                <w:b w:val="0"/>
                <w:bCs/>
                <w:sz w:val="21"/>
                <w:szCs w:val="21"/>
                <w:lang w:val="en-US" w:eastAsia="zh-CN"/>
              </w:rPr>
              <w:t>午休时间</w:t>
            </w:r>
          </w:p>
        </w:tc>
        <w:tc>
          <w:tcPr>
            <w:tcW w:w="1986" w:type="dxa"/>
            <w:tcBorders>
              <w:right w:val="single" w:color="auto" w:sz="8" w:space="0"/>
            </w:tcBorders>
            <w:vAlign w:val="center"/>
          </w:tcPr>
          <w:p>
            <w:pPr>
              <w:spacing w:line="2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AB</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5160645</wp:posOffset>
              </wp:positionH>
              <wp:positionV relativeFrom="paragraph">
                <wp:posOffset>118110</wp:posOffset>
              </wp:positionV>
              <wp:extent cx="1497965" cy="256540"/>
              <wp:effectExtent l="0" t="0" r="635" b="10160"/>
              <wp:wrapNone/>
              <wp:docPr id="3" name="文本框 1"/>
              <wp:cNvGraphicFramePr/>
              <a:graphic xmlns:a="http://schemas.openxmlformats.org/drawingml/2006/main">
                <a:graphicData uri="http://schemas.microsoft.com/office/word/2010/wordprocessingShape">
                  <wps:wsp>
                    <wps:cNvSpPr txBox="1"/>
                    <wps:spPr>
                      <a:xfrm>
                        <a:off x="0" y="0"/>
                        <a:ext cx="1497965" cy="256540"/>
                      </a:xfrm>
                      <a:prstGeom prst="rect">
                        <a:avLst/>
                      </a:prstGeom>
                      <a:solidFill>
                        <a:srgbClr val="FFFFFF"/>
                      </a:solidFill>
                      <a:ln>
                        <a:noFill/>
                      </a:ln>
                    </wps:spPr>
                    <wps:txbx>
                      <w:txbxContent>
                        <w:p>
                          <w:pPr>
                            <w:rPr>
                              <w:sz w:val="18"/>
                              <w:szCs w:val="18"/>
                            </w:rPr>
                          </w:pPr>
                          <w:r>
                            <w:rPr>
                              <w:rFonts w:hint="eastAsia"/>
                              <w:sz w:val="18"/>
                              <w:szCs w:val="18"/>
                            </w:rPr>
                            <w:t>IS-B-II-04(05版）</w:t>
                          </w:r>
                        </w:p>
                      </w:txbxContent>
                    </wps:txbx>
                    <wps:bodyPr upright="1"/>
                  </wps:wsp>
                </a:graphicData>
              </a:graphic>
            </wp:anchor>
          </w:drawing>
        </mc:Choice>
        <mc:Fallback>
          <w:pict>
            <v:shape id="文本框 1" o:spid="_x0000_s1026" o:spt="202" type="#_x0000_t202" style="position:absolute;left:0pt;margin-left:406.35pt;margin-top:9.3pt;height:20.2pt;width:117.95pt;z-index:251659264;mso-width-relative:page;mso-height-relative:page;" fillcolor="#FFFFFF" filled="t" stroked="f" coordsize="21600,21600" o:gfxdata="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gQmitcAAAAKAQAADwAAAAAAAAABACAAAAAiAAAAZHJzL2Rvd25yZXYu&#10;eG1sUEsBAhQAFAAAAAgAh07iQDuz7oLDAQAAdwMAAA4AAAAAAAAAAQAgAAAAJgEAAGRycy9lMm9E&#10;b2MueG1sUEsFBgAAAAAGAAYAWQEAAFsFAAAAAA==&#10;">
              <v:fill on="t" focussize="0,0"/>
              <v:stroke on="f"/>
              <v:imagedata o:title=""/>
              <o:lock v:ext="edit" aspectratio="f"/>
              <v:textbox>
                <w:txbxContent>
                  <w:p>
                    <w:pPr>
                      <w:rPr>
                        <w:sz w:val="18"/>
                        <w:szCs w:val="18"/>
                      </w:rPr>
                    </w:pPr>
                    <w:r>
                      <w:rPr>
                        <w:rFonts w:hint="eastAsia"/>
                        <w:sz w:val="18"/>
                        <w:szCs w:val="18"/>
                      </w:rPr>
                      <w:t>IS-B-II-04(05版）</w:t>
                    </w:r>
                  </w:p>
                </w:txbxContent>
              </v:textbox>
            </v:shape>
          </w:pict>
        </mc:Fallback>
      </mc:AlternateConten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ertifiation 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TRhZmMwYTZhMGE0NzY5YTQ4OGYyNzNkZGE0NDYifQ=="/>
  </w:docVars>
  <w:rsids>
    <w:rsidRoot w:val="00000000"/>
    <w:rsid w:val="04243DB5"/>
    <w:rsid w:val="11B54A13"/>
    <w:rsid w:val="13BF7656"/>
    <w:rsid w:val="232C1EE7"/>
    <w:rsid w:val="252437BD"/>
    <w:rsid w:val="2B1E0CAF"/>
    <w:rsid w:val="46362EF9"/>
    <w:rsid w:val="486A50DB"/>
    <w:rsid w:val="4A7364C9"/>
    <w:rsid w:val="599D70BF"/>
    <w:rsid w:val="5D0B07E3"/>
    <w:rsid w:val="645C1D6C"/>
    <w:rsid w:val="66C57C55"/>
    <w:rsid w:val="713A123F"/>
    <w:rsid w:val="71A71480"/>
    <w:rsid w:val="77D555FF"/>
    <w:rsid w:val="7AA633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799</Words>
  <Characters>4556</Characters>
  <Lines>37</Lines>
  <Paragraphs>10</Paragraphs>
  <TotalTime>1</TotalTime>
  <ScaleCrop>false</ScaleCrop>
  <LinksUpToDate>false</LinksUpToDate>
  <CharactersWithSpaces>5345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春华秋实</cp:lastModifiedBy>
  <dcterms:modified xsi:type="dcterms:W3CDTF">2023-01-26T01:15:20Z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832D143CD8454559BF380B6F2C42091A</vt:lpwstr>
  </property>
  <property fmtid="{D5CDD505-2E9C-101B-9397-08002B2CF9AE}" pid="3" name="KSOProductBuildVer">
    <vt:lpwstr>2052-11.1.0.12980</vt:lpwstr>
  </property>
</Properties>
</file>