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7"/>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湛江市志成电力有限公司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湛江市赤坎区东菊村20号一至二层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湛江市赤坎区东菊村20号一至二层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李雄</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13922075126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zjzcdlgs@163.com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6" w:name="最高管理者"/>
            <w:bookmarkEnd w:id="6"/>
            <w:r>
              <w:rPr>
                <w:rFonts w:hint="eastAsia"/>
                <w:lang w:val="en-US" w:eastAsia="zh-CN"/>
              </w:rPr>
              <w:t>李雄</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0528-2021-QJEO-2022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cs="宋体"/>
                <w:color w:val="000000"/>
                <w:kern w:val="0"/>
                <w:szCs w:val="24"/>
              </w:rPr>
              <w:t>■</w:t>
            </w:r>
            <w:r>
              <w:rPr>
                <w:rFonts w:hint="eastAsia" w:ascii="宋体" w:hAnsi="宋体"/>
                <w:b/>
                <w:bCs/>
                <w:color w:val="0000FF"/>
                <w:sz w:val="20"/>
              </w:rPr>
              <w:t>音频</w:t>
            </w:r>
            <w:r>
              <w:rPr>
                <w:rFonts w:hint="eastAsia" w:ascii="宋体" w:hAnsi="宋体" w:cs="宋体"/>
                <w:color w:val="000000"/>
                <w:kern w:val="0"/>
                <w:szCs w:val="24"/>
              </w:rPr>
              <w:t>■</w:t>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cs="宋体"/>
                <w:color w:val="000000"/>
                <w:kern w:val="0"/>
                <w:szCs w:val="24"/>
              </w:rPr>
              <w:t>■</w:t>
            </w:r>
            <w:r>
              <w:rPr>
                <w:rFonts w:hint="eastAsia" w:ascii="宋体" w:hAnsi="宋体"/>
                <w:b/>
                <w:bCs/>
                <w:color w:val="0000FF"/>
                <w:sz w:val="20"/>
              </w:rPr>
              <w:t xml:space="preserve">网络 </w:t>
            </w:r>
            <w:r>
              <w:rPr>
                <w:rFonts w:hint="eastAsia" w:ascii="宋体" w:hAnsi="宋体" w:cs="宋体"/>
                <w:color w:val="000000"/>
                <w:kern w:val="0"/>
                <w:szCs w:val="24"/>
              </w:rPr>
              <w:t>■</w:t>
            </w:r>
            <w:r>
              <w:rPr>
                <w:rFonts w:hint="eastAsia" w:ascii="宋体" w:hAnsi="宋体"/>
                <w:b/>
                <w:bCs/>
                <w:color w:val="0000FF"/>
                <w:sz w:val="20"/>
              </w:rPr>
              <w:t xml:space="preserve">智能手机  □台式电脑 </w:t>
            </w:r>
            <w:r>
              <w:rPr>
                <w:rFonts w:hint="eastAsia" w:ascii="宋体" w:hAnsi="宋体" w:cs="宋体"/>
                <w:color w:val="000000"/>
                <w:kern w:val="0"/>
                <w:szCs w:val="24"/>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r>
              <w:rPr>
                <w:rFonts w:hint="eastAsia" w:ascii="宋体" w:hAnsi="宋体" w:cs="宋体"/>
                <w:color w:val="000000"/>
                <w:kern w:val="0"/>
                <w:szCs w:val="24"/>
              </w:rPr>
              <w:t>■</w:t>
            </w: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cs="宋体"/>
                <w:color w:val="000000"/>
                <w:kern w:val="0"/>
                <w:szCs w:val="24"/>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EC：资质范围内电力工程的施工总承包</w:t>
            </w:r>
          </w:p>
          <w:p>
            <w:pPr>
              <w:rPr>
                <w:sz w:val="20"/>
              </w:rPr>
            </w:pPr>
            <w:r>
              <w:rPr>
                <w:sz w:val="20"/>
              </w:rPr>
              <w:t>E：资质范围内电力工程的施工总承包所涉及场所的相关环境管理活动</w:t>
            </w:r>
          </w:p>
          <w:p>
            <w:pPr>
              <w:rPr>
                <w:sz w:val="20"/>
              </w:rPr>
            </w:pPr>
            <w:r>
              <w:rPr>
                <w:sz w:val="20"/>
              </w:rPr>
              <w:t>O：资质范围内电力工程的施工总承包所涉及场所的相关职业健康安全管理活动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EC：28.04.02</w:t>
            </w:r>
          </w:p>
          <w:p>
            <w:pPr>
              <w:jc w:val="left"/>
              <w:rPr>
                <w:sz w:val="20"/>
              </w:rPr>
            </w:pPr>
            <w:r>
              <w:rPr>
                <w:sz w:val="20"/>
              </w:rPr>
              <w:t>E：28.04.02</w:t>
            </w:r>
          </w:p>
          <w:p>
            <w:pPr>
              <w:jc w:val="left"/>
              <w:rPr>
                <w:sz w:val="20"/>
              </w:rPr>
            </w:pPr>
            <w:r>
              <w:rPr>
                <w:sz w:val="20"/>
              </w:rPr>
              <w:t>O：28.04.02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r>
              <w:rPr>
                <w:rFonts w:hint="eastAsia" w:ascii="宋体" w:hAnsi="宋体"/>
                <w:b/>
                <w:sz w:val="21"/>
                <w:szCs w:val="21"/>
              </w:rPr>
              <w:t>■GB/T19001-2016/ISO 9001:2015   ■GB/T 50430-2017</w:t>
            </w:r>
            <w:bookmarkStart w:id="23" w:name="E勾选Add1"/>
            <w:r>
              <w:rPr>
                <w:rFonts w:hint="eastAsia" w:ascii="宋体" w:hAnsi="宋体"/>
                <w:b/>
                <w:sz w:val="21"/>
                <w:szCs w:val="21"/>
              </w:rPr>
              <w:t>■</w:t>
            </w:r>
            <w:bookmarkEnd w:id="23"/>
            <w:r>
              <w:rPr>
                <w:rFonts w:hint="eastAsia" w:ascii="宋体" w:hAnsi="宋体"/>
                <w:b/>
                <w:sz w:val="21"/>
                <w:szCs w:val="21"/>
              </w:rPr>
              <w:t>GB/T24001-2016/ISO 14001:2015</w:t>
            </w:r>
          </w:p>
          <w:p>
            <w:pPr>
              <w:rPr>
                <w:rFonts w:ascii="宋体" w:hAnsi="宋体"/>
                <w:b/>
                <w:sz w:val="21"/>
                <w:szCs w:val="21"/>
                <w:lang w:val="en-US"/>
              </w:rPr>
            </w:pPr>
            <w:bookmarkStart w:id="24" w:name="S勾选"/>
            <w:r>
              <w:rPr>
                <w:rFonts w:hint="eastAsia" w:ascii="宋体" w:hAnsi="宋体"/>
                <w:b/>
                <w:sz w:val="21"/>
                <w:szCs w:val="21"/>
              </w:rPr>
              <w:t>■</w:t>
            </w:r>
            <w:bookmarkEnd w:id="24"/>
            <w:r>
              <w:rPr>
                <w:rFonts w:hint="eastAsia" w:ascii="宋体" w:hAnsi="宋体"/>
                <w:b/>
                <w:sz w:val="21"/>
                <w:szCs w:val="21"/>
              </w:rPr>
              <w:t xml:space="preserve">GB/T45001-2020/ISO45001：2018标准 </w:t>
            </w:r>
            <w:r>
              <w:rPr>
                <w:rFonts w:hint="eastAsia" w:ascii="宋体" w:hAnsi="宋体"/>
                <w:b/>
                <w:sz w:val="21"/>
                <w:szCs w:val="21"/>
                <w:lang w:val="en-US" w:eastAsia="zh-CN"/>
              </w:rPr>
              <w:t xml:space="preserve"> </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r>
              <w:rPr>
                <w:rFonts w:hint="eastAsia" w:ascii="楷体" w:hAnsi="楷体" w:eastAsia="楷体" w:cs="楷体"/>
                <w:b/>
                <w:sz w:val="21"/>
                <w:szCs w:val="21"/>
                <w:lang w:val="en-US" w:eastAsia="zh-CN"/>
              </w:rPr>
              <w:t>ZC</w:t>
            </w:r>
            <w:r>
              <w:rPr>
                <w:rFonts w:hint="eastAsia" w:ascii="楷体" w:hAnsi="楷体" w:eastAsia="楷体" w:cs="楷体"/>
                <w:b/>
                <w:sz w:val="21"/>
                <w:szCs w:val="21"/>
                <w:lang w:val="en-GB"/>
              </w:rPr>
              <w:t>-QESM</w:t>
            </w:r>
            <w:r>
              <w:rPr>
                <w:rFonts w:hint="eastAsia" w:ascii="楷体" w:hAnsi="楷体" w:eastAsia="楷体" w:cs="楷体"/>
                <w:b/>
                <w:sz w:val="21"/>
                <w:szCs w:val="21"/>
              </w:rPr>
              <w:t>-01</w:t>
            </w:r>
            <w:r>
              <w:rPr>
                <w:rFonts w:hint="eastAsia" w:ascii="楷体" w:hAnsi="楷体" w:eastAsia="楷体" w:cs="楷体"/>
                <w:sz w:val="21"/>
                <w:szCs w:val="21"/>
                <w:lang w:val="en-US" w:eastAsia="zh-CN"/>
              </w:rPr>
              <w:t xml:space="preserve">  A/0</w:t>
            </w:r>
            <w:r>
              <w:rPr>
                <w:rFonts w:hint="eastAsia" w:ascii="楷体" w:hAnsi="楷体" w:eastAsia="楷体" w:cs="楷体"/>
                <w:sz w:val="21"/>
                <w:szCs w:val="21"/>
              </w:rPr>
              <w:t xml:space="preserve">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lang w:val="en-US" w:eastAsia="zh-CN"/>
              </w:rPr>
              <w:t>远程</w:t>
            </w:r>
            <w:r>
              <w:rPr>
                <w:rFonts w:hint="eastAsia"/>
                <w:b/>
                <w:sz w:val="20"/>
              </w:rPr>
              <w:t>审核于</w:t>
            </w:r>
            <w:bookmarkStart w:id="25" w:name="审核日期"/>
            <w:r>
              <w:rPr>
                <w:rFonts w:hint="eastAsia"/>
                <w:b/>
                <w:sz w:val="20"/>
              </w:rPr>
              <w:t>2022年12月22日 上午至2022年12月24日 下午</w:t>
            </w:r>
            <w:bookmarkEnd w:id="25"/>
            <w:r>
              <w:rPr>
                <w:rFonts w:hint="eastAsia"/>
                <w:b/>
                <w:sz w:val="20"/>
              </w:rPr>
              <w:t>(共</w:t>
            </w:r>
            <w:bookmarkStart w:id="26" w:name="审核天数"/>
            <w:r>
              <w:rPr>
                <w:rFonts w:hint="eastAsia"/>
                <w:b/>
                <w:sz w:val="20"/>
              </w:rPr>
              <w:t>3.0</w:t>
            </w:r>
            <w:bookmarkEnd w:id="26"/>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ascii="宋体" w:hAnsi="宋体"/>
                <w:b/>
                <w:sz w:val="21"/>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周文廷</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2022-N1QMS-2244880</w:t>
            </w:r>
          </w:p>
          <w:p>
            <w:pPr>
              <w:jc w:val="center"/>
              <w:rPr>
                <w:sz w:val="20"/>
                <w:lang w:val="de-DE"/>
              </w:rPr>
            </w:pPr>
            <w:r>
              <w:rPr>
                <w:sz w:val="20"/>
                <w:lang w:val="de-DE"/>
              </w:rPr>
              <w:t>2021-N1EMS-1244880</w:t>
            </w:r>
          </w:p>
          <w:p>
            <w:pPr>
              <w:jc w:val="center"/>
              <w:rPr>
                <w:sz w:val="20"/>
                <w:lang w:val="de-DE"/>
              </w:rPr>
            </w:pPr>
            <w:r>
              <w:rPr>
                <w:sz w:val="20"/>
                <w:lang w:val="de-DE"/>
              </w:rPr>
              <w:t>2022-N1OHSMS-1244880</w:t>
            </w:r>
          </w:p>
        </w:tc>
        <w:tc>
          <w:tcPr>
            <w:tcW w:w="1696" w:type="dxa"/>
            <w:gridSpan w:val="2"/>
            <w:vAlign w:val="center"/>
          </w:tcPr>
          <w:p>
            <w:pPr>
              <w:jc w:val="center"/>
              <w:rPr>
                <w:sz w:val="20"/>
                <w:lang w:val="de-DE"/>
              </w:rPr>
            </w:pPr>
            <w:r>
              <w:rPr>
                <w:sz w:val="20"/>
                <w:lang w:val="de-DE"/>
              </w:rPr>
              <w:t>EC:28.04.02</w:t>
            </w:r>
          </w:p>
          <w:p>
            <w:pPr>
              <w:jc w:val="center"/>
              <w:rPr>
                <w:sz w:val="20"/>
                <w:lang w:val="de-DE"/>
              </w:rPr>
            </w:pPr>
            <w:r>
              <w:rPr>
                <w:sz w:val="20"/>
                <w:lang w:val="de-DE"/>
              </w:rPr>
              <w:t>E:28.04.02</w:t>
            </w:r>
          </w:p>
          <w:p>
            <w:pPr>
              <w:jc w:val="center"/>
              <w:rPr>
                <w:sz w:val="20"/>
                <w:lang w:val="de-DE"/>
              </w:rPr>
            </w:pPr>
            <w:r>
              <w:rPr>
                <w:sz w:val="20"/>
                <w:lang w:val="de-DE"/>
              </w:rPr>
              <w:t>O:28.04.02</w:t>
            </w:r>
          </w:p>
        </w:tc>
        <w:tc>
          <w:tcPr>
            <w:tcW w:w="1299" w:type="dxa"/>
            <w:gridSpan w:val="4"/>
            <w:vAlign w:val="center"/>
          </w:tcPr>
          <w:p>
            <w:pPr>
              <w:jc w:val="center"/>
              <w:rPr>
                <w:sz w:val="20"/>
                <w:lang w:val="de-DE"/>
              </w:rPr>
            </w:pPr>
            <w:r>
              <w:rPr>
                <w:sz w:val="20"/>
                <w:lang w:val="de-DE"/>
              </w:rPr>
              <w:t>13831886852</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杨园</w:t>
            </w:r>
            <w:r>
              <w:rPr>
                <w:rFonts w:hint="eastAsia"/>
                <w:sz w:val="20"/>
                <w:lang w:val="en-US" w:eastAsia="zh-CN"/>
              </w:rPr>
              <w:t>B</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sz w:val="20"/>
                <w:lang w:val="de-DE"/>
              </w:rPr>
            </w:pPr>
            <w:r>
              <w:rPr>
                <w:sz w:val="20"/>
                <w:lang w:val="de-DE"/>
              </w:rPr>
              <w:t>2022-N1OHSMS-1215052</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13223424716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drawing>
                <wp:inline distT="0" distB="0" distL="114300" distR="114300">
                  <wp:extent cx="679450" cy="241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79450" cy="241300"/>
                          </a:xfrm>
                          <a:prstGeom prst="rect">
                            <a:avLst/>
                          </a:prstGeom>
                          <a:noFill/>
                          <a:ln w="9525">
                            <a:noFill/>
                          </a:ln>
                        </pic:spPr>
                      </pic:pic>
                    </a:graphicData>
                  </a:graphic>
                </wp:inline>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27" w:name="审核派遣人"/>
            <w:r>
              <w:rPr>
                <w:sz w:val="21"/>
                <w:szCs w:val="21"/>
              </w:rPr>
              <w:t>李凤娟</w:t>
            </w:r>
            <w:bookmarkEnd w:id="27"/>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13831886852</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eastAsia" w:eastAsia="宋体"/>
                <w:sz w:val="21"/>
                <w:szCs w:val="21"/>
                <w:lang w:val="en-US" w:eastAsia="zh-CN"/>
              </w:rPr>
            </w:pPr>
            <w:r>
              <w:rPr>
                <w:rFonts w:hint="eastAsia"/>
                <w:sz w:val="21"/>
                <w:szCs w:val="21"/>
                <w:lang w:val="en-US" w:eastAsia="zh-CN"/>
              </w:rPr>
              <w:t>2022.12.21</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eastAsia" w:eastAsia="宋体"/>
                <w:sz w:val="21"/>
                <w:szCs w:val="21"/>
                <w:lang w:val="en-US" w:eastAsia="zh-CN"/>
              </w:rPr>
            </w:pPr>
            <w:r>
              <w:rPr>
                <w:rFonts w:hint="eastAsia"/>
                <w:sz w:val="21"/>
                <w:szCs w:val="21"/>
                <w:lang w:val="en-US" w:eastAsia="zh-CN"/>
              </w:rPr>
              <w:t>2022.12.21</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pStyle w:val="2"/>
      </w:pPr>
    </w:p>
    <w:p>
      <w:pPr>
        <w:pStyle w:val="2"/>
      </w:pPr>
      <w:r>
        <w:drawing>
          <wp:inline distT="0" distB="0" distL="114300" distR="114300">
            <wp:extent cx="3689350" cy="41148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689350" cy="4114800"/>
                    </a:xfrm>
                    <a:prstGeom prst="rect">
                      <a:avLst/>
                    </a:prstGeom>
                    <a:noFill/>
                    <a:ln w="9525">
                      <a:noFill/>
                    </a:ln>
                  </pic:spPr>
                </pic:pic>
              </a:graphicData>
            </a:graphic>
          </wp:inline>
        </w:drawing>
      </w:r>
      <w:bookmarkStart w:id="28" w:name="_GoBack"/>
      <w:bookmarkEnd w:id="28"/>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7"/>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00"/>
        <w:gridCol w:w="866"/>
        <w:gridCol w:w="3127"/>
        <w:gridCol w:w="3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ind w:firstLine="2319" w:firstLineChars="1100"/>
              <w:rPr>
                <w:rFonts w:hint="eastAsia" w:ascii="楷体" w:hAnsi="楷体" w:eastAsia="楷体" w:cs="楷体"/>
                <w:sz w:val="21"/>
                <w:szCs w:val="21"/>
              </w:rPr>
            </w:pPr>
            <w:r>
              <w:rPr>
                <w:rFonts w:hint="eastAsia" w:ascii="楷体" w:hAnsi="楷体" w:eastAsia="楷体" w:cs="楷体"/>
                <w:b/>
                <w:bCs/>
                <w:sz w:val="21"/>
                <w:szCs w:val="21"/>
              </w:rPr>
              <w:t>审核日程安排</w:t>
            </w:r>
            <w:r>
              <w:rPr>
                <w:rFonts w:hint="eastAsia" w:ascii="楷体" w:hAnsi="楷体" w:eastAsia="楷体" w:cs="楷体"/>
                <w:b/>
                <w:bCs/>
                <w:sz w:val="21"/>
                <w:szCs w:val="21"/>
                <w:lang w:eastAsia="zh-CN"/>
              </w:rPr>
              <w:t>（</w:t>
            </w:r>
            <w:r>
              <w:rPr>
                <w:rFonts w:hint="eastAsia" w:ascii="楷体" w:hAnsi="楷体" w:eastAsia="楷体" w:cs="楷体"/>
                <w:b/>
                <w:bCs/>
                <w:color w:val="0000FF"/>
                <w:sz w:val="21"/>
                <w:szCs w:val="21"/>
                <w:lang w:val="en-US" w:eastAsia="zh-CN"/>
              </w:rPr>
              <w:t>远程审核：采用微信音频、视频、微信传输</w:t>
            </w:r>
            <w:r>
              <w:rPr>
                <w:rFonts w:hint="eastAsia" w:ascii="楷体" w:hAnsi="楷体" w:eastAsia="楷体" w:cs="楷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793" w:type="dxa"/>
            <w:tcBorders>
              <w:left w:val="single" w:color="auto" w:sz="8" w:space="0"/>
            </w:tcBorders>
            <w:vAlign w:val="center"/>
          </w:tcPr>
          <w:p>
            <w:pPr>
              <w:rPr>
                <w:rFonts w:hint="eastAsia" w:ascii="楷体" w:hAnsi="楷体" w:eastAsia="楷体" w:cs="楷体"/>
                <w:sz w:val="21"/>
                <w:szCs w:val="21"/>
              </w:rPr>
            </w:pPr>
            <w:r>
              <w:rPr>
                <w:rFonts w:hint="eastAsia" w:ascii="楷体" w:hAnsi="楷体" w:eastAsia="楷体" w:cs="楷体"/>
                <w:sz w:val="21"/>
                <w:szCs w:val="21"/>
              </w:rPr>
              <w:t>日期</w:t>
            </w:r>
          </w:p>
        </w:tc>
        <w:tc>
          <w:tcPr>
            <w:tcW w:w="1400" w:type="dxa"/>
            <w:vAlign w:val="center"/>
          </w:tcPr>
          <w:p>
            <w:pPr>
              <w:rPr>
                <w:rFonts w:hint="eastAsia" w:ascii="楷体" w:hAnsi="楷体" w:eastAsia="楷体" w:cs="楷体"/>
                <w:sz w:val="21"/>
                <w:szCs w:val="21"/>
              </w:rPr>
            </w:pPr>
            <w:r>
              <w:rPr>
                <w:rFonts w:hint="eastAsia" w:ascii="楷体" w:hAnsi="楷体" w:eastAsia="楷体" w:cs="楷体"/>
                <w:sz w:val="21"/>
                <w:szCs w:val="21"/>
              </w:rPr>
              <w:t>时间</w:t>
            </w:r>
          </w:p>
        </w:tc>
        <w:tc>
          <w:tcPr>
            <w:tcW w:w="866" w:type="dxa"/>
            <w:vAlign w:val="center"/>
          </w:tcPr>
          <w:p>
            <w:pPr>
              <w:rPr>
                <w:rFonts w:hint="eastAsia" w:ascii="楷体" w:hAnsi="楷体" w:eastAsia="楷体" w:cs="楷体"/>
                <w:sz w:val="21"/>
                <w:szCs w:val="21"/>
              </w:rPr>
            </w:pPr>
            <w:r>
              <w:rPr>
                <w:rFonts w:hint="eastAsia" w:ascii="楷体" w:hAnsi="楷体" w:eastAsia="楷体" w:cs="楷体"/>
                <w:sz w:val="21"/>
                <w:szCs w:val="21"/>
              </w:rPr>
              <w:t>部门</w:t>
            </w:r>
          </w:p>
        </w:tc>
        <w:tc>
          <w:tcPr>
            <w:tcW w:w="3127" w:type="dxa"/>
            <w:vAlign w:val="center"/>
          </w:tcPr>
          <w:p>
            <w:pPr>
              <w:rPr>
                <w:rFonts w:hint="eastAsia" w:ascii="楷体" w:hAnsi="楷体" w:eastAsia="楷体" w:cs="楷体"/>
                <w:sz w:val="21"/>
                <w:szCs w:val="21"/>
              </w:rPr>
            </w:pPr>
            <w:r>
              <w:rPr>
                <w:rFonts w:hint="eastAsia" w:ascii="楷体" w:hAnsi="楷体" w:eastAsia="楷体" w:cs="楷体"/>
                <w:sz w:val="21"/>
                <w:szCs w:val="21"/>
              </w:rPr>
              <w:t>过程</w:t>
            </w:r>
          </w:p>
        </w:tc>
        <w:tc>
          <w:tcPr>
            <w:tcW w:w="3067" w:type="dxa"/>
            <w:vAlign w:val="center"/>
          </w:tcPr>
          <w:p>
            <w:pPr>
              <w:rPr>
                <w:rFonts w:hint="eastAsia" w:ascii="楷体" w:hAnsi="楷体" w:eastAsia="楷体" w:cs="楷体"/>
                <w:sz w:val="21"/>
                <w:szCs w:val="21"/>
              </w:rPr>
            </w:pPr>
            <w:r>
              <w:rPr>
                <w:rFonts w:hint="eastAsia" w:ascii="楷体" w:hAnsi="楷体" w:eastAsia="楷体" w:cs="楷体"/>
                <w:sz w:val="21"/>
                <w:szCs w:val="21"/>
              </w:rPr>
              <w:t>涉及条款</w:t>
            </w:r>
          </w:p>
        </w:tc>
        <w:tc>
          <w:tcPr>
            <w:tcW w:w="1067" w:type="dxa"/>
            <w:tcBorders>
              <w:right w:val="single" w:color="auto" w:sz="8"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93" w:type="dxa"/>
            <w:tcBorders>
              <w:left w:val="single" w:color="auto" w:sz="8" w:space="0"/>
            </w:tcBorders>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12-22</w:t>
            </w:r>
          </w:p>
        </w:tc>
        <w:tc>
          <w:tcPr>
            <w:tcW w:w="1400" w:type="dxa"/>
          </w:tcPr>
          <w:p>
            <w:pPr>
              <w:rPr>
                <w:rFonts w:hint="eastAsia" w:ascii="楷体" w:hAnsi="楷体" w:eastAsia="楷体" w:cs="楷体"/>
                <w:sz w:val="21"/>
                <w:szCs w:val="21"/>
              </w:rPr>
            </w:pPr>
            <w:r>
              <w:rPr>
                <w:rFonts w:hint="eastAsia" w:ascii="楷体" w:hAnsi="楷体" w:eastAsia="楷体" w:cs="楷体"/>
                <w:sz w:val="21"/>
                <w:szCs w:val="21"/>
              </w:rPr>
              <w:t>08:30</w:t>
            </w:r>
            <w:r>
              <w:rPr>
                <w:rFonts w:hint="eastAsia" w:ascii="楷体" w:hAnsi="楷体" w:eastAsia="楷体" w:cs="楷体"/>
                <w:sz w:val="21"/>
                <w:szCs w:val="21"/>
                <w:lang w:val="en-US" w:eastAsia="zh-CN"/>
              </w:rPr>
              <w:t>-09:00</w:t>
            </w:r>
          </w:p>
        </w:tc>
        <w:tc>
          <w:tcPr>
            <w:tcW w:w="866" w:type="dxa"/>
          </w:tcPr>
          <w:p>
            <w:pPr>
              <w:rPr>
                <w:rFonts w:hint="eastAsia" w:ascii="楷体" w:hAnsi="楷体" w:eastAsia="楷体" w:cs="楷体"/>
                <w:sz w:val="21"/>
                <w:szCs w:val="21"/>
              </w:rPr>
            </w:pPr>
          </w:p>
        </w:tc>
        <w:tc>
          <w:tcPr>
            <w:tcW w:w="3127" w:type="dxa"/>
          </w:tcPr>
          <w:p>
            <w:pPr>
              <w:rPr>
                <w:rFonts w:hint="eastAsia" w:ascii="楷体" w:hAnsi="楷体" w:eastAsia="楷体" w:cs="楷体"/>
                <w:sz w:val="21"/>
                <w:szCs w:val="21"/>
              </w:rPr>
            </w:pPr>
            <w:r>
              <w:rPr>
                <w:rFonts w:hint="eastAsia" w:ascii="楷体" w:hAnsi="楷体" w:eastAsia="楷体" w:cs="楷体"/>
                <w:sz w:val="21"/>
                <w:szCs w:val="21"/>
              </w:rPr>
              <w:t>首次会议</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远程视频会议</w:t>
            </w:r>
            <w:r>
              <w:rPr>
                <w:rFonts w:hint="eastAsia" w:ascii="楷体" w:hAnsi="楷体" w:eastAsia="楷体" w:cs="楷体"/>
                <w:sz w:val="21"/>
                <w:szCs w:val="21"/>
                <w:lang w:eastAsia="zh-CN"/>
              </w:rPr>
              <w:t>）</w:t>
            </w:r>
          </w:p>
        </w:tc>
        <w:tc>
          <w:tcPr>
            <w:tcW w:w="3067" w:type="dxa"/>
          </w:tcPr>
          <w:p>
            <w:pPr>
              <w:rPr>
                <w:rFonts w:hint="eastAsia" w:ascii="楷体" w:hAnsi="楷体" w:eastAsia="楷体" w:cs="楷体"/>
                <w:sz w:val="21"/>
                <w:szCs w:val="21"/>
              </w:rPr>
            </w:pPr>
          </w:p>
        </w:tc>
        <w:tc>
          <w:tcPr>
            <w:tcW w:w="1067" w:type="dxa"/>
            <w:tcBorders>
              <w:right w:val="single" w:color="auto" w:sz="8" w:space="0"/>
            </w:tcBorders>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tcPr>
          <w:p>
            <w:pPr>
              <w:rPr>
                <w:rFonts w:hint="eastAsia" w:ascii="楷体" w:hAnsi="楷体" w:eastAsia="楷体" w:cs="楷体"/>
                <w:sz w:val="21"/>
                <w:szCs w:val="21"/>
              </w:rPr>
            </w:pPr>
          </w:p>
        </w:tc>
        <w:tc>
          <w:tcPr>
            <w:tcW w:w="1400" w:type="dxa"/>
          </w:tcPr>
          <w:p>
            <w:pPr>
              <w:rPr>
                <w:rFonts w:hint="eastAsia" w:ascii="楷体" w:hAnsi="楷体" w:eastAsia="楷体" w:cs="楷体"/>
                <w:sz w:val="21"/>
                <w:szCs w:val="21"/>
              </w:rPr>
            </w:pPr>
            <w:r>
              <w:rPr>
                <w:rFonts w:hint="eastAsia" w:ascii="楷体" w:hAnsi="楷体" w:eastAsia="楷体" w:cs="楷体"/>
                <w:sz w:val="21"/>
                <w:szCs w:val="21"/>
              </w:rPr>
              <w:t>09:00</w:t>
            </w:r>
            <w:r>
              <w:rPr>
                <w:rFonts w:hint="eastAsia" w:ascii="楷体" w:hAnsi="楷体" w:eastAsia="楷体" w:cs="楷体"/>
                <w:sz w:val="21"/>
                <w:szCs w:val="21"/>
                <w:lang w:val="en-US" w:eastAsia="zh-CN"/>
              </w:rPr>
              <w:t>-11:00</w:t>
            </w:r>
          </w:p>
        </w:tc>
        <w:tc>
          <w:tcPr>
            <w:tcW w:w="866" w:type="dxa"/>
          </w:tcPr>
          <w:p>
            <w:pPr>
              <w:rPr>
                <w:rFonts w:hint="eastAsia" w:ascii="楷体" w:hAnsi="楷体" w:eastAsia="楷体" w:cs="楷体"/>
                <w:sz w:val="21"/>
                <w:szCs w:val="21"/>
              </w:rPr>
            </w:pPr>
            <w:r>
              <w:rPr>
                <w:rFonts w:hint="eastAsia" w:ascii="楷体" w:hAnsi="楷体" w:eastAsia="楷体" w:cs="楷体"/>
                <w:sz w:val="21"/>
                <w:szCs w:val="21"/>
              </w:rPr>
              <w:t>领导层</w:t>
            </w:r>
          </w:p>
        </w:tc>
        <w:tc>
          <w:tcPr>
            <w:tcW w:w="3127" w:type="dxa"/>
          </w:tcPr>
          <w:p>
            <w:pPr>
              <w:rPr>
                <w:rFonts w:hint="eastAsia" w:ascii="楷体" w:hAnsi="楷体" w:eastAsia="楷体" w:cs="楷体"/>
                <w:sz w:val="21"/>
                <w:szCs w:val="21"/>
              </w:rPr>
            </w:pPr>
            <w:r>
              <w:rPr>
                <w:rFonts w:hint="eastAsia" w:ascii="楷体" w:hAnsi="楷体" w:eastAsia="楷体" w:cs="楷体"/>
                <w:sz w:val="21"/>
                <w:szCs w:val="21"/>
              </w:rPr>
              <w:t>（内外部因素、相关方的需求和期望、体系策划过程、管理承诺相关过程、资源提供过程、内外部沟通、管理评审过程、产品实现策划、顾客投诉处理、监视和测量规划和持续改进等）</w:t>
            </w:r>
          </w:p>
          <w:p>
            <w:pPr>
              <w:rPr>
                <w:rFonts w:hint="eastAsia" w:ascii="楷体" w:hAnsi="楷体" w:eastAsia="楷体" w:cs="楷体"/>
                <w:sz w:val="21"/>
                <w:szCs w:val="21"/>
              </w:rPr>
            </w:pPr>
            <w:r>
              <w:rPr>
                <w:rFonts w:hint="eastAsia" w:ascii="楷体" w:hAnsi="楷体" w:eastAsia="楷体" w:cs="楷体"/>
                <w:sz w:val="21"/>
                <w:szCs w:val="21"/>
              </w:rPr>
              <w:t>对</w:t>
            </w:r>
            <w:r>
              <w:rPr>
                <w:rFonts w:hint="eastAsia" w:ascii="楷体" w:hAnsi="楷体" w:eastAsia="楷体" w:cs="楷体"/>
                <w:sz w:val="21"/>
                <w:szCs w:val="21"/>
                <w:lang w:val="en-US" w:eastAsia="zh-CN"/>
              </w:rPr>
              <w:t>初审</w:t>
            </w:r>
            <w:r>
              <w:rPr>
                <w:rFonts w:hint="eastAsia" w:ascii="楷体" w:hAnsi="楷体" w:eastAsia="楷体" w:cs="楷体"/>
                <w:sz w:val="21"/>
                <w:szCs w:val="21"/>
              </w:rPr>
              <w:t>问题整改情况的确认；事故事件及起处理情况，质量、环境安全监测情况、使用情况等</w:t>
            </w:r>
          </w:p>
          <w:p>
            <w:pPr>
              <w:rPr>
                <w:rFonts w:hint="eastAsia" w:ascii="楷体" w:hAnsi="楷体" w:eastAsia="楷体" w:cs="楷体"/>
                <w:sz w:val="21"/>
                <w:szCs w:val="21"/>
              </w:rPr>
            </w:pPr>
            <w:r>
              <w:rPr>
                <w:rFonts w:hint="eastAsia" w:ascii="楷体" w:hAnsi="楷体" w:eastAsia="楷体" w:cs="楷体"/>
                <w:sz w:val="21"/>
                <w:szCs w:val="21"/>
              </w:rPr>
              <w:t>对被暂停客户进行跟踪审核，验证被暂停原因是否已消除，以确定是否恢复认证注册资格。</w:t>
            </w:r>
          </w:p>
        </w:tc>
        <w:tc>
          <w:tcPr>
            <w:tcW w:w="3067"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A审核：</w:t>
            </w:r>
          </w:p>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:4.1/4.2/4.3/4.4/5.1/5.2/5.3/6.1/6.2/6.3/7.1.1/9.1.1/9.3/10.1/10.3</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EC</w:t>
            </w:r>
            <w:r>
              <w:rPr>
                <w:rFonts w:hint="eastAsia" w:ascii="楷体" w:hAnsi="楷体" w:eastAsia="楷体" w:cs="楷体"/>
                <w:sz w:val="21"/>
                <w:szCs w:val="21"/>
              </w:rPr>
              <w:t>:3.1/3.2/3.3/3.4/4.1/4.2/4.3/12.1/12.3/12.4/12.5</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B审核：</w:t>
            </w:r>
          </w:p>
          <w:p>
            <w:pPr>
              <w:rPr>
                <w:rFonts w:hint="eastAsia" w:ascii="楷体" w:hAnsi="楷体" w:eastAsia="楷体" w:cs="楷体"/>
                <w:sz w:val="21"/>
                <w:szCs w:val="21"/>
              </w:rPr>
            </w:pPr>
            <w:r>
              <w:rPr>
                <w:rFonts w:hint="eastAsia" w:ascii="楷体" w:hAnsi="楷体" w:eastAsia="楷体" w:cs="楷体"/>
                <w:sz w:val="21"/>
                <w:szCs w:val="21"/>
                <w:lang w:val="en-US" w:eastAsia="zh-CN"/>
              </w:rPr>
              <w:t>EO:</w:t>
            </w:r>
            <w:r>
              <w:rPr>
                <w:rFonts w:hint="eastAsia" w:ascii="楷体" w:hAnsi="楷体" w:eastAsia="楷体" w:cs="楷体"/>
                <w:sz w:val="21"/>
                <w:szCs w:val="21"/>
              </w:rPr>
              <w:t>4.1/4.2/4.3/4.4/5.1/5.2/5.3/6.1/6.2/7.1.1/9.1.1/9.3/10.1/10.3</w:t>
            </w:r>
          </w:p>
        </w:tc>
        <w:tc>
          <w:tcPr>
            <w:tcW w:w="1067" w:type="dxa"/>
            <w:tcBorders>
              <w:right w:val="single" w:color="auto" w:sz="8" w:space="0"/>
            </w:tcBorders>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shd w:val="clear" w:color="auto" w:fill="C7DAF1" w:themeFill="text2" w:themeFillTint="32"/>
            <w:vAlign w:val="top"/>
          </w:tcPr>
          <w:p>
            <w:pPr>
              <w:rPr>
                <w:rFonts w:hint="eastAsia" w:ascii="楷体" w:hAnsi="楷体" w:eastAsia="楷体" w:cs="楷体"/>
                <w:sz w:val="21"/>
                <w:szCs w:val="21"/>
              </w:rPr>
            </w:pPr>
          </w:p>
        </w:tc>
        <w:tc>
          <w:tcPr>
            <w:tcW w:w="1400" w:type="dxa"/>
            <w:shd w:val="clear" w:color="auto" w:fill="C7DAF1" w:themeFill="text2" w:themeFillTint="32"/>
            <w:vAlign w:val="top"/>
          </w:tcPr>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1</w:t>
            </w:r>
            <w:r>
              <w:rPr>
                <w:rFonts w:hint="eastAsia" w:ascii="楷体" w:hAnsi="楷体" w:eastAsia="楷体" w:cs="楷体"/>
                <w:sz w:val="21"/>
                <w:szCs w:val="21"/>
              </w:rPr>
              <w:t>:00</w:t>
            </w:r>
            <w:r>
              <w:rPr>
                <w:rFonts w:hint="eastAsia" w:ascii="楷体" w:hAnsi="楷体" w:eastAsia="楷体" w:cs="楷体"/>
                <w:sz w:val="21"/>
                <w:szCs w:val="21"/>
                <w:lang w:val="en-US" w:eastAsia="zh-CN"/>
              </w:rPr>
              <w:t>-12:00</w:t>
            </w:r>
          </w:p>
        </w:tc>
        <w:tc>
          <w:tcPr>
            <w:tcW w:w="866" w:type="dxa"/>
            <w:shd w:val="clear" w:color="auto" w:fill="C7DAF1" w:themeFill="text2" w:themeFillTint="32"/>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市场部</w:t>
            </w:r>
          </w:p>
        </w:tc>
        <w:tc>
          <w:tcPr>
            <w:tcW w:w="3127" w:type="dxa"/>
            <w:shd w:val="clear" w:color="auto" w:fill="C7DAF1" w:themeFill="text2" w:themeFillTint="32"/>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产品和服务的要求、投标及合同管理；</w:t>
            </w:r>
            <w:r>
              <w:rPr>
                <w:rFonts w:hint="eastAsia" w:ascii="楷体" w:hAnsi="楷体" w:eastAsia="楷体" w:cs="楷体"/>
                <w:sz w:val="21"/>
                <w:szCs w:val="21"/>
              </w:rPr>
              <w:t>顾客满意等质量、环境和职业健康安全运行过程控制；</w:t>
            </w:r>
          </w:p>
        </w:tc>
        <w:tc>
          <w:tcPr>
            <w:tcW w:w="3067" w:type="dxa"/>
            <w:shd w:val="clear" w:color="auto" w:fill="C7DAF1" w:themeFill="text2" w:themeFillTint="32"/>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A审核：</w:t>
            </w:r>
          </w:p>
          <w:p>
            <w:pPr>
              <w:rPr>
                <w:rFonts w:hint="eastAsia" w:ascii="楷体" w:hAnsi="楷体" w:eastAsia="楷体" w:cs="楷体"/>
                <w:sz w:val="21"/>
                <w:szCs w:val="21"/>
                <w:lang w:val="en-US" w:eastAsia="zh-CN"/>
              </w:rPr>
            </w:pPr>
            <w:r>
              <w:rPr>
                <w:rFonts w:hint="eastAsia" w:ascii="楷体" w:hAnsi="楷体" w:eastAsia="楷体" w:cs="楷体"/>
                <w:sz w:val="21"/>
                <w:szCs w:val="21"/>
              </w:rPr>
              <w:t>Q:</w:t>
            </w:r>
            <w:r>
              <w:rPr>
                <w:rFonts w:hint="eastAsia" w:ascii="楷体" w:hAnsi="楷体" w:eastAsia="楷体" w:cs="楷体"/>
                <w:sz w:val="21"/>
                <w:szCs w:val="21"/>
                <w:lang w:val="en-US" w:eastAsia="zh-CN"/>
              </w:rPr>
              <w:t>5.2/6.2/8.2/9.1.2</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EC：4.3/3.2/6.2/6.3/10.7.4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B审核：</w:t>
            </w:r>
          </w:p>
          <w:p>
            <w:pPr>
              <w:rPr>
                <w:rFonts w:hint="eastAsia" w:ascii="楷体" w:hAnsi="楷体" w:eastAsia="楷体" w:cs="楷体"/>
                <w:sz w:val="21"/>
                <w:szCs w:val="21"/>
                <w:lang w:val="en-US" w:eastAsia="zh-CN"/>
              </w:rPr>
            </w:pPr>
            <w:r>
              <w:rPr>
                <w:rFonts w:hint="eastAsia" w:ascii="楷体" w:hAnsi="楷体" w:eastAsia="楷体" w:cs="楷体"/>
                <w:sz w:val="21"/>
                <w:szCs w:val="21"/>
              </w:rPr>
              <w:t>EO:5.3/6.2/6.1.2</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8.1/8.2 </w:t>
            </w:r>
          </w:p>
        </w:tc>
        <w:tc>
          <w:tcPr>
            <w:tcW w:w="1067" w:type="dxa"/>
            <w:tcBorders>
              <w:right w:val="single" w:color="auto" w:sz="8" w:space="0"/>
            </w:tcBorders>
            <w:shd w:val="clear" w:color="auto" w:fill="C7DAF1" w:themeFill="text2" w:themeFillTint="32"/>
            <w:vAlign w:val="top"/>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shd w:val="clear" w:color="auto" w:fill="F2DCDC" w:themeFill="accent2" w:themeFillTint="32"/>
          </w:tcPr>
          <w:p>
            <w:pPr>
              <w:rPr>
                <w:rFonts w:hint="eastAsia" w:ascii="楷体" w:hAnsi="楷体" w:eastAsia="楷体" w:cs="楷体"/>
                <w:sz w:val="21"/>
                <w:szCs w:val="21"/>
              </w:rPr>
            </w:pPr>
          </w:p>
        </w:tc>
        <w:tc>
          <w:tcPr>
            <w:tcW w:w="1400" w:type="dxa"/>
            <w:shd w:val="clear" w:color="auto" w:fill="F2DCDC" w:themeFill="accent2" w:themeFillTint="32"/>
          </w:tcPr>
          <w:p>
            <w:pPr>
              <w:rPr>
                <w:rFonts w:hint="eastAsia" w:ascii="楷体" w:hAnsi="楷体" w:eastAsia="楷体" w:cs="楷体"/>
                <w:sz w:val="21"/>
                <w:szCs w:val="21"/>
              </w:rPr>
            </w:pPr>
            <w:r>
              <w:rPr>
                <w:rFonts w:hint="eastAsia" w:ascii="楷体" w:hAnsi="楷体" w:eastAsia="楷体" w:cs="楷体"/>
                <w:sz w:val="21"/>
                <w:szCs w:val="21"/>
              </w:rPr>
              <w:t>13:00</w:t>
            </w:r>
            <w:r>
              <w:rPr>
                <w:rFonts w:hint="eastAsia" w:ascii="楷体" w:hAnsi="楷体" w:eastAsia="楷体" w:cs="楷体"/>
                <w:sz w:val="21"/>
                <w:szCs w:val="21"/>
                <w:lang w:val="en-US" w:eastAsia="zh-CN"/>
              </w:rPr>
              <w:t>-16:00</w:t>
            </w:r>
          </w:p>
        </w:tc>
        <w:tc>
          <w:tcPr>
            <w:tcW w:w="866" w:type="dxa"/>
            <w:shd w:val="clear" w:color="auto" w:fill="F2DCDC" w:themeFill="accent2" w:themeFillTint="32"/>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行政部</w:t>
            </w:r>
          </w:p>
        </w:tc>
        <w:tc>
          <w:tcPr>
            <w:tcW w:w="3127" w:type="dxa"/>
            <w:shd w:val="clear" w:color="auto" w:fill="F2DCDC" w:themeFill="accent2" w:themeFillTint="32"/>
          </w:tcPr>
          <w:p>
            <w:pPr>
              <w:rPr>
                <w:rFonts w:hint="eastAsia" w:ascii="楷体" w:hAnsi="楷体" w:eastAsia="楷体" w:cs="楷体"/>
                <w:sz w:val="21"/>
                <w:szCs w:val="21"/>
              </w:rPr>
            </w:pPr>
            <w:r>
              <w:rPr>
                <w:rFonts w:hint="eastAsia" w:ascii="楷体" w:hAnsi="楷体" w:eastAsia="楷体" w:cs="楷体"/>
                <w:sz w:val="21"/>
                <w:szCs w:val="21"/>
              </w:rPr>
              <w:t>组织的岗位、职责权限；目标、方案；环境因素/危险源识别评价；</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员工的参与和协商；运行控制；应急准备和响应；合规义务；法律法规要求；绩效的监视和测量；合规性评价；内部审核；不合格及纠正和预防措施控制</w:t>
            </w:r>
          </w:p>
          <w:p>
            <w:pPr>
              <w:rPr>
                <w:rFonts w:hint="eastAsia" w:ascii="楷体" w:hAnsi="楷体" w:eastAsia="楷体" w:cs="楷体"/>
                <w:sz w:val="21"/>
                <w:szCs w:val="21"/>
              </w:rPr>
            </w:pPr>
          </w:p>
        </w:tc>
        <w:tc>
          <w:tcPr>
            <w:tcW w:w="3067" w:type="dxa"/>
            <w:shd w:val="clear" w:color="auto" w:fill="F2DCDC" w:themeFill="accent2" w:themeFillTint="32"/>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A审核：</w:t>
            </w:r>
          </w:p>
          <w:p>
            <w:pPr>
              <w:rPr>
                <w:rFonts w:hint="eastAsia" w:ascii="楷体" w:hAnsi="楷体" w:eastAsia="楷体" w:cs="楷体"/>
                <w:sz w:val="21"/>
                <w:szCs w:val="21"/>
              </w:rPr>
            </w:pPr>
            <w:r>
              <w:rPr>
                <w:rFonts w:hint="eastAsia" w:ascii="楷体" w:hAnsi="楷体" w:eastAsia="楷体" w:cs="楷体"/>
                <w:sz w:val="21"/>
                <w:szCs w:val="21"/>
              </w:rPr>
              <w:t>Q:5.3/6.2/</w:t>
            </w:r>
            <w:r>
              <w:rPr>
                <w:rFonts w:hint="eastAsia" w:ascii="楷体" w:hAnsi="楷体" w:eastAsia="楷体" w:cs="楷体"/>
                <w:sz w:val="21"/>
                <w:szCs w:val="21"/>
                <w:lang w:val="en-US" w:eastAsia="zh-CN"/>
              </w:rPr>
              <w:t>9.1.3/</w:t>
            </w:r>
            <w:r>
              <w:rPr>
                <w:rFonts w:hint="eastAsia" w:ascii="楷体" w:hAnsi="楷体" w:eastAsia="楷体" w:cs="楷体"/>
                <w:sz w:val="21"/>
                <w:szCs w:val="21"/>
              </w:rPr>
              <w:t>9.2/10.2</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EC</w:t>
            </w:r>
            <w:r>
              <w:rPr>
                <w:rFonts w:hint="eastAsia" w:ascii="楷体" w:hAnsi="楷体" w:eastAsia="楷体" w:cs="楷体"/>
                <w:sz w:val="21"/>
                <w:szCs w:val="21"/>
              </w:rPr>
              <w:t>:</w:t>
            </w:r>
            <w:r>
              <w:rPr>
                <w:rFonts w:hint="eastAsia" w:ascii="楷体" w:hAnsi="楷体" w:eastAsia="楷体" w:cs="楷体"/>
                <w:sz w:val="21"/>
                <w:szCs w:val="21"/>
                <w:lang w:val="en-US" w:eastAsia="zh-CN"/>
              </w:rPr>
              <w:t>4.3/3.2/12.1/</w:t>
            </w:r>
            <w:r>
              <w:rPr>
                <w:rFonts w:hint="eastAsia" w:ascii="楷体" w:hAnsi="楷体" w:eastAsia="楷体" w:cs="楷体"/>
                <w:sz w:val="21"/>
                <w:szCs w:val="21"/>
              </w:rPr>
              <w:t>12.2</w:t>
            </w:r>
            <w:r>
              <w:rPr>
                <w:rFonts w:hint="eastAsia" w:ascii="楷体" w:hAnsi="楷体" w:eastAsia="楷体" w:cs="楷体"/>
                <w:sz w:val="21"/>
                <w:szCs w:val="21"/>
                <w:lang w:val="en-US" w:eastAsia="zh-CN"/>
              </w:rPr>
              <w:t>/12.3/12.5</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B审核</w:t>
            </w:r>
          </w:p>
          <w:p>
            <w:pPr>
              <w:rPr>
                <w:rFonts w:hint="eastAsia" w:ascii="楷体" w:hAnsi="楷体" w:eastAsia="楷体" w:cs="楷体"/>
                <w:sz w:val="21"/>
                <w:szCs w:val="21"/>
              </w:rPr>
            </w:pPr>
            <w:r>
              <w:rPr>
                <w:rFonts w:hint="eastAsia" w:ascii="楷体" w:hAnsi="楷体" w:eastAsia="楷体" w:cs="楷体"/>
                <w:sz w:val="21"/>
                <w:szCs w:val="21"/>
                <w:lang w:val="en-US" w:eastAsia="zh-CN"/>
              </w:rPr>
              <w:t>EO</w:t>
            </w:r>
            <w:r>
              <w:rPr>
                <w:rFonts w:hint="eastAsia" w:ascii="楷体" w:hAnsi="楷体" w:eastAsia="楷体" w:cs="楷体"/>
                <w:sz w:val="21"/>
                <w:szCs w:val="21"/>
              </w:rPr>
              <w:t>:5.3/6.2/</w:t>
            </w:r>
            <w:r>
              <w:rPr>
                <w:rFonts w:hint="eastAsia" w:ascii="楷体" w:hAnsi="楷体" w:eastAsia="楷体" w:cs="楷体"/>
                <w:sz w:val="21"/>
                <w:szCs w:val="21"/>
                <w:lang w:val="en-US" w:eastAsia="zh-CN"/>
              </w:rPr>
              <w:t>6.1.2</w:t>
            </w:r>
            <w:r>
              <w:rPr>
                <w:rFonts w:hint="eastAsia" w:ascii="楷体" w:hAnsi="楷体" w:eastAsia="楷体" w:cs="楷体"/>
                <w:sz w:val="21"/>
                <w:szCs w:val="21"/>
              </w:rPr>
              <w:t>/</w:t>
            </w:r>
            <w:r>
              <w:rPr>
                <w:rFonts w:hint="eastAsia" w:ascii="楷体" w:hAnsi="楷体" w:eastAsia="楷体" w:cs="楷体"/>
                <w:sz w:val="21"/>
                <w:szCs w:val="21"/>
                <w:lang w:val="en-US" w:eastAsia="zh-CN"/>
              </w:rPr>
              <w:t>6.1.3</w:t>
            </w:r>
            <w:r>
              <w:rPr>
                <w:rFonts w:hint="eastAsia" w:ascii="楷体" w:hAnsi="楷体" w:eastAsia="楷体" w:cs="楷体"/>
                <w:sz w:val="21"/>
                <w:szCs w:val="21"/>
              </w:rPr>
              <w:t>/</w:t>
            </w:r>
            <w:r>
              <w:rPr>
                <w:rFonts w:hint="eastAsia" w:ascii="楷体" w:hAnsi="楷体" w:eastAsia="楷体" w:cs="楷体"/>
                <w:sz w:val="21"/>
                <w:szCs w:val="21"/>
                <w:lang w:val="en-US" w:eastAsia="zh-CN"/>
              </w:rPr>
              <w:t>8.1/8.2/9.1.1/</w:t>
            </w:r>
            <w:r>
              <w:rPr>
                <w:rFonts w:hint="eastAsia" w:ascii="楷体" w:hAnsi="楷体" w:eastAsia="楷体" w:cs="楷体"/>
                <w:sz w:val="21"/>
                <w:szCs w:val="21"/>
              </w:rPr>
              <w:t>9.1.2/9.2/10</w:t>
            </w:r>
            <w:r>
              <w:rPr>
                <w:rFonts w:hint="eastAsia" w:ascii="楷体" w:hAnsi="楷体" w:eastAsia="楷体" w:cs="楷体"/>
                <w:sz w:val="21"/>
                <w:szCs w:val="21"/>
                <w:lang w:val="en-US" w:eastAsia="zh-CN"/>
              </w:rPr>
              <w:t>.</w:t>
            </w:r>
            <w:r>
              <w:rPr>
                <w:rFonts w:hint="eastAsia" w:ascii="楷体" w:hAnsi="楷体" w:eastAsia="楷体" w:cs="楷体"/>
                <w:sz w:val="21"/>
                <w:szCs w:val="21"/>
              </w:rPr>
              <w:t>2</w:t>
            </w:r>
          </w:p>
          <w:p>
            <w:pPr>
              <w:rPr>
                <w:rFonts w:hint="eastAsia" w:ascii="楷体" w:hAnsi="楷体" w:eastAsia="楷体" w:cs="楷体"/>
                <w:sz w:val="21"/>
                <w:szCs w:val="21"/>
              </w:rPr>
            </w:pPr>
            <w:r>
              <w:rPr>
                <w:rFonts w:hint="eastAsia" w:ascii="楷体" w:hAnsi="楷体" w:eastAsia="楷体" w:cs="楷体"/>
                <w:sz w:val="21"/>
                <w:szCs w:val="21"/>
                <w:lang w:val="en-US" w:eastAsia="zh-CN"/>
              </w:rPr>
              <w:t>O:5.4</w:t>
            </w:r>
          </w:p>
        </w:tc>
        <w:tc>
          <w:tcPr>
            <w:tcW w:w="1067" w:type="dxa"/>
            <w:tcBorders>
              <w:right w:val="single" w:color="auto" w:sz="8" w:space="0"/>
            </w:tcBorders>
            <w:shd w:val="clear" w:color="auto" w:fill="F2DCDC" w:themeFill="accent2" w:themeFillTint="32"/>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shd w:val="clear" w:color="auto" w:fill="F2DCDC" w:themeFill="accent2" w:themeFillTint="32"/>
            <w:vAlign w:val="top"/>
          </w:tcPr>
          <w:p>
            <w:pPr>
              <w:rPr>
                <w:rFonts w:hint="eastAsia" w:ascii="楷体" w:hAnsi="楷体" w:eastAsia="楷体" w:cs="楷体"/>
                <w:sz w:val="21"/>
                <w:szCs w:val="21"/>
              </w:rPr>
            </w:pPr>
          </w:p>
        </w:tc>
        <w:tc>
          <w:tcPr>
            <w:tcW w:w="1400" w:type="dxa"/>
            <w:shd w:val="clear" w:color="auto" w:fill="F2DCDC" w:themeFill="accent2" w:themeFillTint="32"/>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16</w:t>
            </w:r>
            <w:r>
              <w:rPr>
                <w:rFonts w:hint="eastAsia" w:ascii="楷体" w:hAnsi="楷体" w:eastAsia="楷体" w:cs="楷体"/>
                <w:sz w:val="21"/>
                <w:szCs w:val="21"/>
              </w:rPr>
              <w:t>:</w:t>
            </w:r>
            <w:r>
              <w:rPr>
                <w:rFonts w:hint="eastAsia" w:ascii="楷体" w:hAnsi="楷体" w:eastAsia="楷体" w:cs="楷体"/>
                <w:sz w:val="21"/>
                <w:szCs w:val="21"/>
                <w:lang w:val="en-US" w:eastAsia="zh-CN"/>
              </w:rPr>
              <w:t>0</w:t>
            </w:r>
            <w:r>
              <w:rPr>
                <w:rFonts w:hint="eastAsia" w:ascii="楷体" w:hAnsi="楷体" w:eastAsia="楷体" w:cs="楷体"/>
                <w:sz w:val="21"/>
                <w:szCs w:val="21"/>
              </w:rPr>
              <w:t>0</w:t>
            </w:r>
            <w:r>
              <w:rPr>
                <w:rFonts w:hint="eastAsia" w:ascii="楷体" w:hAnsi="楷体" w:eastAsia="楷体" w:cs="楷体"/>
                <w:sz w:val="21"/>
                <w:szCs w:val="21"/>
                <w:lang w:val="en-US" w:eastAsia="zh-CN"/>
              </w:rPr>
              <w:t>-17:30</w:t>
            </w:r>
          </w:p>
        </w:tc>
        <w:tc>
          <w:tcPr>
            <w:tcW w:w="866" w:type="dxa"/>
            <w:shd w:val="clear" w:color="auto" w:fill="F2DCDC" w:themeFill="accent2" w:themeFillTint="32"/>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采购部</w:t>
            </w: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rPr>
              <w:t>财务部</w:t>
            </w:r>
          </w:p>
        </w:tc>
        <w:tc>
          <w:tcPr>
            <w:tcW w:w="3127" w:type="dxa"/>
            <w:shd w:val="clear" w:color="auto" w:fill="F2DCDC" w:themeFill="accent2" w:themeFillTint="32"/>
            <w:vAlign w:val="top"/>
          </w:tcPr>
          <w:p>
            <w:pPr>
              <w:rPr>
                <w:rFonts w:hint="eastAsia" w:ascii="楷体" w:hAnsi="楷体" w:eastAsia="楷体" w:cs="楷体"/>
                <w:sz w:val="21"/>
                <w:szCs w:val="21"/>
              </w:rPr>
            </w:pPr>
            <w:r>
              <w:rPr>
                <w:rFonts w:hint="eastAsia" w:ascii="楷体" w:hAnsi="楷体" w:eastAsia="楷体" w:cs="楷体"/>
                <w:sz w:val="21"/>
                <w:szCs w:val="21"/>
              </w:rPr>
              <w:t>供方提供产品及服务控制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环境及职业健康安全资金控制</w:t>
            </w:r>
          </w:p>
        </w:tc>
        <w:tc>
          <w:tcPr>
            <w:tcW w:w="3067" w:type="dxa"/>
            <w:shd w:val="clear" w:color="auto" w:fill="F2DCDC" w:themeFill="accent2" w:themeFillTint="32"/>
            <w:vAlign w:val="top"/>
          </w:tcPr>
          <w:p>
            <w:pPr>
              <w:snapToGrid w:val="0"/>
              <w:spacing w:line="320" w:lineRule="exact"/>
              <w:rPr>
                <w:rFonts w:hint="eastAsia" w:ascii="楷体" w:hAnsi="楷体" w:eastAsia="楷体" w:cs="楷体"/>
                <w:color w:val="auto"/>
                <w:sz w:val="21"/>
                <w:szCs w:val="21"/>
              </w:rPr>
            </w:pPr>
            <w:r>
              <w:rPr>
                <w:rFonts w:hint="eastAsia" w:ascii="楷体" w:hAnsi="楷体" w:eastAsia="楷体" w:cs="楷体"/>
                <w:sz w:val="21"/>
                <w:szCs w:val="21"/>
                <w:lang w:val="en-US" w:eastAsia="zh-CN"/>
              </w:rPr>
              <w:t>A审核：</w:t>
            </w:r>
            <w:r>
              <w:rPr>
                <w:rFonts w:hint="eastAsia" w:ascii="楷体" w:hAnsi="楷体" w:eastAsia="楷体" w:cs="楷体"/>
                <w:color w:val="auto"/>
                <w:sz w:val="21"/>
                <w:szCs w:val="21"/>
              </w:rPr>
              <w:t>Q:5.3/6.2/8.4</w:t>
            </w:r>
          </w:p>
          <w:p>
            <w:pPr>
              <w:rPr>
                <w:rFonts w:hint="eastAsia" w:ascii="楷体" w:hAnsi="楷体" w:eastAsia="楷体" w:cs="楷体"/>
                <w:sz w:val="21"/>
                <w:szCs w:val="21"/>
              </w:rPr>
            </w:pPr>
            <w:r>
              <w:rPr>
                <w:rFonts w:hint="eastAsia" w:ascii="楷体" w:hAnsi="楷体" w:eastAsia="楷体" w:cs="楷体"/>
                <w:color w:val="auto"/>
                <w:sz w:val="21"/>
                <w:szCs w:val="21"/>
                <w:lang w:val="en-US" w:eastAsia="zh-CN"/>
              </w:rPr>
              <w:t>EC</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3.2</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4.3</w:t>
            </w:r>
            <w:r>
              <w:rPr>
                <w:rFonts w:hint="eastAsia" w:ascii="楷体" w:hAnsi="楷体" w:eastAsia="楷体" w:cs="楷体"/>
                <w:color w:val="auto"/>
                <w:sz w:val="21"/>
                <w:szCs w:val="21"/>
              </w:rPr>
              <w:t>/7.2/8.1/8.2/8.3</w:t>
            </w:r>
          </w:p>
          <w:p>
            <w:pP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B审核</w:t>
            </w:r>
          </w:p>
          <w:p>
            <w:pPr>
              <w:rPr>
                <w:rFonts w:hint="eastAsia" w:ascii="楷体" w:hAnsi="楷体" w:eastAsia="楷体" w:cs="楷体"/>
                <w:sz w:val="21"/>
                <w:szCs w:val="21"/>
              </w:rPr>
            </w:pPr>
            <w:r>
              <w:rPr>
                <w:rFonts w:hint="eastAsia" w:ascii="楷体" w:hAnsi="楷体" w:eastAsia="楷体" w:cs="楷体"/>
                <w:bCs/>
                <w:color w:val="auto"/>
                <w:sz w:val="21"/>
                <w:szCs w:val="21"/>
                <w:lang w:val="en-US" w:eastAsia="zh-CN"/>
              </w:rPr>
              <w:t>EO：5.3/6.2/6.1.2/8.1/8.2</w:t>
            </w:r>
          </w:p>
        </w:tc>
        <w:tc>
          <w:tcPr>
            <w:tcW w:w="1067" w:type="dxa"/>
            <w:tcBorders>
              <w:right w:val="single" w:color="auto" w:sz="8" w:space="0"/>
            </w:tcBorders>
            <w:shd w:val="clear" w:color="auto" w:fill="F2DCDC" w:themeFill="accent2" w:themeFillTint="32"/>
            <w:vAlign w:val="top"/>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shd w:val="clear" w:color="auto" w:fill="C7DAF1" w:themeFill="text2" w:themeFillTint="32"/>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12-23</w:t>
            </w:r>
          </w:p>
        </w:tc>
        <w:tc>
          <w:tcPr>
            <w:tcW w:w="1400" w:type="dxa"/>
            <w:shd w:val="clear" w:color="auto" w:fill="C7DAF1" w:themeFill="text2" w:themeFillTint="32"/>
          </w:tcPr>
          <w:p>
            <w:pPr>
              <w:rPr>
                <w:rFonts w:hint="eastAsia" w:ascii="楷体" w:hAnsi="楷体" w:eastAsia="楷体" w:cs="楷体"/>
                <w:sz w:val="21"/>
                <w:szCs w:val="21"/>
              </w:rPr>
            </w:pPr>
            <w:r>
              <w:rPr>
                <w:rFonts w:hint="eastAsia" w:ascii="楷体" w:hAnsi="楷体" w:eastAsia="楷体" w:cs="楷体"/>
                <w:sz w:val="21"/>
                <w:szCs w:val="21"/>
              </w:rPr>
              <w:t>08:30</w:t>
            </w:r>
            <w:r>
              <w:rPr>
                <w:rFonts w:hint="eastAsia" w:ascii="楷体" w:hAnsi="楷体" w:eastAsia="楷体" w:cs="楷体"/>
                <w:sz w:val="21"/>
                <w:szCs w:val="21"/>
                <w:lang w:val="en-US" w:eastAsia="zh-CN"/>
              </w:rPr>
              <w:t>-17:30</w:t>
            </w:r>
          </w:p>
        </w:tc>
        <w:tc>
          <w:tcPr>
            <w:tcW w:w="866" w:type="dxa"/>
            <w:shd w:val="clear" w:color="auto" w:fill="C7DAF1" w:themeFill="text2" w:themeFillTint="32"/>
          </w:tcPr>
          <w:p>
            <w:pPr>
              <w:rPr>
                <w:rFonts w:hint="eastAsia" w:ascii="楷体" w:hAnsi="楷体" w:eastAsia="楷体" w:cs="楷体"/>
                <w:sz w:val="21"/>
                <w:szCs w:val="21"/>
              </w:rPr>
            </w:pPr>
            <w:r>
              <w:rPr>
                <w:rFonts w:hint="eastAsia" w:ascii="楷体" w:hAnsi="楷体" w:eastAsia="楷体" w:cs="楷体"/>
                <w:sz w:val="21"/>
                <w:szCs w:val="21"/>
              </w:rPr>
              <w:t>工程部、质安部（已完工程）</w:t>
            </w:r>
          </w:p>
        </w:tc>
        <w:tc>
          <w:tcPr>
            <w:tcW w:w="3127" w:type="dxa"/>
            <w:shd w:val="clear" w:color="auto" w:fill="C7DAF1" w:themeFill="text2" w:themeFillTint="32"/>
          </w:tcPr>
          <w:p>
            <w:pPr>
              <w:rPr>
                <w:rFonts w:hint="eastAsia" w:ascii="楷体" w:hAnsi="楷体" w:eastAsia="楷体" w:cs="楷体"/>
                <w:sz w:val="21"/>
                <w:szCs w:val="21"/>
              </w:rPr>
            </w:pPr>
            <w:r>
              <w:rPr>
                <w:rFonts w:hint="eastAsia" w:ascii="楷体" w:hAnsi="楷体" w:eastAsia="楷体" w:cs="楷体"/>
                <w:sz w:val="21"/>
                <w:szCs w:val="21"/>
              </w:rPr>
              <w:t>工程项目的策划、实施、放行、交付等质量、环境和职业健康安全运行控制</w:t>
            </w:r>
          </w:p>
        </w:tc>
        <w:tc>
          <w:tcPr>
            <w:tcW w:w="3067" w:type="dxa"/>
            <w:shd w:val="clear" w:color="auto" w:fill="C7DAF1" w:themeFill="text2" w:themeFillTint="32"/>
          </w:tcPr>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A审核</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rPr>
              <w:t>Q:5.3/6.2/7.1.3/7.1.4/7.1.5/8.1/8.3</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/8.6/8.7</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EC</w:t>
            </w:r>
            <w:r>
              <w:rPr>
                <w:rFonts w:hint="eastAsia" w:ascii="楷体" w:hAnsi="楷体" w:eastAsia="楷体" w:cs="楷体"/>
                <w:sz w:val="21"/>
                <w:szCs w:val="21"/>
              </w:rPr>
              <w:t>:4.</w:t>
            </w:r>
            <w:r>
              <w:rPr>
                <w:rFonts w:hint="eastAsia" w:ascii="楷体" w:hAnsi="楷体" w:eastAsia="楷体" w:cs="楷体"/>
                <w:sz w:val="21"/>
                <w:szCs w:val="21"/>
                <w:lang w:val="en-US" w:eastAsia="zh-CN"/>
              </w:rPr>
              <w:t>3</w:t>
            </w:r>
            <w:r>
              <w:rPr>
                <w:rFonts w:hint="eastAsia" w:ascii="楷体" w:hAnsi="楷体" w:eastAsia="楷体" w:cs="楷体"/>
                <w:sz w:val="21"/>
                <w:szCs w:val="21"/>
              </w:rPr>
              <w:t>/3.2/7</w:t>
            </w:r>
            <w:r>
              <w:rPr>
                <w:rFonts w:hint="eastAsia" w:ascii="楷体" w:hAnsi="楷体" w:eastAsia="楷体" w:cs="楷体"/>
                <w:sz w:val="21"/>
                <w:szCs w:val="21"/>
                <w:lang w:val="en-US" w:eastAsia="zh-CN"/>
              </w:rPr>
              <w:t>.3/7.4</w:t>
            </w:r>
            <w:r>
              <w:rPr>
                <w:rFonts w:hint="eastAsia" w:ascii="楷体" w:hAnsi="楷体" w:eastAsia="楷体" w:cs="楷体"/>
                <w:sz w:val="21"/>
                <w:szCs w:val="21"/>
              </w:rPr>
              <w:t>/8.3/8.4/8.5/9/10/</w:t>
            </w:r>
            <w:r>
              <w:rPr>
                <w:rFonts w:hint="eastAsia" w:ascii="楷体" w:hAnsi="楷体" w:eastAsia="楷体" w:cs="楷体"/>
                <w:sz w:val="21"/>
                <w:szCs w:val="21"/>
                <w:lang w:val="en-US" w:eastAsia="zh-CN"/>
              </w:rPr>
              <w:t>11/</w:t>
            </w:r>
            <w:r>
              <w:rPr>
                <w:rFonts w:hint="eastAsia" w:ascii="楷体" w:hAnsi="楷体" w:eastAsia="楷体" w:cs="楷体"/>
                <w:sz w:val="21"/>
                <w:szCs w:val="21"/>
              </w:rPr>
              <w:t>12.5</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B审核</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EO：5.3/6.2/6.1.2/8.1/8.2</w:t>
            </w:r>
          </w:p>
          <w:p>
            <w:pPr>
              <w:rPr>
                <w:rFonts w:hint="eastAsia" w:ascii="楷体" w:hAnsi="楷体" w:eastAsia="楷体" w:cs="楷体"/>
                <w:sz w:val="21"/>
                <w:szCs w:val="21"/>
              </w:rPr>
            </w:pPr>
          </w:p>
        </w:tc>
        <w:tc>
          <w:tcPr>
            <w:tcW w:w="1067" w:type="dxa"/>
            <w:tcBorders>
              <w:right w:val="single" w:color="auto" w:sz="8" w:space="0"/>
            </w:tcBorders>
            <w:shd w:val="clear" w:color="auto" w:fill="C7DAF1" w:themeFill="text2" w:themeFillTint="32"/>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shd w:val="clear" w:color="auto" w:fill="F2DCDC" w:themeFill="accent2" w:themeFillTint="32"/>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12-24</w:t>
            </w:r>
          </w:p>
        </w:tc>
        <w:tc>
          <w:tcPr>
            <w:tcW w:w="1400" w:type="dxa"/>
            <w:shd w:val="clear" w:color="auto" w:fill="F2DCDC" w:themeFill="accent2" w:themeFillTint="32"/>
          </w:tcPr>
          <w:p>
            <w:pPr>
              <w:rPr>
                <w:rFonts w:hint="eastAsia" w:ascii="楷体" w:hAnsi="楷体" w:eastAsia="楷体" w:cs="楷体"/>
                <w:sz w:val="21"/>
                <w:szCs w:val="21"/>
              </w:rPr>
            </w:pPr>
            <w:r>
              <w:rPr>
                <w:rFonts w:hint="eastAsia" w:ascii="楷体" w:hAnsi="楷体" w:eastAsia="楷体" w:cs="楷体"/>
                <w:sz w:val="21"/>
                <w:szCs w:val="21"/>
                <w:lang w:val="en-US" w:eastAsia="zh-CN"/>
              </w:rPr>
              <w:t>08</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0</w:t>
            </w:r>
            <w:r>
              <w:rPr>
                <w:rFonts w:hint="eastAsia" w:ascii="楷体" w:hAnsi="楷体" w:eastAsia="楷体" w:cs="楷体"/>
                <w:sz w:val="21"/>
                <w:szCs w:val="21"/>
                <w:lang w:val="en-US" w:eastAsia="zh-CN"/>
              </w:rPr>
              <w:t>-16:00</w:t>
            </w:r>
          </w:p>
        </w:tc>
        <w:tc>
          <w:tcPr>
            <w:tcW w:w="866" w:type="dxa"/>
            <w:shd w:val="clear" w:color="auto" w:fill="F2DCDC" w:themeFill="accent2" w:themeFillTint="32"/>
            <w:vAlign w:val="top"/>
          </w:tcPr>
          <w:p>
            <w:pPr>
              <w:rPr>
                <w:rFonts w:hint="eastAsia" w:ascii="楷体" w:hAnsi="楷体" w:eastAsia="楷体" w:cs="楷体"/>
                <w:sz w:val="21"/>
                <w:szCs w:val="21"/>
              </w:rPr>
            </w:pPr>
            <w:r>
              <w:rPr>
                <w:rFonts w:hint="eastAsia" w:ascii="楷体" w:hAnsi="楷体" w:eastAsia="楷体" w:cs="楷体"/>
                <w:sz w:val="21"/>
                <w:szCs w:val="21"/>
              </w:rPr>
              <w:t>工程部、质安部（</w:t>
            </w:r>
            <w:r>
              <w:rPr>
                <w:rFonts w:hint="eastAsia" w:ascii="楷体" w:hAnsi="楷体" w:eastAsia="楷体" w:cs="楷体"/>
                <w:sz w:val="21"/>
                <w:szCs w:val="21"/>
                <w:lang w:val="en-US" w:eastAsia="zh-CN"/>
              </w:rPr>
              <w:t>在建</w:t>
            </w:r>
            <w:r>
              <w:rPr>
                <w:rFonts w:hint="eastAsia" w:ascii="楷体" w:hAnsi="楷体" w:eastAsia="楷体" w:cs="楷体"/>
                <w:sz w:val="21"/>
                <w:szCs w:val="21"/>
              </w:rPr>
              <w:t>工程）</w:t>
            </w:r>
          </w:p>
        </w:tc>
        <w:tc>
          <w:tcPr>
            <w:tcW w:w="3127" w:type="dxa"/>
            <w:shd w:val="clear" w:color="auto" w:fill="F2DCDC" w:themeFill="accent2" w:themeFillTint="32"/>
            <w:vAlign w:val="top"/>
          </w:tcPr>
          <w:p>
            <w:pPr>
              <w:rPr>
                <w:rFonts w:hint="eastAsia" w:ascii="楷体" w:hAnsi="楷体" w:eastAsia="楷体" w:cs="楷体"/>
                <w:sz w:val="21"/>
                <w:szCs w:val="21"/>
              </w:rPr>
            </w:pPr>
            <w:r>
              <w:rPr>
                <w:rFonts w:hint="eastAsia" w:ascii="楷体" w:hAnsi="楷体" w:eastAsia="楷体" w:cs="楷体"/>
                <w:sz w:val="21"/>
                <w:szCs w:val="21"/>
              </w:rPr>
              <w:t>项目的策划、实施、放行、交付等质量、环境和职业健康安全运行控制</w:t>
            </w:r>
          </w:p>
        </w:tc>
        <w:tc>
          <w:tcPr>
            <w:tcW w:w="3067" w:type="dxa"/>
            <w:shd w:val="clear" w:color="auto" w:fill="F2DCDC" w:themeFill="accent2" w:themeFillTint="32"/>
          </w:tcPr>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A审核</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rPr>
              <w:t>Q:5.3/6.2/7.1.3/7.1.4/7.1.5/8.1/8.3</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/8.6/8.7</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EC</w:t>
            </w:r>
            <w:r>
              <w:rPr>
                <w:rFonts w:hint="eastAsia" w:ascii="楷体" w:hAnsi="楷体" w:eastAsia="楷体" w:cs="楷体"/>
                <w:sz w:val="21"/>
                <w:szCs w:val="21"/>
              </w:rPr>
              <w:t>:4.</w:t>
            </w:r>
            <w:r>
              <w:rPr>
                <w:rFonts w:hint="eastAsia" w:ascii="楷体" w:hAnsi="楷体" w:eastAsia="楷体" w:cs="楷体"/>
                <w:sz w:val="21"/>
                <w:szCs w:val="21"/>
                <w:lang w:val="en-US" w:eastAsia="zh-CN"/>
              </w:rPr>
              <w:t>3</w:t>
            </w:r>
            <w:r>
              <w:rPr>
                <w:rFonts w:hint="eastAsia" w:ascii="楷体" w:hAnsi="楷体" w:eastAsia="楷体" w:cs="楷体"/>
                <w:sz w:val="21"/>
                <w:szCs w:val="21"/>
              </w:rPr>
              <w:t>/3.2/7</w:t>
            </w:r>
            <w:r>
              <w:rPr>
                <w:rFonts w:hint="eastAsia" w:ascii="楷体" w:hAnsi="楷体" w:eastAsia="楷体" w:cs="楷体"/>
                <w:sz w:val="21"/>
                <w:szCs w:val="21"/>
                <w:lang w:val="en-US" w:eastAsia="zh-CN"/>
              </w:rPr>
              <w:t>.3/7.4</w:t>
            </w:r>
            <w:r>
              <w:rPr>
                <w:rFonts w:hint="eastAsia" w:ascii="楷体" w:hAnsi="楷体" w:eastAsia="楷体" w:cs="楷体"/>
                <w:sz w:val="21"/>
                <w:szCs w:val="21"/>
              </w:rPr>
              <w:t>/8.3/8.4/8.5/9/10/</w:t>
            </w:r>
            <w:r>
              <w:rPr>
                <w:rFonts w:hint="eastAsia" w:ascii="楷体" w:hAnsi="楷体" w:eastAsia="楷体" w:cs="楷体"/>
                <w:sz w:val="21"/>
                <w:szCs w:val="21"/>
                <w:lang w:val="en-US" w:eastAsia="zh-CN"/>
              </w:rPr>
              <w:t>11/</w:t>
            </w:r>
            <w:r>
              <w:rPr>
                <w:rFonts w:hint="eastAsia" w:ascii="楷体" w:hAnsi="楷体" w:eastAsia="楷体" w:cs="楷体"/>
                <w:sz w:val="21"/>
                <w:szCs w:val="21"/>
              </w:rPr>
              <w:t>12.5</w:t>
            </w:r>
          </w:p>
          <w:p>
            <w:pPr>
              <w:spacing w:line="300" w:lineRule="exact"/>
              <w:rPr>
                <w:rFonts w:hint="eastAsia" w:ascii="楷体" w:hAnsi="楷体" w:eastAsia="楷体" w:cs="楷体"/>
                <w:sz w:val="21"/>
                <w:szCs w:val="21"/>
                <w:lang w:val="en-US" w:eastAsia="zh-CN"/>
              </w:rPr>
            </w:pPr>
            <w:r>
              <w:rPr>
                <w:rFonts w:hint="eastAsia" w:ascii="楷体" w:hAnsi="楷体" w:eastAsia="楷体" w:cs="楷体"/>
                <w:sz w:val="21"/>
                <w:szCs w:val="21"/>
              </w:rPr>
              <w:t>E</w:t>
            </w:r>
            <w:r>
              <w:rPr>
                <w:rFonts w:hint="eastAsia" w:ascii="楷体" w:hAnsi="楷体" w:eastAsia="楷体" w:cs="楷体"/>
                <w:sz w:val="21"/>
                <w:szCs w:val="21"/>
                <w:lang w:val="en-US" w:eastAsia="zh-CN"/>
              </w:rPr>
              <w:t>O</w:t>
            </w:r>
            <w:r>
              <w:rPr>
                <w:rFonts w:hint="eastAsia" w:ascii="楷体" w:hAnsi="楷体" w:eastAsia="楷体" w:cs="楷体"/>
                <w:sz w:val="21"/>
                <w:szCs w:val="21"/>
              </w:rPr>
              <w:t>:6.1.2</w:t>
            </w:r>
            <w:r>
              <w:rPr>
                <w:rFonts w:hint="eastAsia" w:ascii="楷体" w:hAnsi="楷体" w:eastAsia="楷体" w:cs="楷体"/>
                <w:sz w:val="21"/>
                <w:szCs w:val="21"/>
                <w:lang w:val="en-US" w:eastAsia="zh-CN"/>
              </w:rPr>
              <w:t>/8.1</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B审核</w:t>
            </w:r>
          </w:p>
          <w:p>
            <w:pPr>
              <w:rPr>
                <w:rFonts w:hint="eastAsia" w:ascii="楷体" w:hAnsi="楷体" w:eastAsia="楷体" w:cs="楷体"/>
                <w:sz w:val="21"/>
                <w:szCs w:val="21"/>
              </w:rPr>
            </w:pPr>
            <w:r>
              <w:rPr>
                <w:rFonts w:hint="eastAsia" w:ascii="楷体" w:hAnsi="楷体" w:eastAsia="楷体" w:cs="楷体"/>
                <w:sz w:val="21"/>
                <w:szCs w:val="21"/>
                <w:lang w:val="en-US" w:eastAsia="zh-CN"/>
              </w:rPr>
              <w:t>EO：5.3/6.2/8.2</w:t>
            </w:r>
          </w:p>
        </w:tc>
        <w:tc>
          <w:tcPr>
            <w:tcW w:w="1067" w:type="dxa"/>
            <w:tcBorders>
              <w:right w:val="single" w:color="auto" w:sz="8" w:space="0"/>
            </w:tcBorders>
            <w:shd w:val="clear" w:color="auto" w:fill="F2DCDC" w:themeFill="accent2" w:themeFillTint="32"/>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远程</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tcPr>
          <w:p>
            <w:pPr>
              <w:rPr>
                <w:rFonts w:hint="eastAsia" w:ascii="楷体" w:hAnsi="楷体" w:eastAsia="楷体" w:cs="楷体"/>
                <w:sz w:val="21"/>
                <w:szCs w:val="21"/>
              </w:rPr>
            </w:pPr>
          </w:p>
        </w:tc>
        <w:tc>
          <w:tcPr>
            <w:tcW w:w="1400" w:type="dxa"/>
            <w:vAlign w:val="top"/>
          </w:tcPr>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6</w:t>
            </w:r>
            <w:r>
              <w:rPr>
                <w:rFonts w:hint="eastAsia" w:ascii="楷体" w:hAnsi="楷体" w:eastAsia="楷体" w:cs="楷体"/>
                <w:sz w:val="21"/>
                <w:szCs w:val="21"/>
              </w:rPr>
              <w:t>:</w:t>
            </w:r>
            <w:r>
              <w:rPr>
                <w:rFonts w:hint="eastAsia" w:ascii="楷体" w:hAnsi="楷体" w:eastAsia="楷体" w:cs="楷体"/>
                <w:sz w:val="21"/>
                <w:szCs w:val="21"/>
                <w:lang w:val="en-US" w:eastAsia="zh-CN"/>
              </w:rPr>
              <w:t>0</w:t>
            </w:r>
            <w:r>
              <w:rPr>
                <w:rFonts w:hint="eastAsia" w:ascii="楷体" w:hAnsi="楷体" w:eastAsia="楷体" w:cs="楷体"/>
                <w:sz w:val="21"/>
                <w:szCs w:val="21"/>
              </w:rPr>
              <w:t>0-1</w:t>
            </w:r>
            <w:r>
              <w:rPr>
                <w:rFonts w:hint="eastAsia" w:ascii="楷体" w:hAnsi="楷体" w:eastAsia="楷体" w:cs="楷体"/>
                <w:sz w:val="21"/>
                <w:szCs w:val="21"/>
                <w:lang w:val="en-US" w:eastAsia="zh-CN"/>
              </w:rPr>
              <w:t>7</w:t>
            </w:r>
            <w:r>
              <w:rPr>
                <w:rFonts w:hint="eastAsia" w:ascii="楷体" w:hAnsi="楷体" w:eastAsia="楷体" w:cs="楷体"/>
                <w:sz w:val="21"/>
                <w:szCs w:val="21"/>
              </w:rPr>
              <w:t>:</w:t>
            </w:r>
            <w:r>
              <w:rPr>
                <w:rFonts w:hint="eastAsia" w:ascii="楷体" w:hAnsi="楷体" w:eastAsia="楷体" w:cs="楷体"/>
                <w:sz w:val="21"/>
                <w:szCs w:val="21"/>
                <w:lang w:val="en-US" w:eastAsia="zh-CN"/>
              </w:rPr>
              <w:t>0</w:t>
            </w:r>
            <w:r>
              <w:rPr>
                <w:rFonts w:hint="eastAsia" w:ascii="楷体" w:hAnsi="楷体" w:eastAsia="楷体" w:cs="楷体"/>
                <w:sz w:val="21"/>
                <w:szCs w:val="21"/>
              </w:rPr>
              <w:t>0</w:t>
            </w:r>
          </w:p>
        </w:tc>
        <w:tc>
          <w:tcPr>
            <w:tcW w:w="866" w:type="dxa"/>
            <w:vAlign w:val="top"/>
          </w:tcPr>
          <w:p>
            <w:pPr>
              <w:rPr>
                <w:rFonts w:hint="eastAsia" w:ascii="楷体" w:hAnsi="楷体" w:eastAsia="楷体" w:cs="楷体"/>
                <w:sz w:val="21"/>
                <w:szCs w:val="21"/>
              </w:rPr>
            </w:pPr>
          </w:p>
        </w:tc>
        <w:tc>
          <w:tcPr>
            <w:tcW w:w="3127" w:type="dxa"/>
            <w:vAlign w:val="top"/>
          </w:tcPr>
          <w:p>
            <w:pPr>
              <w:rPr>
                <w:rFonts w:hint="eastAsia" w:ascii="楷体" w:hAnsi="楷体" w:eastAsia="楷体" w:cs="楷体"/>
                <w:sz w:val="21"/>
                <w:szCs w:val="21"/>
              </w:rPr>
            </w:pPr>
            <w:r>
              <w:rPr>
                <w:rFonts w:hint="eastAsia" w:ascii="楷体" w:hAnsi="楷体" w:eastAsia="楷体" w:cs="楷体"/>
                <w:sz w:val="21"/>
                <w:szCs w:val="21"/>
              </w:rPr>
              <w:t>审核组整理资料和管代沟通</w:t>
            </w:r>
          </w:p>
        </w:tc>
        <w:tc>
          <w:tcPr>
            <w:tcW w:w="3067" w:type="dxa"/>
            <w:vAlign w:val="top"/>
          </w:tcPr>
          <w:p>
            <w:pPr>
              <w:rPr>
                <w:rFonts w:hint="eastAsia" w:ascii="楷体" w:hAnsi="楷体" w:eastAsia="楷体" w:cs="楷体"/>
                <w:sz w:val="21"/>
                <w:szCs w:val="21"/>
              </w:rPr>
            </w:pPr>
          </w:p>
        </w:tc>
        <w:tc>
          <w:tcPr>
            <w:tcW w:w="1067" w:type="dxa"/>
            <w:tcBorders>
              <w:right w:val="single" w:color="auto" w:sz="8" w:space="0"/>
            </w:tcBorders>
            <w:vAlign w:val="top"/>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val="en-US" w:eastAsia="zh-CN"/>
              </w:rPr>
              <w:t>(远程)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tcPr>
          <w:p>
            <w:pPr>
              <w:rPr>
                <w:rFonts w:hint="eastAsia" w:ascii="楷体" w:hAnsi="楷体" w:eastAsia="楷体" w:cs="楷体"/>
                <w:sz w:val="21"/>
                <w:szCs w:val="21"/>
              </w:rPr>
            </w:pPr>
          </w:p>
        </w:tc>
        <w:tc>
          <w:tcPr>
            <w:tcW w:w="1400" w:type="dxa"/>
            <w:vAlign w:val="top"/>
          </w:tcPr>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7</w:t>
            </w:r>
            <w:r>
              <w:rPr>
                <w:rFonts w:hint="eastAsia" w:ascii="楷体" w:hAnsi="楷体" w:eastAsia="楷体" w:cs="楷体"/>
                <w:sz w:val="21"/>
                <w:szCs w:val="21"/>
              </w:rPr>
              <w:t>:</w:t>
            </w:r>
            <w:r>
              <w:rPr>
                <w:rFonts w:hint="eastAsia" w:ascii="楷体" w:hAnsi="楷体" w:eastAsia="楷体" w:cs="楷体"/>
                <w:sz w:val="21"/>
                <w:szCs w:val="21"/>
                <w:lang w:val="en-US" w:eastAsia="zh-CN"/>
              </w:rPr>
              <w:t>0</w:t>
            </w:r>
            <w:r>
              <w:rPr>
                <w:rFonts w:hint="eastAsia" w:ascii="楷体" w:hAnsi="楷体" w:eastAsia="楷体" w:cs="楷体"/>
                <w:sz w:val="21"/>
                <w:szCs w:val="21"/>
              </w:rPr>
              <w:t>0-1</w:t>
            </w:r>
            <w:r>
              <w:rPr>
                <w:rFonts w:hint="eastAsia" w:ascii="楷体" w:hAnsi="楷体" w:eastAsia="楷体" w:cs="楷体"/>
                <w:sz w:val="21"/>
                <w:szCs w:val="21"/>
                <w:lang w:val="en-US" w:eastAsia="zh-CN"/>
              </w:rPr>
              <w:t>7</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0</w:t>
            </w:r>
          </w:p>
        </w:tc>
        <w:tc>
          <w:tcPr>
            <w:tcW w:w="866" w:type="dxa"/>
            <w:vAlign w:val="top"/>
          </w:tcPr>
          <w:p>
            <w:pPr>
              <w:rPr>
                <w:rFonts w:hint="eastAsia" w:ascii="楷体" w:hAnsi="楷体" w:eastAsia="楷体" w:cs="楷体"/>
                <w:sz w:val="21"/>
                <w:szCs w:val="21"/>
              </w:rPr>
            </w:pPr>
          </w:p>
        </w:tc>
        <w:tc>
          <w:tcPr>
            <w:tcW w:w="3127" w:type="dxa"/>
            <w:vAlign w:val="top"/>
          </w:tcPr>
          <w:p>
            <w:pPr>
              <w:rPr>
                <w:rFonts w:hint="eastAsia" w:ascii="楷体" w:hAnsi="楷体" w:eastAsia="楷体" w:cs="楷体"/>
                <w:sz w:val="21"/>
                <w:szCs w:val="21"/>
              </w:rPr>
            </w:pPr>
            <w:r>
              <w:rPr>
                <w:rFonts w:hint="eastAsia" w:ascii="楷体" w:hAnsi="楷体" w:eastAsia="楷体" w:cs="楷体"/>
                <w:sz w:val="21"/>
                <w:szCs w:val="21"/>
              </w:rPr>
              <w:t>末次会议</w:t>
            </w:r>
          </w:p>
        </w:tc>
        <w:tc>
          <w:tcPr>
            <w:tcW w:w="3067" w:type="dxa"/>
            <w:vAlign w:val="top"/>
          </w:tcPr>
          <w:p>
            <w:pPr>
              <w:rPr>
                <w:rFonts w:hint="eastAsia" w:ascii="楷体" w:hAnsi="楷体" w:eastAsia="楷体" w:cs="楷体"/>
                <w:sz w:val="21"/>
                <w:szCs w:val="21"/>
              </w:rPr>
            </w:pPr>
          </w:p>
        </w:tc>
        <w:tc>
          <w:tcPr>
            <w:tcW w:w="1067" w:type="dxa"/>
            <w:tcBorders>
              <w:right w:val="single" w:color="auto" w:sz="8" w:space="0"/>
            </w:tcBorders>
            <w:vAlign w:val="top"/>
          </w:tcPr>
          <w:p>
            <w:pPr>
              <w:rPr>
                <w:rFonts w:hint="eastAsia" w:ascii="楷体" w:hAnsi="楷体" w:eastAsia="楷体" w:cs="楷体"/>
                <w:sz w:val="21"/>
                <w:szCs w:val="21"/>
              </w:rPr>
            </w:pPr>
            <w:r>
              <w:rPr>
                <w:rFonts w:hint="eastAsia" w:ascii="楷体" w:hAnsi="楷体" w:eastAsia="楷体" w:cs="楷体"/>
                <w:sz w:val="21"/>
                <w:szCs w:val="21"/>
              </w:rPr>
              <w:t>AB</w:t>
            </w:r>
            <w:r>
              <w:rPr>
                <w:rFonts w:hint="eastAsia" w:ascii="楷体" w:hAnsi="楷体" w:eastAsia="楷体" w:cs="楷体"/>
                <w:sz w:val="21"/>
                <w:szCs w:val="21"/>
                <w:lang w:val="en-US" w:eastAsia="zh-CN"/>
              </w:rPr>
              <w:t>(远程)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793" w:type="dxa"/>
            <w:tcBorders>
              <w:left w:val="single" w:color="auto" w:sz="8" w:space="0"/>
            </w:tcBorders>
          </w:tcPr>
          <w:p>
            <w:pPr>
              <w:rPr>
                <w:rFonts w:hint="eastAsia" w:ascii="楷体" w:hAnsi="楷体" w:eastAsia="楷体" w:cs="楷体"/>
                <w:sz w:val="21"/>
                <w:szCs w:val="21"/>
              </w:rPr>
            </w:pPr>
          </w:p>
        </w:tc>
        <w:tc>
          <w:tcPr>
            <w:tcW w:w="1400" w:type="dxa"/>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12:00-13:00</w:t>
            </w:r>
          </w:p>
        </w:tc>
        <w:tc>
          <w:tcPr>
            <w:tcW w:w="866" w:type="dxa"/>
            <w:vAlign w:val="top"/>
          </w:tcPr>
          <w:p>
            <w:pPr>
              <w:rPr>
                <w:rFonts w:hint="eastAsia" w:ascii="楷体" w:hAnsi="楷体" w:eastAsia="楷体" w:cs="楷体"/>
                <w:sz w:val="21"/>
                <w:szCs w:val="21"/>
              </w:rPr>
            </w:pPr>
          </w:p>
        </w:tc>
        <w:tc>
          <w:tcPr>
            <w:tcW w:w="3127" w:type="dxa"/>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午饭、休息</w:t>
            </w:r>
          </w:p>
        </w:tc>
        <w:tc>
          <w:tcPr>
            <w:tcW w:w="3067" w:type="dxa"/>
            <w:vAlign w:val="top"/>
          </w:tcPr>
          <w:p>
            <w:pPr>
              <w:rPr>
                <w:rFonts w:hint="eastAsia" w:ascii="楷体" w:hAnsi="楷体" w:eastAsia="楷体" w:cs="楷体"/>
                <w:sz w:val="21"/>
                <w:szCs w:val="21"/>
              </w:rPr>
            </w:pPr>
          </w:p>
        </w:tc>
        <w:tc>
          <w:tcPr>
            <w:tcW w:w="1067" w:type="dxa"/>
            <w:tcBorders>
              <w:right w:val="single" w:color="auto" w:sz="8" w:space="0"/>
            </w:tcBorders>
            <w:vAlign w:val="top"/>
          </w:tcPr>
          <w:p>
            <w:pPr>
              <w:rPr>
                <w:rFonts w:hint="eastAsia" w:ascii="楷体" w:hAnsi="楷体" w:eastAsia="楷体" w:cs="楷体"/>
                <w:sz w:val="21"/>
                <w:szCs w:val="21"/>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Malgun Gothic Semilight">
    <w:panose1 w:val="020B0502040204020203"/>
    <w:charset w:val="86"/>
    <w:family w:val="swiss"/>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1667C"/>
    <w:rsid w:val="08AF6426"/>
    <w:rsid w:val="2E7A1E94"/>
    <w:rsid w:val="36A03660"/>
    <w:rsid w:val="4B582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rFonts w:ascii="Times New Roman" w:hAnsi="Times New Roman" w:eastAsia="宋体" w:cs="Times New Roman"/>
      <w:sz w:val="18"/>
      <w:szCs w:val="18"/>
    </w:rPr>
  </w:style>
  <w:style w:type="character" w:customStyle="1" w:styleId="10">
    <w:name w:val="页脚 Char"/>
    <w:basedOn w:val="6"/>
    <w:link w:val="4"/>
    <w:qFormat/>
    <w:uiPriority w:val="99"/>
    <w:rPr>
      <w:rFonts w:ascii="Times New Roman" w:hAnsi="Times New Roman" w:eastAsia="宋体" w:cs="Times New Roman"/>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ScaleCrop>false</ScaleCrop>
  <LinksUpToDate>false</LinksUpToDate>
  <CharactersWithSpaces>5345</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zwt</cp:lastModifiedBy>
  <dcterms:modified xsi:type="dcterms:W3CDTF">2022-12-26T03:06:14Z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2052-10.1.0.6875</vt:lpwstr>
  </property>
</Properties>
</file>