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8E2B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0237-2022-EnMs-2023</w:t>
      </w:r>
      <w:bookmarkEnd w:id="0"/>
    </w:p>
    <w:p w14:paraId="6AF2D206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697C5D" w14:paraId="316B4CBC" w14:textId="77777777">
        <w:tc>
          <w:tcPr>
            <w:tcW w:w="1576" w:type="dxa"/>
          </w:tcPr>
          <w:p w14:paraId="0070182F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675C7B0B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无锡康宇水处理设备有限公司</w:t>
            </w:r>
            <w:bookmarkEnd w:id="1"/>
          </w:p>
        </w:tc>
        <w:tc>
          <w:tcPr>
            <w:tcW w:w="1370" w:type="dxa"/>
          </w:tcPr>
          <w:p w14:paraId="61E94922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DA7977C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王琳</w:t>
            </w:r>
            <w:bookmarkEnd w:id="2"/>
          </w:p>
        </w:tc>
      </w:tr>
      <w:tr w:rsidR="00697C5D" w14:paraId="70B0687D" w14:textId="77777777">
        <w:tc>
          <w:tcPr>
            <w:tcW w:w="1576" w:type="dxa"/>
          </w:tcPr>
          <w:p w14:paraId="7C6B963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466EDEF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266BECD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568CDE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R197EnMS220076</w:t>
            </w:r>
            <w:bookmarkEnd w:id="3"/>
          </w:p>
        </w:tc>
      </w:tr>
      <w:tr w:rsidR="00697C5D" w14:paraId="3943B4D7" w14:textId="77777777" w:rsidTr="009A5E7D">
        <w:tc>
          <w:tcPr>
            <w:tcW w:w="1576" w:type="dxa"/>
            <w:vAlign w:val="center"/>
          </w:tcPr>
          <w:p w14:paraId="3AA5857C" w14:textId="77777777" w:rsidR="001A196B" w:rsidRDefault="00000000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 w14:paraId="7AFECC78" w14:textId="77777777" w:rsidR="001A196B" w:rsidRDefault="00000000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91320282776888596T</w:t>
            </w:r>
            <w:bookmarkEnd w:id="4"/>
          </w:p>
        </w:tc>
        <w:tc>
          <w:tcPr>
            <w:tcW w:w="1370" w:type="dxa"/>
            <w:vAlign w:val="center"/>
          </w:tcPr>
          <w:p w14:paraId="1BF7236A" w14:textId="77777777" w:rsidR="001A196B" w:rsidRDefault="00000000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  <w:vAlign w:val="center"/>
          </w:tcPr>
          <w:p w14:paraId="73164AE2" w14:textId="77777777" w:rsidR="001A196B" w:rsidRDefault="00000000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9A5E7D" w14:paraId="3F19B5F3" w14:textId="77777777" w:rsidTr="006B4142">
        <w:tc>
          <w:tcPr>
            <w:tcW w:w="1576" w:type="dxa"/>
          </w:tcPr>
          <w:p w14:paraId="757D75F1" w14:textId="77777777" w:rsidR="009A5E7D" w:rsidRDefault="009A5E7D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  <w:vAlign w:val="center"/>
          </w:tcPr>
          <w:p w14:paraId="36F94F65" w14:textId="77777777" w:rsidR="009A5E7D" w:rsidRDefault="009A5E7D" w:rsidP="009A5E7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567A232" w14:textId="77777777" w:rsidR="009A5E7D" w:rsidRDefault="009A5E7D" w:rsidP="009A5E7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119-2015 能源管理体系  机械制造行业认证要求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    </w:t>
            </w:r>
          </w:p>
          <w:p w14:paraId="43C61D19" w14:textId="77777777" w:rsidR="009A5E7D" w:rsidRDefault="009A5E7D" w:rsidP="009A5E7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</w:p>
          <w:p w14:paraId="2257261F" w14:textId="77777777" w:rsidR="009A5E7D" w:rsidRDefault="009A5E7D" w:rsidP="009A5E7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00350AC" w14:textId="045E252B" w:rsidR="009A5E7D" w:rsidRDefault="009A5E7D" w:rsidP="009A5E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  <w:tc>
          <w:tcPr>
            <w:tcW w:w="1370" w:type="dxa"/>
          </w:tcPr>
          <w:p w14:paraId="1A3A7B80" w14:textId="77777777" w:rsidR="009A5E7D" w:rsidRDefault="009A5E7D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0A0AD00" w14:textId="77777777" w:rsidR="009A5E7D" w:rsidRDefault="009A5E7D" w:rsidP="009A5E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75</w:t>
            </w:r>
            <w:bookmarkEnd w:id="6"/>
          </w:p>
        </w:tc>
      </w:tr>
      <w:tr w:rsidR="00697C5D" w14:paraId="209CE729" w14:textId="77777777">
        <w:tc>
          <w:tcPr>
            <w:tcW w:w="1576" w:type="dxa"/>
          </w:tcPr>
          <w:p w14:paraId="5865FE7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BDF4D14" w14:textId="68F220F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 w:rsidR="009A5E7D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（一）</w:t>
            </w:r>
          </w:p>
        </w:tc>
      </w:tr>
      <w:tr w:rsidR="00697C5D" w14:paraId="0C67771C" w14:textId="77777777">
        <w:tc>
          <w:tcPr>
            <w:tcW w:w="1576" w:type="dxa"/>
          </w:tcPr>
          <w:p w14:paraId="3E5CE32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C82AE5A" w14:textId="77777777" w:rsidR="001A196B" w:rsidRPr="009A5E7D" w:rsidRDefault="00000000">
            <w:pPr>
              <w:pStyle w:val="a3"/>
              <w:spacing w:line="360" w:lineRule="exact"/>
              <w:ind w:firstLine="0"/>
              <w:rPr>
                <w:b/>
                <w:strike/>
                <w:color w:val="000000" w:themeColor="text1"/>
                <w:spacing w:val="-2"/>
                <w:sz w:val="21"/>
                <w:szCs w:val="21"/>
              </w:rPr>
            </w:pPr>
            <w:r w:rsidRPr="009A5E7D">
              <w:rPr>
                <w:rFonts w:hint="eastAsia"/>
                <w:b/>
                <w:strike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97C5D" w14:paraId="5A6FBCB6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8511A6D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97C5D" w14:paraId="3569B5A7" w14:textId="77777777">
        <w:tc>
          <w:tcPr>
            <w:tcW w:w="1576" w:type="dxa"/>
          </w:tcPr>
          <w:p w14:paraId="0BA7685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05B6DE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E9356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97C5D" w14:paraId="1D8C3732" w14:textId="77777777">
        <w:trPr>
          <w:trHeight w:val="312"/>
        </w:trPr>
        <w:tc>
          <w:tcPr>
            <w:tcW w:w="1576" w:type="dxa"/>
            <w:vMerge w:val="restart"/>
          </w:tcPr>
          <w:p w14:paraId="336AA30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CFC475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8" w:name="组织名称Add1"/>
            <w:r>
              <w:rPr>
                <w:rFonts w:hint="eastAsia"/>
                <w:sz w:val="22"/>
                <w:szCs w:val="22"/>
              </w:rPr>
              <w:t>无锡康宇水处理设备有限公司</w:t>
            </w:r>
            <w:bookmarkEnd w:id="8"/>
          </w:p>
        </w:tc>
        <w:tc>
          <w:tcPr>
            <w:tcW w:w="5013" w:type="dxa"/>
            <w:gridSpan w:val="4"/>
            <w:vMerge w:val="restart"/>
          </w:tcPr>
          <w:p w14:paraId="15489BC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审核范围"/>
            <w:r>
              <w:rPr>
                <w:sz w:val="22"/>
                <w:szCs w:val="22"/>
              </w:rPr>
              <w:t>供水设备、水处理环保设备制造所涉及的能源管理活动</w:t>
            </w:r>
            <w:bookmarkEnd w:id="9"/>
          </w:p>
        </w:tc>
      </w:tr>
      <w:tr w:rsidR="00697C5D" w14:paraId="69C00D88" w14:textId="77777777">
        <w:trPr>
          <w:trHeight w:val="376"/>
        </w:trPr>
        <w:tc>
          <w:tcPr>
            <w:tcW w:w="1576" w:type="dxa"/>
          </w:tcPr>
          <w:p w14:paraId="272E4B3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6082C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注册地址"/>
            <w:r>
              <w:rPr>
                <w:rFonts w:hint="eastAsia"/>
                <w:sz w:val="22"/>
                <w:szCs w:val="22"/>
                <w:lang w:val="en-GB"/>
              </w:rPr>
              <w:t>宜兴市官林镇工业集中区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新官东路</w:t>
            </w:r>
            <w:r>
              <w:rPr>
                <w:rFonts w:hint="eastAsia"/>
                <w:sz w:val="22"/>
                <w:szCs w:val="22"/>
                <w:lang w:val="en-GB"/>
              </w:rPr>
              <w:t>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10"/>
          </w:p>
        </w:tc>
        <w:tc>
          <w:tcPr>
            <w:tcW w:w="5013" w:type="dxa"/>
            <w:gridSpan w:val="4"/>
            <w:vMerge/>
          </w:tcPr>
          <w:p w14:paraId="729F710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7C5D" w14:paraId="077C0B7D" w14:textId="77777777">
        <w:trPr>
          <w:trHeight w:val="437"/>
        </w:trPr>
        <w:tc>
          <w:tcPr>
            <w:tcW w:w="1576" w:type="dxa"/>
          </w:tcPr>
          <w:p w14:paraId="07D3FB2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A565AA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办公地址"/>
            <w:r>
              <w:rPr>
                <w:rFonts w:hint="eastAsia"/>
                <w:sz w:val="22"/>
                <w:szCs w:val="22"/>
                <w:lang w:val="en-GB"/>
              </w:rPr>
              <w:t>宜兴市官林镇工业集中区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新官东路</w:t>
            </w:r>
            <w:r>
              <w:rPr>
                <w:rFonts w:hint="eastAsia"/>
                <w:sz w:val="22"/>
                <w:szCs w:val="22"/>
                <w:lang w:val="en-GB"/>
              </w:rPr>
              <w:t>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11"/>
          </w:p>
        </w:tc>
        <w:tc>
          <w:tcPr>
            <w:tcW w:w="5013" w:type="dxa"/>
            <w:gridSpan w:val="4"/>
            <w:vMerge/>
          </w:tcPr>
          <w:p w14:paraId="0DE0E34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7C5D" w14:paraId="4A8562B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CD1751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97C5D" w14:paraId="68464264" w14:textId="77777777">
        <w:tc>
          <w:tcPr>
            <w:tcW w:w="1576" w:type="dxa"/>
          </w:tcPr>
          <w:p w14:paraId="7A29209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6D4CC8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CB61D7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1947B2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97C5D" w14:paraId="026339CE" w14:textId="77777777">
        <w:trPr>
          <w:trHeight w:val="387"/>
        </w:trPr>
        <w:tc>
          <w:tcPr>
            <w:tcW w:w="1576" w:type="dxa"/>
            <w:vMerge w:val="restart"/>
          </w:tcPr>
          <w:p w14:paraId="6A6DD67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2C9486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14:paraId="4EEC7C7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616F3578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 w:rsidR="00697C5D" w14:paraId="00FF960B" w14:textId="77777777">
        <w:trPr>
          <w:trHeight w:val="446"/>
        </w:trPr>
        <w:tc>
          <w:tcPr>
            <w:tcW w:w="1576" w:type="dxa"/>
            <w:vMerge/>
          </w:tcPr>
          <w:p w14:paraId="33AD34F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6D5596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1D45A7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A9FD6C9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97C5D" w14:paraId="430B7ECC" w14:textId="77777777">
        <w:trPr>
          <w:trHeight w:val="412"/>
        </w:trPr>
        <w:tc>
          <w:tcPr>
            <w:tcW w:w="1576" w:type="dxa"/>
            <w:vMerge w:val="restart"/>
          </w:tcPr>
          <w:p w14:paraId="682BE03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6465F7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04CA808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7B26CF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7C5D" w14:paraId="1C50EFC6" w14:textId="77777777">
        <w:trPr>
          <w:trHeight w:val="421"/>
        </w:trPr>
        <w:tc>
          <w:tcPr>
            <w:tcW w:w="1576" w:type="dxa"/>
            <w:vMerge/>
          </w:tcPr>
          <w:p w14:paraId="2B0C38F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EF33CC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4700D6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79BE806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7C5D" w14:paraId="58C1EC62" w14:textId="77777777">
        <w:trPr>
          <w:trHeight w:val="459"/>
        </w:trPr>
        <w:tc>
          <w:tcPr>
            <w:tcW w:w="1576" w:type="dxa"/>
            <w:vMerge w:val="restart"/>
          </w:tcPr>
          <w:p w14:paraId="680B383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179C75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07E22C0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0ABEE77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7C5D" w14:paraId="2EF9BE48" w14:textId="77777777">
        <w:trPr>
          <w:trHeight w:val="374"/>
        </w:trPr>
        <w:tc>
          <w:tcPr>
            <w:tcW w:w="1576" w:type="dxa"/>
            <w:vMerge/>
          </w:tcPr>
          <w:p w14:paraId="229661F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E3A007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23017F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5A133C3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7C5D" w14:paraId="791B3B88" w14:textId="77777777">
        <w:trPr>
          <w:trHeight w:val="90"/>
        </w:trPr>
        <w:tc>
          <w:tcPr>
            <w:tcW w:w="9962" w:type="dxa"/>
            <w:gridSpan w:val="6"/>
          </w:tcPr>
          <w:p w14:paraId="3E05A1C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97C5D" w14:paraId="1F7B4F5B" w14:textId="77777777">
        <w:tc>
          <w:tcPr>
            <w:tcW w:w="9962" w:type="dxa"/>
            <w:gridSpan w:val="6"/>
          </w:tcPr>
          <w:p w14:paraId="24C7C91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97C5D" w14:paraId="090D3E50" w14:textId="77777777">
        <w:trPr>
          <w:trHeight w:val="862"/>
        </w:trPr>
        <w:tc>
          <w:tcPr>
            <w:tcW w:w="1576" w:type="dxa"/>
          </w:tcPr>
          <w:p w14:paraId="58A0062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0E19444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A5C915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C415A2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22C5B0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7AAC81E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700E991" w14:textId="6F6C464C" w:rsidR="001A196B" w:rsidRDefault="009A5E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7D1C35A" wp14:editId="77EE4CFB">
                  <wp:extent cx="538843" cy="27784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71" cy="280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C4659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p w14:paraId="6E7E5981" w14:textId="77777777" w:rsidR="001A196B" w:rsidRDefault="00000000">
      <w:pPr>
        <w:snapToGrid w:val="0"/>
        <w:spacing w:line="0" w:lineRule="atLeast"/>
      </w:pPr>
    </w:p>
    <w:p w14:paraId="14BF0AF1" w14:textId="4A84ED8E" w:rsidR="001A196B" w:rsidRDefault="00000000">
      <w:pPr>
        <w:snapToGrid w:val="0"/>
        <w:spacing w:line="0" w:lineRule="atLeast"/>
      </w:pPr>
    </w:p>
    <w:p w14:paraId="689A3028" w14:textId="531DB5CA" w:rsidR="009A5E7D" w:rsidRDefault="000A66EF">
      <w:pPr>
        <w:snapToGrid w:val="0"/>
        <w:spacing w:line="0" w:lineRule="atLeast"/>
      </w:pPr>
      <w:r w:rsidRPr="000A66EF">
        <w:rPr>
          <w:noProof/>
        </w:rPr>
        <w:lastRenderedPageBreak/>
        <w:drawing>
          <wp:inline distT="0" distB="0" distL="0" distR="0" wp14:anchorId="6E7C0296" wp14:editId="4782F158">
            <wp:extent cx="6123214" cy="856027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5" t="18608" r="7914" b="15625"/>
                    <a:stretch/>
                  </pic:blipFill>
                  <pic:spPr bwMode="auto">
                    <a:xfrm>
                      <a:off x="0" y="0"/>
                      <a:ext cx="6131940" cy="857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36D56" w14:textId="77777777" w:rsidR="001A196B" w:rsidRDefault="00000000">
      <w:pPr>
        <w:snapToGrid w:val="0"/>
        <w:spacing w:line="0" w:lineRule="atLeast"/>
      </w:pPr>
    </w:p>
    <w:p w14:paraId="0D15B8E4" w14:textId="77777777" w:rsidR="00576283" w:rsidRDefault="00576283" w:rsidP="00576283">
      <w:pPr>
        <w:pStyle w:val="a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lastRenderedPageBreak/>
        <w:t>能源管理体系认证证书附件</w:t>
      </w:r>
    </w:p>
    <w:p w14:paraId="1562B987" w14:textId="2FDF7B0D" w:rsidR="00576283" w:rsidRDefault="00576283" w:rsidP="0057628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2" w:name="组织名称Add2"/>
      <w:r>
        <w:rPr>
          <w:rFonts w:hint="eastAsia"/>
          <w:b/>
          <w:color w:val="000000" w:themeColor="text1"/>
          <w:sz w:val="22"/>
          <w:szCs w:val="22"/>
        </w:rPr>
        <w:t>无锡康宇水处理设备有限公司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 xml:space="preserve">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13" w:name="证书编号Add1"/>
      <w:bookmarkEnd w:id="13"/>
      <w:r>
        <w:rPr>
          <w:b/>
          <w:color w:val="000000" w:themeColor="text1"/>
          <w:sz w:val="22"/>
          <w:szCs w:val="22"/>
        </w:rPr>
        <w:t>R197EnMS220076</w:t>
      </w:r>
    </w:p>
    <w:p w14:paraId="07743A73" w14:textId="77777777" w:rsidR="00576283" w:rsidRDefault="00576283" w:rsidP="0057628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14" w:name="生产地址"/>
      <w:r>
        <w:rPr>
          <w:b/>
          <w:color w:val="000000" w:themeColor="text1"/>
          <w:sz w:val="22"/>
          <w:szCs w:val="22"/>
        </w:rPr>
        <w:t>宜兴市官林镇工业集中区</w:t>
      </w:r>
      <w:r>
        <w:rPr>
          <w:b/>
          <w:color w:val="000000" w:themeColor="text1"/>
          <w:sz w:val="22"/>
          <w:szCs w:val="22"/>
        </w:rPr>
        <w:t>A</w:t>
      </w:r>
      <w:r>
        <w:rPr>
          <w:b/>
          <w:color w:val="000000" w:themeColor="text1"/>
          <w:sz w:val="22"/>
          <w:szCs w:val="22"/>
        </w:rPr>
        <w:t>区</w:t>
      </w:r>
      <w:r>
        <w:rPr>
          <w:b/>
          <w:color w:val="000000" w:themeColor="text1"/>
          <w:sz w:val="22"/>
          <w:szCs w:val="22"/>
        </w:rPr>
        <w:t>(</w:t>
      </w:r>
      <w:r>
        <w:rPr>
          <w:b/>
          <w:color w:val="000000" w:themeColor="text1"/>
          <w:sz w:val="22"/>
          <w:szCs w:val="22"/>
        </w:rPr>
        <w:t>新官东路</w:t>
      </w:r>
      <w:r>
        <w:rPr>
          <w:b/>
          <w:color w:val="000000" w:themeColor="text1"/>
          <w:sz w:val="22"/>
          <w:szCs w:val="22"/>
        </w:rPr>
        <w:t>89</w:t>
      </w:r>
      <w:r>
        <w:rPr>
          <w:b/>
          <w:color w:val="000000" w:themeColor="text1"/>
          <w:sz w:val="22"/>
          <w:szCs w:val="22"/>
        </w:rPr>
        <w:t>号</w:t>
      </w:r>
      <w:r>
        <w:rPr>
          <w:b/>
          <w:color w:val="000000" w:themeColor="text1"/>
          <w:sz w:val="22"/>
          <w:szCs w:val="22"/>
        </w:rPr>
        <w:t>)</w:t>
      </w:r>
      <w:bookmarkEnd w:id="14"/>
    </w:p>
    <w:p w14:paraId="10F30F6B" w14:textId="77777777" w:rsidR="00576283" w:rsidRDefault="00576283" w:rsidP="0057628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</w:t>
      </w:r>
      <w:r>
        <w:rPr>
          <w:rFonts w:hint="eastAsia"/>
          <w:b/>
          <w:color w:val="000000" w:themeColor="text1"/>
          <w:sz w:val="22"/>
          <w:szCs w:val="22"/>
        </w:rPr>
        <w:t>GB/T 23331-2020/ISO50001:2018</w:t>
      </w:r>
      <w:r>
        <w:rPr>
          <w:rFonts w:hint="eastAsia"/>
          <w:b/>
          <w:color w:val="000000" w:themeColor="text1"/>
          <w:sz w:val="22"/>
          <w:szCs w:val="22"/>
        </w:rPr>
        <w:t>《能源管理体系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要求及使用指南》</w:t>
      </w:r>
    </w:p>
    <w:p w14:paraId="57A333D7" w14:textId="77777777" w:rsidR="00576283" w:rsidRDefault="00576283" w:rsidP="00576283">
      <w:pPr>
        <w:pStyle w:val="a3"/>
        <w:spacing w:line="400" w:lineRule="exact"/>
        <w:ind w:firstLineChars="600" w:firstLine="1325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/>
          <w:b/>
          <w:color w:val="000000" w:themeColor="text1"/>
          <w:sz w:val="22"/>
          <w:szCs w:val="22"/>
          <w:lang w:val="de-DE"/>
        </w:rPr>
        <w:t xml:space="preserve">RB/T </w:t>
      </w:r>
      <w:r>
        <w:rPr>
          <w:rFonts w:hint="eastAsia"/>
          <w:b/>
          <w:color w:val="000000" w:themeColor="text1"/>
          <w:sz w:val="22"/>
          <w:szCs w:val="22"/>
        </w:rPr>
        <w:t xml:space="preserve">119-2015 </w:t>
      </w:r>
      <w:r>
        <w:rPr>
          <w:rFonts w:hint="eastAsia"/>
          <w:b/>
          <w:color w:val="000000" w:themeColor="text1"/>
          <w:sz w:val="22"/>
          <w:szCs w:val="22"/>
        </w:rPr>
        <w:t>能源管理体系</w:t>
      </w:r>
      <w:r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机械制造行业认证要求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6"/>
        <w:gridCol w:w="4735"/>
        <w:gridCol w:w="2835"/>
      </w:tblGrid>
      <w:tr w:rsidR="00576283" w14:paraId="51ED3F7F" w14:textId="77777777" w:rsidTr="00083C58">
        <w:tc>
          <w:tcPr>
            <w:tcW w:w="2036" w:type="dxa"/>
          </w:tcPr>
          <w:p w14:paraId="2B08B33F" w14:textId="77777777" w:rsidR="00576283" w:rsidRDefault="00576283" w:rsidP="00083C58">
            <w:pPr>
              <w:pStyle w:val="a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 w14:paraId="07D14032" w14:textId="77777777" w:rsidR="00576283" w:rsidRDefault="00576283" w:rsidP="00083C58">
            <w:pPr>
              <w:pStyle w:val="a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 w14:paraId="01987C82" w14:textId="77777777" w:rsidR="00576283" w:rsidRDefault="00576283" w:rsidP="00083C58">
            <w:pPr>
              <w:pStyle w:val="a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 w:rsidR="00576283" w14:paraId="7DDC5639" w14:textId="77777777" w:rsidTr="00083C58">
        <w:trPr>
          <w:trHeight w:val="315"/>
        </w:trPr>
        <w:tc>
          <w:tcPr>
            <w:tcW w:w="2036" w:type="dxa"/>
            <w:vMerge w:val="restart"/>
          </w:tcPr>
          <w:p w14:paraId="15A9D4CA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 w14:paraId="2F550CAB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04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 w14:paraId="6CD3DA4E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21~23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 w14:paraId="166AC88A" w14:textId="77777777" w:rsidR="00576283" w:rsidRDefault="00576283" w:rsidP="00083C58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 w14:paraId="199C26AF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>01</w:t>
            </w:r>
            <w:r>
              <w:rPr>
                <w:rFonts w:hint="eastAsia"/>
                <w:sz w:val="20"/>
                <w:szCs w:val="22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 w14:paraId="1684C52B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边界：</w:t>
            </w:r>
            <w:r>
              <w:rPr>
                <w:rFonts w:hint="eastAsia"/>
                <w:sz w:val="20"/>
                <w:szCs w:val="22"/>
              </w:rPr>
              <w:t>位于宜兴市官林镇工业集中区</w:t>
            </w:r>
            <w:r>
              <w:rPr>
                <w:rFonts w:hint="eastAsia"/>
                <w:sz w:val="20"/>
                <w:szCs w:val="22"/>
              </w:rPr>
              <w:t>A</w:t>
            </w:r>
            <w:r>
              <w:rPr>
                <w:rFonts w:hint="eastAsia"/>
                <w:sz w:val="20"/>
                <w:szCs w:val="22"/>
              </w:rPr>
              <w:t>区</w:t>
            </w:r>
            <w:r>
              <w:rPr>
                <w:rFonts w:hint="eastAsia"/>
                <w:sz w:val="20"/>
                <w:szCs w:val="22"/>
              </w:rPr>
              <w:t>(</w:t>
            </w:r>
            <w:r>
              <w:rPr>
                <w:rFonts w:hint="eastAsia"/>
                <w:sz w:val="20"/>
                <w:szCs w:val="22"/>
              </w:rPr>
              <w:t>新官东路</w:t>
            </w:r>
            <w:r>
              <w:rPr>
                <w:rFonts w:hint="eastAsia"/>
                <w:sz w:val="20"/>
                <w:szCs w:val="22"/>
              </w:rPr>
              <w:t>89</w:t>
            </w:r>
            <w:r>
              <w:rPr>
                <w:rFonts w:hint="eastAsia"/>
                <w:sz w:val="20"/>
                <w:szCs w:val="22"/>
              </w:rPr>
              <w:t>号</w:t>
            </w:r>
            <w:r>
              <w:rPr>
                <w:rFonts w:hint="eastAsia"/>
                <w:sz w:val="20"/>
                <w:szCs w:val="22"/>
              </w:rPr>
              <w:t>)</w:t>
            </w:r>
            <w:r>
              <w:rPr>
                <w:rFonts w:hint="eastAsia"/>
                <w:sz w:val="20"/>
                <w:szCs w:val="22"/>
              </w:rPr>
              <w:t>的无锡康宇水处理设备有限公司；</w:t>
            </w:r>
          </w:p>
          <w:p w14:paraId="7E8CC1EF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主要用能部门：</w:t>
            </w:r>
            <w:r>
              <w:rPr>
                <w:rFonts w:hint="eastAsia"/>
                <w:sz w:val="20"/>
                <w:szCs w:val="22"/>
              </w:rPr>
              <w:t>生产部；</w:t>
            </w:r>
          </w:p>
          <w:p w14:paraId="78F8DA51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辅助用能部门：</w:t>
            </w:r>
            <w:r>
              <w:rPr>
                <w:rFonts w:hint="eastAsia"/>
                <w:sz w:val="20"/>
                <w:szCs w:val="22"/>
              </w:rPr>
              <w:t>综合管理部、技术支持部、人事行政部、采购部、财务部；</w:t>
            </w:r>
          </w:p>
        </w:tc>
      </w:tr>
      <w:tr w:rsidR="00576283" w14:paraId="12C6B5E2" w14:textId="77777777" w:rsidTr="00083C58">
        <w:trPr>
          <w:trHeight w:val="741"/>
        </w:trPr>
        <w:tc>
          <w:tcPr>
            <w:tcW w:w="2036" w:type="dxa"/>
            <w:vMerge/>
          </w:tcPr>
          <w:p w14:paraId="08E4D234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4D60D45B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</w:rPr>
              <w:t>205</w:t>
            </w:r>
            <w:r>
              <w:rPr>
                <w:rFonts w:hint="eastAsia"/>
                <w:b/>
                <w:bCs/>
                <w:sz w:val="20"/>
              </w:rPr>
              <w:t>台套</w:t>
            </w:r>
          </w:p>
          <w:p w14:paraId="16BF7B22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</w:rPr>
              <w:t>5223.59</w:t>
            </w:r>
          </w:p>
        </w:tc>
        <w:tc>
          <w:tcPr>
            <w:tcW w:w="2835" w:type="dxa"/>
            <w:vMerge/>
          </w:tcPr>
          <w:p w14:paraId="4AE3732F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3787728E" w14:textId="77777777" w:rsidTr="00083C58">
        <w:trPr>
          <w:trHeight w:val="435"/>
        </w:trPr>
        <w:tc>
          <w:tcPr>
            <w:tcW w:w="2036" w:type="dxa"/>
            <w:vMerge/>
          </w:tcPr>
          <w:p w14:paraId="6C3C507A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60E84D0F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</w:rPr>
              <w:t>45.85841</w:t>
            </w:r>
          </w:p>
        </w:tc>
        <w:tc>
          <w:tcPr>
            <w:tcW w:w="2835" w:type="dxa"/>
            <w:vMerge/>
          </w:tcPr>
          <w:p w14:paraId="4AE1124A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31743B83" w14:textId="77777777" w:rsidTr="00083C58">
        <w:trPr>
          <w:trHeight w:val="384"/>
        </w:trPr>
        <w:tc>
          <w:tcPr>
            <w:tcW w:w="2036" w:type="dxa"/>
            <w:vMerge/>
          </w:tcPr>
          <w:p w14:paraId="62428AF9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2DDA670C" w14:textId="77777777" w:rsidR="00576283" w:rsidRPr="0008620F" w:rsidRDefault="00576283" w:rsidP="00083C58">
            <w:pPr>
              <w:rPr>
                <w:rFonts w:ascii="宋体" w:hAnsi="宋体"/>
                <w:b/>
                <w:szCs w:val="24"/>
              </w:rPr>
            </w:pPr>
            <w:r w:rsidRPr="0008620F">
              <w:rPr>
                <w:rFonts w:hint="eastAsia"/>
                <w:b/>
                <w:bCs/>
                <w:sz w:val="20"/>
                <w:szCs w:val="22"/>
              </w:rPr>
              <w:t>单位产值综合能耗：</w:t>
            </w:r>
            <w:r w:rsidRPr="0008620F">
              <w:rPr>
                <w:rFonts w:hint="eastAsia"/>
                <w:b/>
                <w:bCs/>
                <w:sz w:val="20"/>
              </w:rPr>
              <w:t>8.78kgce/</w:t>
            </w:r>
            <w:r w:rsidRPr="0008620F"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2835" w:type="dxa"/>
            <w:vMerge/>
          </w:tcPr>
          <w:p w14:paraId="2EB0031D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5B8E32E2" w14:textId="77777777" w:rsidTr="00083C58">
        <w:trPr>
          <w:trHeight w:val="429"/>
        </w:trPr>
        <w:tc>
          <w:tcPr>
            <w:tcW w:w="2036" w:type="dxa"/>
            <w:vMerge/>
          </w:tcPr>
          <w:p w14:paraId="531BF179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center"/>
          </w:tcPr>
          <w:p w14:paraId="720B8379" w14:textId="77777777" w:rsidR="00576283" w:rsidRDefault="00576283" w:rsidP="00083C58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2835" w:type="dxa"/>
            <w:vMerge/>
          </w:tcPr>
          <w:p w14:paraId="3EBFB4F7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7C780ED2" w14:textId="77777777" w:rsidTr="00083C58">
        <w:trPr>
          <w:trHeight w:val="315"/>
        </w:trPr>
        <w:tc>
          <w:tcPr>
            <w:tcW w:w="2036" w:type="dxa"/>
            <w:vMerge w:val="restart"/>
          </w:tcPr>
          <w:p w14:paraId="7942E90E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 w14:paraId="16F3BFF1" w14:textId="6D602E50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 w:rsidR="0008620F">
              <w:rPr>
                <w:sz w:val="20"/>
                <w:szCs w:val="22"/>
                <w:u w:val="single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 w:rsidR="0008620F">
              <w:rPr>
                <w:sz w:val="20"/>
                <w:szCs w:val="22"/>
                <w:u w:val="single"/>
              </w:rPr>
              <w:t>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 w14:paraId="20172BC9" w14:textId="3A340A1B" w:rsidR="00576283" w:rsidRDefault="0008620F" w:rsidP="00083C58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sz w:val="20"/>
                <w:szCs w:val="22"/>
                <w:u w:val="single"/>
              </w:rPr>
              <w:t>21</w:t>
            </w:r>
            <w:r w:rsidR="00576283"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sz w:val="20"/>
                <w:szCs w:val="22"/>
                <w:u w:val="single"/>
              </w:rPr>
              <w:t>22</w:t>
            </w:r>
            <w:r w:rsidR="00576283"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 w14:paraId="33F79071" w14:textId="77777777" w:rsidR="00576283" w:rsidRDefault="00576283" w:rsidP="00083C58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 w14:paraId="3B6D1166" w14:textId="7BF9192F" w:rsidR="00576283" w:rsidRDefault="0008620F" w:rsidP="00083C58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</w:t>
            </w:r>
            <w:r>
              <w:rPr>
                <w:sz w:val="20"/>
                <w:szCs w:val="22"/>
                <w:u w:val="single"/>
              </w:rPr>
              <w:t>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>01</w:t>
            </w:r>
            <w:r>
              <w:rPr>
                <w:rFonts w:hint="eastAsia"/>
                <w:sz w:val="20"/>
                <w:szCs w:val="22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</w:rPr>
              <w:t>202</w:t>
            </w:r>
            <w:r>
              <w:rPr>
                <w:sz w:val="20"/>
                <w:szCs w:val="22"/>
                <w:u w:val="single"/>
              </w:rPr>
              <w:t>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 w14:paraId="2D2EAE82" w14:textId="77777777" w:rsidR="0008620F" w:rsidRDefault="0008620F" w:rsidP="0008620F">
            <w:pPr>
              <w:pStyle w:val="a3"/>
              <w:spacing w:line="32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边界：</w:t>
            </w:r>
            <w:r>
              <w:rPr>
                <w:rFonts w:hint="eastAsia"/>
                <w:sz w:val="20"/>
                <w:szCs w:val="22"/>
              </w:rPr>
              <w:t>位于宜兴市官林镇工业集中区</w:t>
            </w:r>
            <w:r>
              <w:rPr>
                <w:rFonts w:hint="eastAsia"/>
                <w:sz w:val="20"/>
                <w:szCs w:val="22"/>
              </w:rPr>
              <w:t>A</w:t>
            </w:r>
            <w:r>
              <w:rPr>
                <w:rFonts w:hint="eastAsia"/>
                <w:sz w:val="20"/>
                <w:szCs w:val="22"/>
              </w:rPr>
              <w:t>区</w:t>
            </w:r>
            <w:r>
              <w:rPr>
                <w:rFonts w:hint="eastAsia"/>
                <w:sz w:val="20"/>
                <w:szCs w:val="22"/>
              </w:rPr>
              <w:t>(</w:t>
            </w:r>
            <w:r>
              <w:rPr>
                <w:rFonts w:hint="eastAsia"/>
                <w:sz w:val="20"/>
                <w:szCs w:val="22"/>
              </w:rPr>
              <w:t>新官东路</w:t>
            </w:r>
            <w:r>
              <w:rPr>
                <w:rFonts w:hint="eastAsia"/>
                <w:sz w:val="20"/>
                <w:szCs w:val="22"/>
              </w:rPr>
              <w:t>89</w:t>
            </w:r>
            <w:r>
              <w:rPr>
                <w:rFonts w:hint="eastAsia"/>
                <w:sz w:val="20"/>
                <w:szCs w:val="22"/>
              </w:rPr>
              <w:t>号</w:t>
            </w:r>
            <w:r>
              <w:rPr>
                <w:rFonts w:hint="eastAsia"/>
                <w:sz w:val="20"/>
                <w:szCs w:val="22"/>
              </w:rPr>
              <w:t>)</w:t>
            </w:r>
            <w:r>
              <w:rPr>
                <w:rFonts w:hint="eastAsia"/>
                <w:sz w:val="20"/>
                <w:szCs w:val="22"/>
              </w:rPr>
              <w:t>的无锡康宇水处理设备有限公司；</w:t>
            </w:r>
          </w:p>
          <w:p w14:paraId="72E9866B" w14:textId="77777777" w:rsidR="0008620F" w:rsidRDefault="0008620F" w:rsidP="0008620F">
            <w:pPr>
              <w:pStyle w:val="a3"/>
              <w:spacing w:line="32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主要用能部门：</w:t>
            </w:r>
            <w:r>
              <w:rPr>
                <w:rFonts w:hint="eastAsia"/>
                <w:sz w:val="20"/>
                <w:szCs w:val="22"/>
              </w:rPr>
              <w:t>生产部；</w:t>
            </w:r>
          </w:p>
          <w:p w14:paraId="6241416E" w14:textId="03D6A4DF" w:rsidR="00576283" w:rsidRDefault="0008620F" w:rsidP="0008620F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辅助用能部门：</w:t>
            </w:r>
            <w:r>
              <w:rPr>
                <w:rFonts w:hint="eastAsia"/>
                <w:sz w:val="20"/>
                <w:szCs w:val="22"/>
              </w:rPr>
              <w:t>综合管理部、技术支持部、人事行政部、采购部、财务部；</w:t>
            </w:r>
          </w:p>
        </w:tc>
      </w:tr>
      <w:tr w:rsidR="00576283" w14:paraId="087207CD" w14:textId="77777777" w:rsidTr="00083C58">
        <w:trPr>
          <w:trHeight w:val="741"/>
        </w:trPr>
        <w:tc>
          <w:tcPr>
            <w:tcW w:w="2036" w:type="dxa"/>
            <w:vMerge/>
          </w:tcPr>
          <w:p w14:paraId="24DD83C7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61153BF0" w14:textId="0C135E1D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 w:rsidR="0008620F">
              <w:rPr>
                <w:rFonts w:hint="eastAsia"/>
                <w:b/>
                <w:bCs/>
                <w:sz w:val="20"/>
              </w:rPr>
              <w:t>1</w:t>
            </w:r>
            <w:r w:rsidR="0008620F">
              <w:rPr>
                <w:b/>
                <w:bCs/>
                <w:sz w:val="20"/>
              </w:rPr>
              <w:t>52</w:t>
            </w:r>
            <w:r w:rsidR="0008620F">
              <w:rPr>
                <w:rFonts w:hint="eastAsia"/>
                <w:b/>
                <w:bCs/>
                <w:sz w:val="20"/>
              </w:rPr>
              <w:t>台套</w:t>
            </w:r>
          </w:p>
          <w:p w14:paraId="06A94D71" w14:textId="336A485D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 w:rsidR="0008620F">
              <w:rPr>
                <w:rFonts w:hint="eastAsia"/>
                <w:b/>
                <w:bCs/>
                <w:sz w:val="20"/>
              </w:rPr>
              <w:t>4</w:t>
            </w:r>
            <w:r w:rsidR="0008620F">
              <w:rPr>
                <w:b/>
                <w:bCs/>
                <w:sz w:val="20"/>
              </w:rPr>
              <w:t>028.8</w:t>
            </w:r>
          </w:p>
        </w:tc>
        <w:tc>
          <w:tcPr>
            <w:tcW w:w="2835" w:type="dxa"/>
            <w:vMerge/>
          </w:tcPr>
          <w:p w14:paraId="280CA711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3F0D6016" w14:textId="77777777" w:rsidTr="00083C58">
        <w:trPr>
          <w:trHeight w:val="719"/>
        </w:trPr>
        <w:tc>
          <w:tcPr>
            <w:tcW w:w="2036" w:type="dxa"/>
            <w:vMerge/>
          </w:tcPr>
          <w:p w14:paraId="19A20809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781AFC76" w14:textId="39D8A941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 w:rsidR="00E47EBA" w:rsidRPr="00E47EBA">
              <w:rPr>
                <w:b/>
                <w:bCs/>
                <w:sz w:val="20"/>
                <w:szCs w:val="22"/>
                <w:lang w:val="zh-CN"/>
              </w:rPr>
              <w:t>39</w:t>
            </w:r>
            <w:r w:rsidR="00E47EBA">
              <w:rPr>
                <w:b/>
                <w:bCs/>
                <w:sz w:val="20"/>
                <w:szCs w:val="22"/>
                <w:lang w:val="zh-CN"/>
              </w:rPr>
              <w:t>.</w:t>
            </w:r>
            <w:r w:rsidR="00E47EBA" w:rsidRPr="00E47EBA">
              <w:rPr>
                <w:b/>
                <w:bCs/>
                <w:sz w:val="20"/>
                <w:szCs w:val="22"/>
                <w:lang w:val="zh-CN"/>
              </w:rPr>
              <w:t>95479</w:t>
            </w:r>
          </w:p>
          <w:p w14:paraId="3E5427BD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3D8554A7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11E8E1A9" w14:textId="77777777" w:rsidTr="00083C58">
        <w:trPr>
          <w:trHeight w:val="591"/>
        </w:trPr>
        <w:tc>
          <w:tcPr>
            <w:tcW w:w="2036" w:type="dxa"/>
            <w:vMerge/>
          </w:tcPr>
          <w:p w14:paraId="7F2C0886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57500965" w14:textId="77777777" w:rsidR="00576283" w:rsidRDefault="00576283" w:rsidP="00083C58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 w14:paraId="34854654" w14:textId="29285F00" w:rsidR="00576283" w:rsidRDefault="00E47EBA" w:rsidP="00083C58"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 w:rsidRPr="0008620F">
              <w:rPr>
                <w:rFonts w:hint="eastAsia"/>
                <w:b/>
                <w:bCs/>
                <w:sz w:val="20"/>
                <w:szCs w:val="22"/>
              </w:rPr>
              <w:t>单位产值综合能耗：</w:t>
            </w:r>
            <w:r>
              <w:rPr>
                <w:b/>
                <w:bCs/>
                <w:sz w:val="20"/>
              </w:rPr>
              <w:t xml:space="preserve">9.92 </w:t>
            </w:r>
            <w:r w:rsidRPr="0008620F">
              <w:rPr>
                <w:rFonts w:hint="eastAsia"/>
                <w:b/>
                <w:bCs/>
                <w:sz w:val="20"/>
              </w:rPr>
              <w:t>kgce/</w:t>
            </w:r>
            <w:r w:rsidRPr="0008620F"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2835" w:type="dxa"/>
            <w:vMerge/>
          </w:tcPr>
          <w:p w14:paraId="77E7C7CC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1EA677F5" w14:textId="77777777" w:rsidTr="00083C58">
        <w:trPr>
          <w:trHeight w:val="665"/>
        </w:trPr>
        <w:tc>
          <w:tcPr>
            <w:tcW w:w="2036" w:type="dxa"/>
            <w:vMerge/>
          </w:tcPr>
          <w:p w14:paraId="2E25D04F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7BB53E36" w14:textId="77777777" w:rsidR="00576283" w:rsidRDefault="00576283" w:rsidP="00083C58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 w14:paraId="7320A3D0" w14:textId="77777777" w:rsidR="00576283" w:rsidRDefault="00576283" w:rsidP="00083C58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14:paraId="463948B1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49036456" w14:textId="77777777" w:rsidTr="00083C58">
        <w:trPr>
          <w:trHeight w:val="315"/>
        </w:trPr>
        <w:tc>
          <w:tcPr>
            <w:tcW w:w="2036" w:type="dxa"/>
            <w:vMerge w:val="restart"/>
          </w:tcPr>
          <w:p w14:paraId="7354BAAE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 w14:paraId="148AACC2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 w14:paraId="27125895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 w14:paraId="05DD1843" w14:textId="77777777" w:rsidR="00576283" w:rsidRDefault="00576283" w:rsidP="00083C58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 w14:paraId="0DF86470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 w14:paraId="0D31C29B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76283" w14:paraId="06F8A065" w14:textId="77777777" w:rsidTr="00083C58">
        <w:trPr>
          <w:trHeight w:val="741"/>
        </w:trPr>
        <w:tc>
          <w:tcPr>
            <w:tcW w:w="2036" w:type="dxa"/>
            <w:vMerge/>
          </w:tcPr>
          <w:p w14:paraId="222D21A4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387067B8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 w14:paraId="4B47E133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/>
          </w:tcPr>
          <w:p w14:paraId="1F9735D3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4DAD88DE" w14:textId="77777777" w:rsidTr="00083C58">
        <w:trPr>
          <w:trHeight w:val="705"/>
        </w:trPr>
        <w:tc>
          <w:tcPr>
            <w:tcW w:w="2036" w:type="dxa"/>
            <w:vMerge/>
          </w:tcPr>
          <w:p w14:paraId="0B2DF3C6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7CEDA56E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 w14:paraId="43F05722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764B9C06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346D409D" w14:textId="77777777" w:rsidTr="00083C58">
        <w:trPr>
          <w:trHeight w:val="733"/>
        </w:trPr>
        <w:tc>
          <w:tcPr>
            <w:tcW w:w="2036" w:type="dxa"/>
            <w:vMerge/>
          </w:tcPr>
          <w:p w14:paraId="15687BB3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645E4DB4" w14:textId="77777777" w:rsidR="00576283" w:rsidRDefault="00576283" w:rsidP="00083C58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 w14:paraId="10D7DDC4" w14:textId="77777777" w:rsidR="00576283" w:rsidRDefault="00576283" w:rsidP="00083C58"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446366D8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576283" w14:paraId="007E3342" w14:textId="77777777" w:rsidTr="00083C58">
        <w:trPr>
          <w:trHeight w:val="823"/>
        </w:trPr>
        <w:tc>
          <w:tcPr>
            <w:tcW w:w="2036" w:type="dxa"/>
            <w:vMerge/>
          </w:tcPr>
          <w:p w14:paraId="5E54A033" w14:textId="77777777" w:rsidR="00576283" w:rsidRDefault="00576283" w:rsidP="00083C58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6F92A435" w14:textId="77777777" w:rsidR="00576283" w:rsidRDefault="00576283" w:rsidP="00083C58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 w14:paraId="67B283BB" w14:textId="77777777" w:rsidR="00576283" w:rsidRDefault="00576283" w:rsidP="00083C58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14:paraId="46748E26" w14:textId="77777777" w:rsidR="00576283" w:rsidRDefault="00576283" w:rsidP="00083C58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</w:tbl>
    <w:p w14:paraId="04810A3A" w14:textId="77777777" w:rsidR="00576283" w:rsidRDefault="00576283" w:rsidP="00576283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04562F0C" w14:textId="77777777" w:rsidR="001A196B" w:rsidRDefault="00000000">
      <w:pPr>
        <w:snapToGrid w:val="0"/>
        <w:spacing w:line="0" w:lineRule="atLeast"/>
      </w:pPr>
    </w:p>
    <w:p w14:paraId="795798AE" w14:textId="77777777" w:rsidR="001A196B" w:rsidRDefault="00000000">
      <w:pPr>
        <w:snapToGrid w:val="0"/>
        <w:spacing w:line="0" w:lineRule="atLeast"/>
      </w:pPr>
    </w:p>
    <w:p w14:paraId="308930FC" w14:textId="77777777" w:rsidR="001A196B" w:rsidRDefault="00000000">
      <w:pPr>
        <w:snapToGrid w:val="0"/>
        <w:spacing w:line="0" w:lineRule="atLeast"/>
      </w:pPr>
    </w:p>
    <w:sectPr w:rsidR="001A196B" w:rsidSect="001A196B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5C66" w14:textId="77777777" w:rsidR="00022523" w:rsidRDefault="00022523">
      <w:r>
        <w:separator/>
      </w:r>
    </w:p>
  </w:endnote>
  <w:endnote w:type="continuationSeparator" w:id="0">
    <w:p w14:paraId="49F4E03C" w14:textId="77777777" w:rsidR="00022523" w:rsidRDefault="0002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259F" w14:textId="77777777" w:rsidR="00022523" w:rsidRDefault="00022523">
      <w:r>
        <w:separator/>
      </w:r>
    </w:p>
  </w:footnote>
  <w:footnote w:type="continuationSeparator" w:id="0">
    <w:p w14:paraId="14DDC59A" w14:textId="77777777" w:rsidR="00022523" w:rsidRDefault="0002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8559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FFA3D6" wp14:editId="133D2DA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0DEC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0A3CECAF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D247051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697C5D"/>
    <w:rsid w:val="00022523"/>
    <w:rsid w:val="00077779"/>
    <w:rsid w:val="0008620F"/>
    <w:rsid w:val="000A66EF"/>
    <w:rsid w:val="002E329A"/>
    <w:rsid w:val="00406678"/>
    <w:rsid w:val="004B6C0D"/>
    <w:rsid w:val="00576283"/>
    <w:rsid w:val="00697C5D"/>
    <w:rsid w:val="00851732"/>
    <w:rsid w:val="00907015"/>
    <w:rsid w:val="009A5E7D"/>
    <w:rsid w:val="00A304ED"/>
    <w:rsid w:val="00D47EDE"/>
    <w:rsid w:val="00E47EBA"/>
    <w:rsid w:val="00F0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44C8FA9"/>
  <w15:docId w15:val="{EB770BF6-98B1-4581-B1CD-A1A9AAFE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282</Words>
  <Characters>1611</Characters>
  <Application>Microsoft Office Word</Application>
  <DocSecurity>0</DocSecurity>
  <Lines>13</Lines>
  <Paragraphs>3</Paragraphs>
  <ScaleCrop>false</ScaleCrop>
  <Company>微软中国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41</cp:revision>
  <cp:lastPrinted>2019-05-13T03:13:00Z</cp:lastPrinted>
  <dcterms:created xsi:type="dcterms:W3CDTF">2016-02-16T02:49:00Z</dcterms:created>
  <dcterms:modified xsi:type="dcterms:W3CDTF">2023-02-23T16:47:00Z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