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0178-2019-2022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宝鸡市红星凯瑞工贸有限公司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2022.12.23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  <w:drawing>
                <wp:inline distT="0" distB="0" distL="114300" distR="114300">
                  <wp:extent cx="254635" cy="195580"/>
                  <wp:effectExtent l="0" t="0" r="12065" b="7620"/>
                  <wp:docPr id="49" name="图片 49" descr="李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 descr="李俐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95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13709207775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</w:t>
      </w:r>
      <w:r>
        <w:rPr>
          <w:rFonts w:hint="eastAsia" w:ascii="宋体" w:hAnsi="宋体"/>
          <w:b/>
          <w:sz w:val="24"/>
        </w:rPr>
        <w:t>记录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993775</wp:posOffset>
                  </wp:positionH>
                  <wp:positionV relativeFrom="paragraph">
                    <wp:posOffset>530860</wp:posOffset>
                  </wp:positionV>
                  <wp:extent cx="286385" cy="220345"/>
                  <wp:effectExtent l="0" t="0" r="5715" b="8255"/>
                  <wp:wrapNone/>
                  <wp:docPr id="4" name="图片 4" descr="李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李俐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385" cy="220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</w:rPr>
              <w:t>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2022.12.23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570" w:leftChars="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570" w:leftChars="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570" w:leftChars="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570" w:leftChars="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570" w:leftChars="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570" w:leftChars="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570" w:leftChars="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570" w:leftChars="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p/>
    <w:p/>
    <w:p/>
    <w:p/>
    <w:p/>
    <w:p/>
    <w:p/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0178-2019-2022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□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宝鸡市红星凯瑞工贸有限公司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2022.12.23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  <w:drawing>
                <wp:inline distT="0" distB="0" distL="114300" distR="114300">
                  <wp:extent cx="254635" cy="195580"/>
                  <wp:effectExtent l="0" t="0" r="12065" b="7620"/>
                  <wp:docPr id="1" name="图片 1" descr="李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俐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95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13709207775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</w:t>
      </w:r>
      <w:r>
        <w:rPr>
          <w:rFonts w:hint="eastAsia" w:ascii="宋体" w:hAnsi="宋体"/>
          <w:b/>
          <w:sz w:val="24"/>
        </w:rPr>
        <w:t>记录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感谢受审核方的合作与帮助；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重申审核的目的、依据和范围，确认体系覆盖的产品和场所；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570" w:leftChars="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宣布现场审核结论，并说明现场审核结论只是推荐性结论；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重申保密规定和申诉、投诉和争议规定；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介绍认证注册的程序,说明证书、标志的使用要求；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1908175</wp:posOffset>
                  </wp:positionH>
                  <wp:positionV relativeFrom="paragraph">
                    <wp:posOffset>268605</wp:posOffset>
                  </wp:positionV>
                  <wp:extent cx="360680" cy="278130"/>
                  <wp:effectExtent l="0" t="0" r="7620" b="1270"/>
                  <wp:wrapNone/>
                  <wp:docPr id="3" name="图片 3" descr="李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李俐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680" cy="278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2022.12.23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（07版）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714" w:firstLineChars="397"/>
      <w:jc w:val="left"/>
    </w:pPr>
    <w:r>
      <w:pict>
        <v:line id="_x0000_s2050" o:spid="_x0000_s2050" o:spt="20" style="position:absolute;left:0pt;margin-left:-3.25pt;margin-top:16.7pt;height:0.45pt;width:440.6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57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129F41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562</Characters>
  <Lines>4</Lines>
  <Paragraphs>1</Paragraphs>
  <TotalTime>0</TotalTime>
  <ScaleCrop>false</ScaleCrop>
  <LinksUpToDate>false</LinksUpToDate>
  <CharactersWithSpaces>659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LIL</cp:lastModifiedBy>
  <dcterms:modified xsi:type="dcterms:W3CDTF">2022-12-30T06:54:17Z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2E3CCA02DAE34B29909001F9FE4CFC08</vt:lpwstr>
  </property>
</Properties>
</file>