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EE274A" w:rsidP="00A25C4E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河北宝隆钢管制造有限公司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EE274A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EE274A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EE274A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E214BB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E274A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E274A" w:rsidRDefault="00EE274A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E274A" w:rsidRPr="00AE5F75" w:rsidRDefault="00EE274A" w:rsidP="003202F6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EE274A" w:rsidRPr="003F23FB" w:rsidRDefault="00EE274A" w:rsidP="003202F6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EE274A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E274A" w:rsidRPr="003F23FB" w:rsidRDefault="00EE274A" w:rsidP="00EE274A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、焊接。</w:t>
            </w:r>
          </w:p>
          <w:p w:rsidR="00EE274A" w:rsidRDefault="00EE274A" w:rsidP="00EE274A">
            <w:pPr>
              <w:snapToGrid w:val="0"/>
              <w:spacing w:line="280" w:lineRule="exact"/>
              <w:rPr>
                <w:b/>
                <w:sz w:val="20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EE274A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EE274A" w:rsidRDefault="00EE274A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EE274A">
              <w:rPr>
                <w:sz w:val="20"/>
              </w:rPr>
              <w:t>SY/T5037-20</w:t>
            </w:r>
            <w:r w:rsidRPr="00EE274A">
              <w:rPr>
                <w:rFonts w:hint="eastAsia"/>
                <w:sz w:val="20"/>
              </w:rPr>
              <w:t>18</w:t>
            </w:r>
            <w:r w:rsidRPr="00EE274A">
              <w:rPr>
                <w:sz w:val="20"/>
              </w:rPr>
              <w:t>普通流体输送管道用埋弧焊钢管，</w:t>
            </w:r>
            <w:r w:rsidRPr="00EE274A">
              <w:rPr>
                <w:rFonts w:hint="eastAsia"/>
                <w:sz w:val="20"/>
              </w:rPr>
              <w:t>GB/T14383-2008</w:t>
            </w:r>
            <w:r w:rsidRPr="00EE274A">
              <w:rPr>
                <w:rFonts w:hint="eastAsia"/>
                <w:sz w:val="20"/>
              </w:rPr>
              <w:t>锻制承插焊和螺纹管件，</w:t>
            </w:r>
            <w:r w:rsidRPr="00EE274A">
              <w:rPr>
                <w:sz w:val="20"/>
              </w:rPr>
              <w:t>GB/T</w:t>
            </w:r>
            <w:r w:rsidRPr="00EE274A">
              <w:rPr>
                <w:rFonts w:hint="eastAsia"/>
                <w:sz w:val="20"/>
              </w:rPr>
              <w:t>3091</w:t>
            </w:r>
            <w:r w:rsidRPr="00EE274A">
              <w:rPr>
                <w:sz w:val="20"/>
              </w:rPr>
              <w:t>-20</w:t>
            </w:r>
            <w:r w:rsidRPr="00EE274A">
              <w:rPr>
                <w:rFonts w:hint="eastAsia"/>
                <w:sz w:val="20"/>
              </w:rPr>
              <w:t>15</w:t>
            </w:r>
            <w:r w:rsidRPr="00EE274A">
              <w:rPr>
                <w:rFonts w:hint="eastAsia"/>
                <w:sz w:val="20"/>
              </w:rPr>
              <w:t>低压流体输送用焊接钢管，</w:t>
            </w:r>
            <w:r w:rsidRPr="00EE274A">
              <w:rPr>
                <w:sz w:val="20"/>
              </w:rPr>
              <w:t>TSG D0001-20  09</w:t>
            </w:r>
            <w:r w:rsidRPr="00EE274A">
              <w:rPr>
                <w:rFonts w:hint="eastAsia"/>
                <w:sz w:val="20"/>
              </w:rPr>
              <w:t>压力管道安全技术监察规程</w:t>
            </w:r>
            <w:r w:rsidRPr="00EE274A">
              <w:rPr>
                <w:sz w:val="20"/>
              </w:rPr>
              <w:t>-</w:t>
            </w:r>
            <w:r w:rsidRPr="00EE274A">
              <w:rPr>
                <w:rFonts w:hint="eastAsia"/>
                <w:sz w:val="20"/>
              </w:rPr>
              <w:t>工业管道，</w:t>
            </w:r>
            <w:r w:rsidRPr="00EE274A">
              <w:rPr>
                <w:sz w:val="20"/>
              </w:rPr>
              <w:t xml:space="preserve">GB/T 9711-2017 </w:t>
            </w:r>
            <w:r w:rsidRPr="00EE274A">
              <w:rPr>
                <w:sz w:val="20"/>
              </w:rPr>
              <w:t>石油天然气工业管线输送系统用钢管</w:t>
            </w:r>
          </w:p>
          <w:p w:rsidR="00EE274A" w:rsidRPr="00FC1DAA" w:rsidRDefault="00EE274A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EE274A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E274A" w:rsidRDefault="00EE274A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，有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EE274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E274A" w:rsidRDefault="00EE274A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E274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E274A" w:rsidRDefault="00EE274A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  <w:tr w:rsidR="00EE274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E274A" w:rsidRDefault="00EE274A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E274A" w:rsidRDefault="00EE274A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EE274A" w:rsidP="00CA644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河北宝隆钢管制造有限公司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EE274A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</w:tr>
      <w:tr w:rsidR="00704A6D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姜海军</w:t>
            </w:r>
          </w:p>
        </w:tc>
        <w:tc>
          <w:tcPr>
            <w:tcW w:w="1289" w:type="dxa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04A6D" w:rsidRDefault="00704A6D" w:rsidP="009F61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04A6D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4A6D" w:rsidRDefault="00704A6D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4A6D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04A6D" w:rsidRDefault="00704A6D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04A6D" w:rsidRPr="00AE5F75" w:rsidRDefault="00704A6D" w:rsidP="003202F6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704A6D" w:rsidRPr="003F23FB" w:rsidRDefault="00704A6D" w:rsidP="003202F6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704A6D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04A6D" w:rsidRPr="003F23FB" w:rsidRDefault="00704A6D" w:rsidP="003202F6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704A6D" w:rsidRPr="003F23FB" w:rsidRDefault="00704A6D" w:rsidP="003202F6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04A6D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704A6D" w:rsidRPr="00FC1DAA" w:rsidRDefault="00704A6D" w:rsidP="00A1343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EE274A">
              <w:rPr>
                <w:rFonts w:hint="eastAsia"/>
                <w:sz w:val="20"/>
              </w:rPr>
              <w:t>中华人民共和国环保法、固</w:t>
            </w:r>
            <w:proofErr w:type="gramStart"/>
            <w:r w:rsidRPr="00EE274A">
              <w:rPr>
                <w:rFonts w:hint="eastAsia"/>
                <w:sz w:val="20"/>
              </w:rPr>
              <w:t>废污染</w:t>
            </w:r>
            <w:proofErr w:type="gramEnd"/>
            <w:r w:rsidRPr="00EE274A">
              <w:rPr>
                <w:rFonts w:hint="eastAsia"/>
                <w:sz w:val="20"/>
              </w:rPr>
              <w:t>环境防治法、噪声污染防治法、废气污染环境防治法、</w:t>
            </w:r>
            <w:r w:rsidRPr="00EE274A">
              <w:rPr>
                <w:sz w:val="20"/>
              </w:rPr>
              <w:t>GB1</w:t>
            </w:r>
            <w:r w:rsidRPr="00EE274A">
              <w:rPr>
                <w:rFonts w:hint="eastAsia"/>
                <w:sz w:val="20"/>
              </w:rPr>
              <w:t>2</w:t>
            </w:r>
            <w:r w:rsidRPr="00EE274A">
              <w:rPr>
                <w:sz w:val="20"/>
              </w:rPr>
              <w:t>348-</w:t>
            </w:r>
            <w:r w:rsidRPr="00EE274A">
              <w:rPr>
                <w:rFonts w:hint="eastAsia"/>
                <w:sz w:val="20"/>
              </w:rPr>
              <w:t>2</w:t>
            </w:r>
            <w:r w:rsidRPr="00EE274A">
              <w:rPr>
                <w:sz w:val="20"/>
              </w:rPr>
              <w:t>008</w:t>
            </w:r>
            <w:r w:rsidRPr="00EE274A">
              <w:rPr>
                <w:rFonts w:hint="eastAsia"/>
                <w:sz w:val="20"/>
              </w:rPr>
              <w:t>工业企业厂界环境噪声排放标准，</w:t>
            </w:r>
            <w:r w:rsidRPr="00EE274A">
              <w:rPr>
                <w:sz w:val="20"/>
              </w:rPr>
              <w:t>SY/T5037-20</w:t>
            </w:r>
            <w:r w:rsidRPr="00EE274A">
              <w:rPr>
                <w:rFonts w:hint="eastAsia"/>
                <w:sz w:val="20"/>
              </w:rPr>
              <w:t>18</w:t>
            </w:r>
            <w:r w:rsidRPr="00EE274A">
              <w:rPr>
                <w:sz w:val="20"/>
              </w:rPr>
              <w:t>普通流体输送管道用埋弧焊钢管，</w:t>
            </w:r>
            <w:r w:rsidRPr="00EE274A">
              <w:rPr>
                <w:rFonts w:hint="eastAsia"/>
                <w:sz w:val="20"/>
              </w:rPr>
              <w:t>GB/T14383-2008</w:t>
            </w:r>
            <w:r w:rsidRPr="00EE274A">
              <w:rPr>
                <w:rFonts w:hint="eastAsia"/>
                <w:sz w:val="20"/>
              </w:rPr>
              <w:t>锻制承插焊和螺纹管件，</w:t>
            </w:r>
            <w:r w:rsidRPr="00EE274A">
              <w:rPr>
                <w:sz w:val="20"/>
              </w:rPr>
              <w:t>GB/T</w:t>
            </w:r>
            <w:r w:rsidRPr="00EE274A">
              <w:rPr>
                <w:rFonts w:hint="eastAsia"/>
                <w:sz w:val="20"/>
              </w:rPr>
              <w:t>3091</w:t>
            </w:r>
            <w:r w:rsidRPr="00EE274A">
              <w:rPr>
                <w:sz w:val="20"/>
              </w:rPr>
              <w:t>-20</w:t>
            </w:r>
            <w:r w:rsidRPr="00EE274A">
              <w:rPr>
                <w:rFonts w:hint="eastAsia"/>
                <w:sz w:val="20"/>
              </w:rPr>
              <w:t>15</w:t>
            </w:r>
            <w:r w:rsidRPr="00EE274A">
              <w:rPr>
                <w:rFonts w:hint="eastAsia"/>
                <w:sz w:val="20"/>
              </w:rPr>
              <w:t>低压流体输送用焊接钢管，</w:t>
            </w:r>
            <w:r w:rsidRPr="00EE274A">
              <w:rPr>
                <w:sz w:val="20"/>
              </w:rPr>
              <w:t>TSG D0001-20  09</w:t>
            </w:r>
            <w:r w:rsidRPr="00EE274A">
              <w:rPr>
                <w:rFonts w:hint="eastAsia"/>
                <w:sz w:val="20"/>
              </w:rPr>
              <w:t>压力管道安全技术监察规程</w:t>
            </w:r>
            <w:r w:rsidRPr="00EE274A">
              <w:rPr>
                <w:sz w:val="20"/>
              </w:rPr>
              <w:t>-</w:t>
            </w:r>
            <w:r w:rsidRPr="00EE274A">
              <w:rPr>
                <w:rFonts w:hint="eastAsia"/>
                <w:sz w:val="20"/>
              </w:rPr>
              <w:t>工业管道，</w:t>
            </w:r>
            <w:r w:rsidRPr="00EE274A">
              <w:rPr>
                <w:sz w:val="20"/>
              </w:rPr>
              <w:t xml:space="preserve">GB/T 9711-2017 </w:t>
            </w:r>
            <w:r w:rsidRPr="00EE274A">
              <w:rPr>
                <w:sz w:val="20"/>
              </w:rPr>
              <w:t>石油天然气工业管线输送系统用钢管</w:t>
            </w:r>
          </w:p>
        </w:tc>
      </w:tr>
      <w:tr w:rsidR="00704A6D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04A6D" w:rsidRDefault="00704A6D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04A6D" w:rsidRDefault="00704A6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04A6D" w:rsidRDefault="00704A6D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EE274A" w:rsidP="00CA644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河北宝隆钢管制造有限公司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EE274A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</w:tr>
      <w:tr w:rsidR="00704A6D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bookmarkStart w:id="4" w:name="_GoBack"/>
            <w:bookmarkEnd w:id="4"/>
          </w:p>
        </w:tc>
        <w:tc>
          <w:tcPr>
            <w:tcW w:w="1289" w:type="dxa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17.02.00;29.11.04</w:t>
            </w: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4A6D" w:rsidRDefault="00704A6D" w:rsidP="007C6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04A6D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4A6D" w:rsidRDefault="00704A6D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704A6D" w:rsidRDefault="00704A6D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4A6D" w:rsidRDefault="00704A6D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4A6D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04A6D" w:rsidRDefault="00704A6D" w:rsidP="003202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04A6D" w:rsidRPr="00AE5F75" w:rsidRDefault="00704A6D" w:rsidP="003202F6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704A6D" w:rsidRPr="003F23FB" w:rsidRDefault="00704A6D" w:rsidP="003202F6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704A6D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04A6D" w:rsidRPr="003F23FB" w:rsidRDefault="00704A6D" w:rsidP="00EE274A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704A6D" w:rsidRDefault="00704A6D" w:rsidP="00EE274A">
            <w:pPr>
              <w:snapToGrid w:val="0"/>
              <w:spacing w:line="280" w:lineRule="exact"/>
              <w:rPr>
                <w:b/>
                <w:sz w:val="20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704A6D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704A6D" w:rsidRPr="00FC1DAA" w:rsidRDefault="00704A6D" w:rsidP="006C08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EE274A">
              <w:rPr>
                <w:sz w:val="20"/>
              </w:rPr>
              <w:t>GBZ2.2-2007</w:t>
            </w:r>
            <w:r w:rsidRPr="00EE274A">
              <w:rPr>
                <w:rFonts w:hint="eastAsia"/>
                <w:sz w:val="20"/>
              </w:rPr>
              <w:t>《工作场所有害因素职业接触限值</w:t>
            </w:r>
            <w:r w:rsidRPr="00EE274A">
              <w:rPr>
                <w:sz w:val="20"/>
              </w:rPr>
              <w:t xml:space="preserve"> </w:t>
            </w:r>
            <w:r w:rsidRPr="00EE274A">
              <w:rPr>
                <w:rFonts w:hint="eastAsia"/>
                <w:sz w:val="20"/>
              </w:rPr>
              <w:t>第</w:t>
            </w:r>
            <w:r w:rsidRPr="00EE274A">
              <w:rPr>
                <w:sz w:val="20"/>
              </w:rPr>
              <w:t>2</w:t>
            </w:r>
            <w:r w:rsidRPr="00EE274A">
              <w:rPr>
                <w:rFonts w:hint="eastAsia"/>
                <w:sz w:val="20"/>
              </w:rPr>
              <w:t>部分》，</w:t>
            </w:r>
            <w:r w:rsidRPr="00EE274A">
              <w:rPr>
                <w:sz w:val="20"/>
              </w:rPr>
              <w:t>SY/T5037-20</w:t>
            </w:r>
            <w:r w:rsidRPr="00EE274A">
              <w:rPr>
                <w:rFonts w:hint="eastAsia"/>
                <w:sz w:val="20"/>
              </w:rPr>
              <w:t>18</w:t>
            </w:r>
            <w:r w:rsidRPr="00EE274A">
              <w:rPr>
                <w:sz w:val="20"/>
              </w:rPr>
              <w:t>普通流体输送管道用埋弧焊钢管，</w:t>
            </w:r>
            <w:r w:rsidRPr="00EE274A">
              <w:rPr>
                <w:rFonts w:hint="eastAsia"/>
                <w:sz w:val="20"/>
              </w:rPr>
              <w:t>GB/T14383-2008</w:t>
            </w:r>
            <w:r w:rsidRPr="00EE274A">
              <w:rPr>
                <w:rFonts w:hint="eastAsia"/>
                <w:sz w:val="20"/>
              </w:rPr>
              <w:t>锻制承插焊和螺纹管件，</w:t>
            </w:r>
            <w:r w:rsidRPr="00EE274A">
              <w:rPr>
                <w:sz w:val="20"/>
              </w:rPr>
              <w:t>GB/T</w:t>
            </w:r>
            <w:r w:rsidRPr="00EE274A">
              <w:rPr>
                <w:rFonts w:hint="eastAsia"/>
                <w:sz w:val="20"/>
              </w:rPr>
              <w:t>3091</w:t>
            </w:r>
            <w:r w:rsidRPr="00EE274A">
              <w:rPr>
                <w:sz w:val="20"/>
              </w:rPr>
              <w:t>-20</w:t>
            </w:r>
            <w:r w:rsidRPr="00EE274A">
              <w:rPr>
                <w:rFonts w:hint="eastAsia"/>
                <w:sz w:val="20"/>
              </w:rPr>
              <w:t>15</w:t>
            </w:r>
            <w:r w:rsidRPr="00EE274A">
              <w:rPr>
                <w:rFonts w:hint="eastAsia"/>
                <w:sz w:val="20"/>
              </w:rPr>
              <w:t>低压流体输送用焊接钢管，</w:t>
            </w:r>
            <w:r w:rsidRPr="00EE274A">
              <w:rPr>
                <w:sz w:val="20"/>
              </w:rPr>
              <w:t>TSG D0001-20  09</w:t>
            </w:r>
            <w:r w:rsidRPr="00EE274A">
              <w:rPr>
                <w:rFonts w:hint="eastAsia"/>
                <w:sz w:val="20"/>
              </w:rPr>
              <w:t>压力管道安全技术监察规程</w:t>
            </w:r>
            <w:r w:rsidRPr="00EE274A">
              <w:rPr>
                <w:sz w:val="20"/>
              </w:rPr>
              <w:t>-</w:t>
            </w:r>
            <w:r w:rsidRPr="00EE274A">
              <w:rPr>
                <w:rFonts w:hint="eastAsia"/>
                <w:sz w:val="20"/>
              </w:rPr>
              <w:t>工业管道，</w:t>
            </w:r>
            <w:r w:rsidRPr="00EE274A">
              <w:rPr>
                <w:sz w:val="20"/>
              </w:rPr>
              <w:t xml:space="preserve">GB/T 9711-2017 </w:t>
            </w:r>
            <w:r w:rsidRPr="00EE274A">
              <w:rPr>
                <w:sz w:val="20"/>
              </w:rPr>
              <w:t>石油天然气工业管线输送系统用钢管</w:t>
            </w:r>
            <w:r>
              <w:rPr>
                <w:rFonts w:hint="eastAsia"/>
                <w:sz w:val="20"/>
              </w:rPr>
              <w:t>，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704A6D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04A6D" w:rsidRDefault="00704A6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4A6D" w:rsidRDefault="00704A6D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04A6D" w:rsidRDefault="00704A6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04A6D" w:rsidRDefault="00704A6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04A6D" w:rsidRDefault="00704A6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04A6D" w:rsidRDefault="00704A6D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  <w:tr w:rsidR="00704A6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4A6D" w:rsidRDefault="00704A6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04A6D" w:rsidRDefault="00704A6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04A6D" w:rsidRDefault="00704A6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04A6D" w:rsidRDefault="00704A6D" w:rsidP="00EE27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63" w:rsidRDefault="00735D63">
      <w:r>
        <w:separator/>
      </w:r>
    </w:p>
  </w:endnote>
  <w:endnote w:type="continuationSeparator" w:id="0">
    <w:p w:rsidR="00735D63" w:rsidRDefault="0073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63" w:rsidRDefault="00735D63">
      <w:r>
        <w:separator/>
      </w:r>
    </w:p>
  </w:footnote>
  <w:footnote w:type="continuationSeparator" w:id="0">
    <w:p w:rsidR="00735D63" w:rsidRDefault="0073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735D63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1E1FDC"/>
    <w:rsid w:val="002867C9"/>
    <w:rsid w:val="003E667F"/>
    <w:rsid w:val="005E1F53"/>
    <w:rsid w:val="0066701B"/>
    <w:rsid w:val="006C08F9"/>
    <w:rsid w:val="006D4A16"/>
    <w:rsid w:val="00704A6D"/>
    <w:rsid w:val="0072660F"/>
    <w:rsid w:val="00735D63"/>
    <w:rsid w:val="007C70B3"/>
    <w:rsid w:val="0087034B"/>
    <w:rsid w:val="00976B21"/>
    <w:rsid w:val="00A1343D"/>
    <w:rsid w:val="00AB4A43"/>
    <w:rsid w:val="00B04E60"/>
    <w:rsid w:val="00BA2E5B"/>
    <w:rsid w:val="00BE63F0"/>
    <w:rsid w:val="00D25B3C"/>
    <w:rsid w:val="00E07328"/>
    <w:rsid w:val="00E214BB"/>
    <w:rsid w:val="00EE274A"/>
    <w:rsid w:val="00F3441E"/>
    <w:rsid w:val="00F3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dcterms:created xsi:type="dcterms:W3CDTF">2015-06-17T11:40:00Z</dcterms:created>
  <dcterms:modified xsi:type="dcterms:W3CDTF">2023-02-09T11:10:00Z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