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A62C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940"/>
        <w:gridCol w:w="998"/>
        <w:gridCol w:w="278"/>
        <w:gridCol w:w="708"/>
        <w:gridCol w:w="32"/>
        <w:gridCol w:w="394"/>
        <w:gridCol w:w="580"/>
        <w:gridCol w:w="412"/>
        <w:gridCol w:w="1037"/>
      </w:tblGrid>
      <w:tr w:rsidR="004B443D" w:rsidTr="00E964C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河北兴东管道有限公司</w:t>
            </w:r>
            <w:bookmarkEnd w:id="0"/>
          </w:p>
        </w:tc>
      </w:tr>
      <w:tr w:rsidR="004B443D" w:rsidTr="00E964C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62C7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62C7" w:rsidP="00E964C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,小南马村南侧</w:t>
            </w:r>
            <w:bookmarkEnd w:id="1"/>
          </w:p>
        </w:tc>
      </w:tr>
      <w:tr w:rsidR="004B443D" w:rsidTr="00E964C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62C7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62C7" w:rsidP="00E964C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,小南马村南侧；河北省沧州市盐山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县正港路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玉皇庙段路北</w:t>
            </w:r>
            <w:bookmarkEnd w:id="2"/>
          </w:p>
        </w:tc>
      </w:tr>
      <w:tr w:rsidR="004B443D" w:rsidTr="00E964C9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巩新远</w:t>
            </w:r>
            <w:bookmarkEnd w:id="3"/>
          </w:p>
        </w:tc>
        <w:tc>
          <w:tcPr>
            <w:tcW w:w="1026" w:type="dxa"/>
            <w:gridSpan w:val="2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4"/>
            <w:vAlign w:val="center"/>
          </w:tcPr>
          <w:p w:rsidR="00A62166" w:rsidRDefault="004A62C7" w:rsidP="00E964C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18630702000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4A62C7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4707" w:rsidP="00E964C9">
            <w:pPr>
              <w:rPr>
                <w:sz w:val="21"/>
                <w:szCs w:val="21"/>
              </w:rPr>
            </w:pPr>
          </w:p>
        </w:tc>
      </w:tr>
      <w:tr w:rsidR="00E964C9" w:rsidTr="00E964C9">
        <w:trPr>
          <w:trHeight w:val="557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E964C9" w:rsidRDefault="00E964C9" w:rsidP="00D73852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巩新远</w:t>
            </w:r>
          </w:p>
        </w:tc>
        <w:tc>
          <w:tcPr>
            <w:tcW w:w="1026" w:type="dxa"/>
            <w:gridSpan w:val="2"/>
            <w:vAlign w:val="center"/>
          </w:tcPr>
          <w:p w:rsidR="00E964C9" w:rsidRDefault="00E964C9" w:rsidP="00D738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6" w:type="dxa"/>
            <w:gridSpan w:val="4"/>
            <w:vAlign w:val="center"/>
          </w:tcPr>
          <w:p w:rsidR="00E964C9" w:rsidRDefault="00E964C9" w:rsidP="00D738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18630702000</w:t>
            </w:r>
          </w:p>
        </w:tc>
        <w:tc>
          <w:tcPr>
            <w:tcW w:w="974" w:type="dxa"/>
            <w:gridSpan w:val="2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E964C9" w:rsidRDefault="00E964C9" w:rsidP="002B693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hbxingdong@163. com</w:t>
            </w:r>
            <w:bookmarkEnd w:id="6"/>
          </w:p>
        </w:tc>
      </w:tr>
      <w:tr w:rsidR="00E964C9" w:rsidTr="00E964C9">
        <w:trPr>
          <w:trHeight w:val="418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E964C9" w:rsidRDefault="00E964C9" w:rsidP="00E964C9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0583-2020-QEO-2023</w:t>
            </w:r>
            <w:bookmarkEnd w:id="7"/>
          </w:p>
        </w:tc>
        <w:tc>
          <w:tcPr>
            <w:tcW w:w="1026" w:type="dxa"/>
            <w:gridSpan w:val="2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9" w:type="dxa"/>
            <w:gridSpan w:val="8"/>
            <w:vAlign w:val="center"/>
          </w:tcPr>
          <w:p w:rsidR="00E964C9" w:rsidRDefault="00E964C9" w:rsidP="00E964C9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964C9" w:rsidTr="00E964C9">
        <w:trPr>
          <w:trHeight w:val="45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964C9" w:rsidTr="00E964C9">
        <w:trPr>
          <w:trHeight w:val="455"/>
          <w:jc w:val="center"/>
        </w:trPr>
        <w:tc>
          <w:tcPr>
            <w:tcW w:w="1142" w:type="dxa"/>
          </w:tcPr>
          <w:p w:rsidR="00E964C9" w:rsidRDefault="00E964C9" w:rsidP="00E964C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964C9" w:rsidTr="00E964C9">
        <w:trPr>
          <w:trHeight w:val="455"/>
          <w:jc w:val="center"/>
        </w:trPr>
        <w:tc>
          <w:tcPr>
            <w:tcW w:w="1142" w:type="dxa"/>
          </w:tcPr>
          <w:p w:rsidR="00E964C9" w:rsidRDefault="00E964C9" w:rsidP="00E964C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E964C9" w:rsidRDefault="00E964C9" w:rsidP="00E964C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964C9" w:rsidTr="00E964C9">
        <w:trPr>
          <w:trHeight w:val="455"/>
          <w:jc w:val="center"/>
        </w:trPr>
        <w:tc>
          <w:tcPr>
            <w:tcW w:w="1142" w:type="dxa"/>
          </w:tcPr>
          <w:p w:rsidR="00E964C9" w:rsidRDefault="00E964C9" w:rsidP="00E964C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E964C9" w:rsidRDefault="00E964C9" w:rsidP="00E964C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964C9" w:rsidTr="00E964C9">
        <w:trPr>
          <w:trHeight w:val="990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E964C9" w:rsidRDefault="00E964C9" w:rsidP="00E964C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E964C9" w:rsidRDefault="002473DB" w:rsidP="00E964C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■监督审核，</w:t>
            </w:r>
            <w:r w:rsidR="00E964C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964C9" w:rsidTr="00E964C9">
        <w:trPr>
          <w:trHeight w:val="3183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16" w:type="dxa"/>
            <w:gridSpan w:val="7"/>
            <w:vAlign w:val="center"/>
          </w:tcPr>
          <w:p w:rsidR="00E964C9" w:rsidRDefault="00E964C9" w:rsidP="00E964C9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：钢制无缝管件、钢制有缝管件、锻制管件、锻制法兰、支吊架、保温管道和管件的生产（限资质范围内），防腐管道和管件的销售。</w:t>
            </w:r>
          </w:p>
          <w:p w:rsidR="00E964C9" w:rsidRDefault="00E964C9" w:rsidP="00E964C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：钢制无缝管件、钢制有缝管件、锻制管件、锻制法兰、支吊架、保温管道和管件的生产（限资质范围内），防腐管道和管件的销售所涉及的相关环境管理活动。</w:t>
            </w:r>
          </w:p>
          <w:p w:rsidR="00E964C9" w:rsidRDefault="00E964C9" w:rsidP="00E964C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：钢制无缝管件、钢制有缝管件、锻制管件、锻制法兰、支吊架、保温管道和管件的生产（限资质范围内），防腐管道和管件的销售所涉及的相关职业健康安全管理活动。</w:t>
            </w:r>
            <w:bookmarkEnd w:id="23"/>
          </w:p>
        </w:tc>
        <w:tc>
          <w:tcPr>
            <w:tcW w:w="708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55" w:type="dxa"/>
            <w:gridSpan w:val="5"/>
            <w:vAlign w:val="center"/>
          </w:tcPr>
          <w:p w:rsidR="00E964C9" w:rsidRDefault="00E964C9" w:rsidP="00E964C9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E964C9" w:rsidRDefault="00E964C9" w:rsidP="00E964C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E964C9" w:rsidRDefault="00E964C9" w:rsidP="00E964C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  <w:bookmarkEnd w:id="24"/>
          </w:p>
        </w:tc>
      </w:tr>
      <w:tr w:rsidR="00E964C9" w:rsidTr="00E964C9">
        <w:trPr>
          <w:trHeight w:val="1184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E964C9" w:rsidRDefault="00E964C9" w:rsidP="00E964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E964C9" w:rsidRDefault="00E964C9" w:rsidP="00E964C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E964C9" w:rsidRDefault="00E964C9" w:rsidP="00E964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E964C9" w:rsidRDefault="00E964C9" w:rsidP="00E964C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E964C9" w:rsidRDefault="00E964C9" w:rsidP="00E964C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E964C9" w:rsidRDefault="00E964C9" w:rsidP="00E964C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E964C9" w:rsidRDefault="00E964C9" w:rsidP="00E964C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E964C9" w:rsidTr="00E964C9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E964C9" w:rsidRDefault="009E2F2D" w:rsidP="00E964C9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5D5EAA0" wp14:editId="7A96AACD">
                  <wp:simplePos x="0" y="0"/>
                  <wp:positionH relativeFrom="column">
                    <wp:posOffset>-332740</wp:posOffset>
                  </wp:positionH>
                  <wp:positionV relativeFrom="paragraph">
                    <wp:posOffset>-405765</wp:posOffset>
                  </wp:positionV>
                  <wp:extent cx="7118350" cy="9254490"/>
                  <wp:effectExtent l="0" t="0" r="0" b="0"/>
                  <wp:wrapNone/>
                  <wp:docPr id="1" name="图片 1" descr="E:\姜海军移动云盘1\移动云盘同步\国标联合审核\202302\河北兴东管道有限公司\扫描件_认证人员公正性与真实性声明\扫描件_认证人员公正性与真实性声明\微信图片_2023022709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兴东管道有限公司\扫描件_认证人员公正性与真实性声明\扫描件_认证人员公正性与真实性声明\微信图片_202302270900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" t="8483"/>
                          <a:stretch/>
                        </pic:blipFill>
                        <pic:spPr bwMode="auto">
                          <a:xfrm>
                            <a:off x="0" y="0"/>
                            <a:ext cx="7118350" cy="925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E964C9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E964C9" w:rsidRDefault="00E964C9" w:rsidP="00E964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E964C9" w:rsidRDefault="00E964C9" w:rsidP="00E964C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E964C9" w:rsidRDefault="00E964C9" w:rsidP="00E964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E964C9" w:rsidRDefault="00E964C9" w:rsidP="00E964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E964C9" w:rsidRDefault="00E964C9" w:rsidP="00E964C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2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Q:17.02.00,17.10.01,29.11.04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E:17.02.00,17.06.01,17.10.01,29.11.04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O:17.02.00,17.10.01,29.11.04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0"/>
                <w:lang w:val="de-DE"/>
              </w:rPr>
            </w:pP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Q:17.10.01,29.11.04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E:17.06.01,17.10.01,29.11.04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O:17.10.01,29.11.04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0"/>
                <w:lang w:val="de-DE"/>
              </w:rPr>
            </w:pP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  <w:r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Q:17.02.00,17.05.02,17.06.01,17.10.01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E:17.02.00,17.05.02,17.06.01,17.10.01</w:t>
            </w:r>
          </w:p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O:17.02.00,17.05.02,17.06.01,17.10.01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0"/>
                <w:lang w:val="de-DE"/>
              </w:rPr>
            </w:pPr>
          </w:p>
        </w:tc>
      </w:tr>
      <w:tr w:rsidR="00E964C9" w:rsidTr="00E964C9">
        <w:trPr>
          <w:trHeight w:val="879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3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pStyle w:val="a4"/>
            </w:pP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jc w:val="center"/>
              <w:rPr>
                <w:sz w:val="21"/>
                <w:szCs w:val="21"/>
              </w:rPr>
            </w:pPr>
          </w:p>
        </w:tc>
      </w:tr>
      <w:tr w:rsidR="00E964C9" w:rsidTr="00E964C9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E964C9" w:rsidRDefault="00E964C9" w:rsidP="00E9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40" w:type="dxa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964C9" w:rsidTr="00E964C9">
        <w:trPr>
          <w:trHeight w:val="567"/>
          <w:jc w:val="center"/>
        </w:trPr>
        <w:tc>
          <w:tcPr>
            <w:tcW w:w="1142" w:type="dxa"/>
            <w:vAlign w:val="center"/>
          </w:tcPr>
          <w:p w:rsidR="00E964C9" w:rsidRPr="00E964C9" w:rsidRDefault="00E964C9" w:rsidP="00E964C9">
            <w:pPr>
              <w:rPr>
                <w:sz w:val="21"/>
                <w:szCs w:val="21"/>
              </w:rPr>
            </w:pPr>
            <w:r w:rsidRPr="00E964C9">
              <w:rPr>
                <w:sz w:val="21"/>
                <w:szCs w:val="21"/>
              </w:rPr>
              <w:t>技术专家</w:t>
            </w:r>
          </w:p>
        </w:tc>
        <w:tc>
          <w:tcPr>
            <w:tcW w:w="1350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 w:rsidRPr="00E964C9">
              <w:rPr>
                <w:sz w:val="21"/>
                <w:szCs w:val="21"/>
              </w:rPr>
              <w:t>田玉发</w:t>
            </w: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940" w:type="dxa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17.02.00,17.05.02,17.06.01,17.10.01</w:t>
            </w:r>
          </w:p>
        </w:tc>
        <w:tc>
          <w:tcPr>
            <w:tcW w:w="1418" w:type="dxa"/>
            <w:gridSpan w:val="4"/>
            <w:vAlign w:val="center"/>
          </w:tcPr>
          <w:p w:rsidR="00E964C9" w:rsidRDefault="00E964C9" w:rsidP="00E964C9">
            <w:r>
              <w:rPr>
                <w:rFonts w:hint="eastAsia"/>
              </w:rPr>
              <w:t>C</w:t>
            </w:r>
          </w:p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 w:rsidR="00E964C9" w:rsidTr="00E964C9">
        <w:trPr>
          <w:trHeight w:val="465"/>
          <w:jc w:val="center"/>
        </w:trPr>
        <w:tc>
          <w:tcPr>
            <w:tcW w:w="1142" w:type="dxa"/>
            <w:vAlign w:val="center"/>
          </w:tcPr>
          <w:p w:rsidR="00E964C9" w:rsidRDefault="00E964C9" w:rsidP="00E964C9"/>
        </w:tc>
        <w:tc>
          <w:tcPr>
            <w:tcW w:w="1350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E964C9" w:rsidRDefault="00E964C9" w:rsidP="00E964C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964C9" w:rsidRDefault="00E964C9" w:rsidP="00E964C9"/>
        </w:tc>
        <w:tc>
          <w:tcPr>
            <w:tcW w:w="1418" w:type="dxa"/>
            <w:gridSpan w:val="4"/>
            <w:vAlign w:val="center"/>
          </w:tcPr>
          <w:p w:rsidR="00E964C9" w:rsidRDefault="00E964C9" w:rsidP="00E964C9"/>
        </w:tc>
        <w:tc>
          <w:tcPr>
            <w:tcW w:w="1037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</w:tr>
      <w:tr w:rsidR="00E964C9" w:rsidTr="00E964C9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E964C9" w:rsidRDefault="00E964C9" w:rsidP="00E964C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964C9" w:rsidTr="00E964C9">
        <w:trPr>
          <w:trHeight w:val="586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:rsidR="00E964C9" w:rsidRDefault="00E964C9" w:rsidP="00E964C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</w:tr>
      <w:tr w:rsidR="00E964C9" w:rsidTr="00E964C9">
        <w:trPr>
          <w:trHeight w:val="509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</w:p>
        </w:tc>
      </w:tr>
      <w:tr w:rsidR="00E964C9" w:rsidTr="00E964C9">
        <w:trPr>
          <w:trHeight w:val="600"/>
          <w:jc w:val="center"/>
        </w:trPr>
        <w:tc>
          <w:tcPr>
            <w:tcW w:w="1142" w:type="dxa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E964C9" w:rsidRDefault="00E964C9" w:rsidP="00E964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412" w:type="dxa"/>
            <w:gridSpan w:val="4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E964C9" w:rsidRDefault="00E964C9" w:rsidP="00E9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</w:tr>
    </w:tbl>
    <w:p w:rsidR="00A62166" w:rsidRDefault="00D04707"/>
    <w:p w:rsidR="00E964C9" w:rsidRDefault="00E964C9" w:rsidP="00E964C9">
      <w:pPr>
        <w:pStyle w:val="a0"/>
      </w:pPr>
    </w:p>
    <w:p w:rsidR="00E964C9" w:rsidRDefault="00E964C9" w:rsidP="00E964C9">
      <w:pPr>
        <w:pStyle w:val="a0"/>
      </w:pPr>
    </w:p>
    <w:p w:rsidR="00E964C9" w:rsidRDefault="00E964C9" w:rsidP="00E964C9">
      <w:pPr>
        <w:pStyle w:val="a0"/>
      </w:pPr>
    </w:p>
    <w:p w:rsidR="00E964C9" w:rsidRDefault="00E964C9" w:rsidP="00E964C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E964C9" w:rsidTr="00E964C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964C9" w:rsidTr="00E964C9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DD1BB0" w:rsidP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C9" w:rsidRDefault="00E964C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  <w:tr w:rsidR="00E964C9" w:rsidTr="00E964C9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pStyle w:val="a0"/>
            </w:pPr>
          </w:p>
          <w:p w:rsidR="00E964C9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C9" w:rsidRDefault="00E964C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E964C9" w:rsidRDefault="00E964C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E964C9" w:rsidRDefault="00E964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964C9" w:rsidTr="00E964C9">
        <w:trPr>
          <w:trHeight w:val="2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pStyle w:val="a0"/>
            </w:pPr>
          </w:p>
          <w:p w:rsidR="00E964C9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E964C9" w:rsidRDefault="00E964C9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E964C9" w:rsidRDefault="0042009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D55B97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E964C9" w:rsidTr="004F6317">
        <w:trPr>
          <w:trHeight w:val="55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D1BB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</w:t>
            </w:r>
            <w:r w:rsidR="00DC0047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C9" w:rsidRDefault="00DC004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C9" w:rsidRDefault="00E964C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办公室  </w:t>
            </w:r>
          </w:p>
          <w:p w:rsidR="00E964C9" w:rsidRDefault="00E964C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（含财务支出）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5.3组织的岗位、职责和权限、6.2质量目标、7.1.6知识、7.5文件化信息、</w:t>
            </w:r>
            <w:r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内部审核、10.2不合格和纠正措施，</w:t>
            </w:r>
          </w:p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5.3组织的岗位、职责和权限、6.2.1环境目标、6.2.2实现环境目标措施的策划、7.5文件化信息、9.2 内部审核、10.2不合格和纠正措施，</w:t>
            </w:r>
          </w:p>
          <w:p w:rsidR="00E964C9" w:rsidRDefault="0042009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</w:t>
            </w:r>
            <w:r w:rsidR="00E964C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:5.3职责与权限、6.2目标、指标和方案、7.5文件化信息、9.2 内部审核、10.2不合格和纠正措施，</w:t>
            </w:r>
          </w:p>
          <w:p w:rsidR="00E964C9" w:rsidRDefault="00E964C9">
            <w:pPr>
              <w:pStyle w:val="a0"/>
            </w:pPr>
          </w:p>
          <w:p w:rsidR="00E964C9" w:rsidRDefault="00E964C9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</w:t>
            </w:r>
            <w:r w:rsidR="00420093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C</w:t>
            </w: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审核：</w:t>
            </w:r>
          </w:p>
          <w:p w:rsidR="00E964C9" w:rsidRDefault="00E964C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E964C9" w:rsidRDefault="0042009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E964C9">
              <w:rPr>
                <w:rFonts w:ascii="宋体" w:hAnsi="宋体" w:cs="Arial" w:hint="eastAsia"/>
                <w:sz w:val="21"/>
                <w:szCs w:val="21"/>
              </w:rPr>
              <w:t>:6.1.2危险源的辨识与评价、6.1.3合</w:t>
            </w:r>
            <w:proofErr w:type="gramStart"/>
            <w:r w:rsidR="00E964C9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E964C9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="00E964C9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E964C9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C9" w:rsidRDefault="00E964C9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  <w:p w:rsidR="00E964C9" w:rsidRDefault="00E964C9">
            <w:pPr>
              <w:pStyle w:val="a0"/>
            </w:pPr>
          </w:p>
          <w:p w:rsidR="00E964C9" w:rsidRDefault="00E964C9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</w:t>
            </w:r>
          </w:p>
          <w:p w:rsidR="00E964C9" w:rsidRDefault="00E964C9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964C9" w:rsidRDefault="00E964C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F6317" w:rsidTr="004F6317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7C6E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2023.2.11</w:t>
            </w:r>
          </w:p>
          <w:p w:rsidR="004F6317" w:rsidRDefault="004F6317" w:rsidP="007C6E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7C6E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4F6317" w:rsidRDefault="004F6317" w:rsidP="007C6E0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7C6E0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7C6E0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7C6E0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ABC</w:t>
            </w:r>
          </w:p>
        </w:tc>
      </w:tr>
      <w:tr w:rsidR="004F6317" w:rsidTr="00E964C9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2023.2.11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13:00～17:20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 w:rsidP="00E964C9">
            <w:pPr>
              <w:pStyle w:val="a0"/>
            </w:pPr>
          </w:p>
          <w:p w:rsidR="004F6317" w:rsidRPr="00E964C9" w:rsidRDefault="004F6317" w:rsidP="00E964C9">
            <w:pPr>
              <w:pStyle w:val="a0"/>
            </w:pPr>
            <w:r w:rsidRPr="004D2079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分厂区来回路途20分钟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的设计和开发、8.5.1生产和服务提供的控制、8.5.2产品标识和可追朔性、8.5.4产品防护、8.5.6生产和服务提供的更改控制，</w:t>
            </w:r>
          </w:p>
          <w:p w:rsidR="004F6317" w:rsidRDefault="004F631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4F6317" w:rsidRDefault="004F631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4F6317" w:rsidTr="00E964C9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2023.2.11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4F6317" w:rsidRDefault="004F6317">
            <w:pPr>
              <w:pStyle w:val="a0"/>
            </w:pPr>
          </w:p>
          <w:p w:rsidR="004F6317" w:rsidRDefault="004F63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QMS:5.3组织的岗位、职责和权限、6.2质量目标、8.2产品和服务的要求、8.4外部提供过程产品服务控制、8.5.3顾客或外部供方的财产、8.5.5交付后的活动、9.1.2顾客满意，</w:t>
            </w:r>
          </w:p>
          <w:p w:rsidR="004F6317" w:rsidRDefault="004F631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4F6317" w:rsidRDefault="004F631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F6317" w:rsidTr="00E964C9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8:00～12:20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D2079">
              <w:rPr>
                <w:rFonts w:ascii="宋体" w:hAnsi="宋体" w:cs="Arial" w:hint="eastAsia"/>
                <w:sz w:val="21"/>
                <w:szCs w:val="21"/>
              </w:rPr>
              <w:t>分厂区来回路途20分钟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继续生产技术部审核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AC</w:t>
            </w:r>
          </w:p>
        </w:tc>
      </w:tr>
      <w:tr w:rsidR="004F6317" w:rsidTr="00E964C9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4F6317" w:rsidRDefault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继续供销部审核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4F6317" w:rsidTr="00E964C9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87745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  <w:p w:rsidR="004F6317" w:rsidRDefault="004F6317" w:rsidP="0087745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87745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12:20～13:30</w:t>
            </w:r>
          </w:p>
          <w:p w:rsidR="004F6317" w:rsidRDefault="004F6317" w:rsidP="0087745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87745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87745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午休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87745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ABC</w:t>
            </w:r>
          </w:p>
        </w:tc>
      </w:tr>
      <w:tr w:rsidR="004F6317" w:rsidTr="00E964C9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13:30～16:00</w:t>
            </w:r>
          </w:p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继续生产技术部审核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AC</w:t>
            </w:r>
          </w:p>
        </w:tc>
      </w:tr>
      <w:tr w:rsidR="004F6317" w:rsidTr="00E964C9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13:30～16:00</w:t>
            </w:r>
          </w:p>
          <w:p w:rsidR="004F6317" w:rsidRDefault="004F6317" w:rsidP="006F442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继续供销部审核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17" w:rsidRDefault="004F6317" w:rsidP="006F442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4F6317" w:rsidTr="00E964C9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7" w:rsidRDefault="004F6317" w:rsidP="004F63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7" w:rsidRDefault="004F63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4F6317" w:rsidRDefault="004F6317" w:rsidP="004F63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17" w:rsidRDefault="004F631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F6317" w:rsidRDefault="004F631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17" w:rsidRDefault="004F63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BC </w:t>
            </w:r>
          </w:p>
        </w:tc>
      </w:tr>
    </w:tbl>
    <w:p w:rsidR="00E964C9" w:rsidRDefault="00E964C9" w:rsidP="00E964C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964C9" w:rsidRDefault="00E964C9" w:rsidP="00E964C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964C9" w:rsidRDefault="00E964C9" w:rsidP="00E964C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964C9" w:rsidRDefault="00E964C9" w:rsidP="00E964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964C9" w:rsidRDefault="00E964C9" w:rsidP="00E964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964C9" w:rsidRDefault="00E964C9" w:rsidP="00E964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964C9" w:rsidRDefault="00E964C9" w:rsidP="00E964C9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964C9" w:rsidRPr="00E964C9" w:rsidRDefault="00E964C9" w:rsidP="00E964C9">
      <w:pPr>
        <w:pStyle w:val="a0"/>
      </w:pPr>
    </w:p>
    <w:sectPr w:rsidR="00E964C9" w:rsidRPr="00E964C9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07" w:rsidRDefault="00D04707">
      <w:r>
        <w:separator/>
      </w:r>
    </w:p>
  </w:endnote>
  <w:endnote w:type="continuationSeparator" w:id="0">
    <w:p w:rsidR="00D04707" w:rsidRDefault="00D0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07" w:rsidRDefault="00D04707">
      <w:r>
        <w:separator/>
      </w:r>
    </w:p>
  </w:footnote>
  <w:footnote w:type="continuationSeparator" w:id="0">
    <w:p w:rsidR="00D04707" w:rsidRDefault="00D04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A62C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A62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A62C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43D"/>
    <w:rsid w:val="000710A8"/>
    <w:rsid w:val="002473DB"/>
    <w:rsid w:val="002F2D20"/>
    <w:rsid w:val="00420093"/>
    <w:rsid w:val="004A62C7"/>
    <w:rsid w:val="004B443D"/>
    <w:rsid w:val="004F6317"/>
    <w:rsid w:val="009E2F2D"/>
    <w:rsid w:val="00B017CF"/>
    <w:rsid w:val="00D04707"/>
    <w:rsid w:val="00D55B97"/>
    <w:rsid w:val="00DC0047"/>
    <w:rsid w:val="00DD1BB0"/>
    <w:rsid w:val="00E9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720</Words>
  <Characters>4106</Characters>
  <Application>Microsoft Office Word</Application>
  <DocSecurity>0</DocSecurity>
  <Lines>34</Lines>
  <Paragraphs>9</Paragraphs>
  <ScaleCrop>false</ScaleCrop>
  <Company>微软中国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dcterms:created xsi:type="dcterms:W3CDTF">2015-06-17T14:31:00Z</dcterms:created>
  <dcterms:modified xsi:type="dcterms:W3CDTF">2023-02-27T12:42:00Z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