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1431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623BAE1C" wp14:editId="269342B0">
            <wp:simplePos x="0" y="0"/>
            <wp:positionH relativeFrom="column">
              <wp:posOffset>-458470</wp:posOffset>
            </wp:positionH>
            <wp:positionV relativeFrom="paragraph">
              <wp:posOffset>-477520</wp:posOffset>
            </wp:positionV>
            <wp:extent cx="7200000" cy="10117904"/>
            <wp:effectExtent l="0" t="0" r="0" b="0"/>
            <wp:wrapNone/>
            <wp:docPr id="3" name="图片 3" descr="E:\姜海军移动云盘1\移动云盘同步\国标联合审核\202302\盐山县世盛管材防腐有限公司\扫描件_非一阶段审核移交记录清单\57AC9D71-6193-49C4-AF18-F0EDD7E3D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302\盐山县世盛管材防腐有限公司\扫描件_非一阶段审核移交记录清单\57AC9D71-6193-49C4-AF18-F0EDD7E3D4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C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584D45">
        <w:trPr>
          <w:cantSplit/>
          <w:trHeight w:val="915"/>
        </w:trPr>
        <w:tc>
          <w:tcPr>
            <w:tcW w:w="1368" w:type="dxa"/>
          </w:tcPr>
          <w:p w:rsidR="00CE7DF8" w:rsidRDefault="00B56C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56CC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56CC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4C74C8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584D45">
        <w:trPr>
          <w:cantSplit/>
        </w:trPr>
        <w:tc>
          <w:tcPr>
            <w:tcW w:w="1368" w:type="dxa"/>
          </w:tcPr>
          <w:p w:rsidR="00CE7DF8" w:rsidRDefault="00B56C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56C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盐山县</w:t>
            </w:r>
            <w:proofErr w:type="gramStart"/>
            <w:r>
              <w:rPr>
                <w:rFonts w:ascii="方正仿宋简体" w:eastAsia="方正仿宋简体"/>
                <w:b/>
              </w:rPr>
              <w:t>世</w:t>
            </w:r>
            <w:proofErr w:type="gramEnd"/>
            <w:r>
              <w:rPr>
                <w:rFonts w:ascii="方正仿宋简体" w:eastAsia="方正仿宋简体"/>
                <w:b/>
              </w:rPr>
              <w:t>盛管材防腐有限公司</w:t>
            </w:r>
            <w:bookmarkEnd w:id="11"/>
          </w:p>
        </w:tc>
        <w:tc>
          <w:tcPr>
            <w:tcW w:w="1290" w:type="dxa"/>
          </w:tcPr>
          <w:p w:rsidR="00CE7DF8" w:rsidRDefault="00B56C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4C74C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马金光</w:t>
            </w:r>
          </w:p>
        </w:tc>
      </w:tr>
      <w:tr w:rsidR="00584D45">
        <w:trPr>
          <w:cantSplit/>
        </w:trPr>
        <w:tc>
          <w:tcPr>
            <w:tcW w:w="1368" w:type="dxa"/>
          </w:tcPr>
          <w:p w:rsidR="00CE7DF8" w:rsidRDefault="00B56C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4C74C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5E4C8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56C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4C74C8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2023.2.28</w:t>
            </w:r>
          </w:p>
        </w:tc>
      </w:tr>
      <w:tr w:rsidR="004C74C8">
        <w:trPr>
          <w:trHeight w:val="4138"/>
        </w:trPr>
        <w:tc>
          <w:tcPr>
            <w:tcW w:w="10035" w:type="dxa"/>
            <w:gridSpan w:val="4"/>
          </w:tcPr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</w:t>
            </w:r>
            <w:r>
              <w:rPr>
                <w:rFonts w:ascii="方正仿宋简体" w:eastAsia="方正仿宋简体" w:hint="eastAsia"/>
                <w:b/>
              </w:rPr>
              <w:t>2022年度</w:t>
            </w:r>
            <w:r>
              <w:rPr>
                <w:rFonts w:ascii="方正仿宋简体" w:eastAsia="方正仿宋简体"/>
                <w:b/>
              </w:rPr>
              <w:t>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r>
              <w:rPr>
                <w:rFonts w:ascii="方正仿宋简体" w:eastAsia="方正仿宋简体" w:hint="eastAsia"/>
                <w:b/>
              </w:rPr>
              <w:t>《</w:t>
            </w:r>
            <w:r>
              <w:rPr>
                <w:rFonts w:ascii="方正仿宋简体" w:eastAsia="方正仿宋简体"/>
                <w:b/>
              </w:rPr>
              <w:t>合规性评价控制程序</w:t>
            </w:r>
            <w:r>
              <w:rPr>
                <w:rFonts w:ascii="方正仿宋简体" w:eastAsia="方正仿宋简体" w:hint="eastAsia"/>
                <w:b/>
              </w:rPr>
              <w:t>》</w:t>
            </w:r>
            <w:r>
              <w:rPr>
                <w:rFonts w:ascii="方正仿宋简体" w:eastAsia="方正仿宋简体"/>
                <w:b/>
              </w:rPr>
              <w:t>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4C74C8" w:rsidRDefault="004C74C8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4C74C8" w:rsidRDefault="004C74C8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9.1.2  条款</w:t>
            </w:r>
          </w:p>
          <w:p w:rsidR="004C74C8" w:rsidRDefault="004C74C8" w:rsidP="003C1FB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9.1.2  条款相关要求 </w:t>
            </w:r>
          </w:p>
          <w:p w:rsidR="004C74C8" w:rsidRDefault="004C74C8" w:rsidP="003C1FB3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4C74C8" w:rsidRDefault="004C74C8" w:rsidP="003C1FB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4C74C8" w:rsidRDefault="004C74C8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4C74C8" w:rsidRDefault="004C74C8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C74C8" w:rsidRDefault="004C74C8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C74C8" w:rsidRDefault="004C74C8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4C74C8" w:rsidRDefault="004C74C8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4C74C8" w:rsidRDefault="004C74C8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4C74C8" w:rsidRDefault="004C74C8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>姜海军          审核组长：姜海军          受审核方代表：</w:t>
            </w:r>
          </w:p>
          <w:p w:rsidR="004C74C8" w:rsidRDefault="004C74C8" w:rsidP="004C74C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期：2023.2.14         日  期：2023.2.14            日  期：2023.2.14      </w:t>
            </w:r>
          </w:p>
        </w:tc>
      </w:tr>
      <w:tr w:rsidR="004C74C8">
        <w:trPr>
          <w:trHeight w:val="3768"/>
        </w:trPr>
        <w:tc>
          <w:tcPr>
            <w:tcW w:w="10035" w:type="dxa"/>
            <w:gridSpan w:val="4"/>
          </w:tcPr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C74C8" w:rsidRDefault="004C74C8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B56CC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84D45">
        <w:trPr>
          <w:trHeight w:val="1702"/>
        </w:trPr>
        <w:tc>
          <w:tcPr>
            <w:tcW w:w="10028" w:type="dxa"/>
          </w:tcPr>
          <w:p w:rsidR="00CE7DF8" w:rsidRDefault="0091431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32732814" wp14:editId="06D550B3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-949960</wp:posOffset>
                  </wp:positionV>
                  <wp:extent cx="7200000" cy="10208682"/>
                  <wp:effectExtent l="0" t="0" r="0" b="0"/>
                  <wp:wrapNone/>
                  <wp:docPr id="2" name="图片 2" descr="E:\姜海军移动云盘1\移动云盘同步\国标联合审核\202302\盐山县世盛管材防腐有限公司\扫描件_非一阶段审核移交记录清单\47CB8F40-91FB-439D-815C-E5AE8B058E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2\盐山县世盛管材防腐有限公司\扫描件_非一阶段审核移交记录清单\47CB8F40-91FB-439D-815C-E5AE8B058E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0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6CC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5E4C80">
            <w:pPr>
              <w:rPr>
                <w:rFonts w:eastAsia="方正仿宋简体"/>
                <w:b/>
              </w:rPr>
            </w:pPr>
          </w:p>
          <w:p w:rsidR="00CE7DF8" w:rsidRDefault="004C74C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</w:t>
            </w:r>
            <w:r>
              <w:rPr>
                <w:rFonts w:ascii="方正仿宋简体" w:eastAsia="方正仿宋简体" w:hint="eastAsia"/>
                <w:b/>
              </w:rPr>
              <w:t>2022年度</w:t>
            </w:r>
            <w:r>
              <w:rPr>
                <w:rFonts w:ascii="方正仿宋简体" w:eastAsia="方正仿宋简体"/>
                <w:b/>
              </w:rPr>
              <w:t>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r>
              <w:rPr>
                <w:rFonts w:ascii="方正仿宋简体" w:eastAsia="方正仿宋简体" w:hint="eastAsia"/>
                <w:b/>
              </w:rPr>
              <w:t>《</w:t>
            </w:r>
            <w:r>
              <w:rPr>
                <w:rFonts w:ascii="方正仿宋简体" w:eastAsia="方正仿宋简体"/>
                <w:b/>
              </w:rPr>
              <w:t>合规性评价控制程序</w:t>
            </w:r>
            <w:r>
              <w:rPr>
                <w:rFonts w:ascii="方正仿宋简体" w:eastAsia="方正仿宋简体" w:hint="eastAsia"/>
                <w:b/>
              </w:rPr>
              <w:t>》</w:t>
            </w:r>
            <w:r>
              <w:rPr>
                <w:rFonts w:ascii="方正仿宋简体" w:eastAsia="方正仿宋简体"/>
                <w:b/>
              </w:rPr>
              <w:t>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5E4C80">
            <w:pPr>
              <w:rPr>
                <w:rFonts w:eastAsia="方正仿宋简体"/>
                <w:b/>
              </w:rPr>
            </w:pPr>
          </w:p>
          <w:p w:rsidR="00CE7DF8" w:rsidRDefault="005E4C80">
            <w:pPr>
              <w:rPr>
                <w:rFonts w:eastAsia="方正仿宋简体"/>
                <w:b/>
              </w:rPr>
            </w:pPr>
          </w:p>
        </w:tc>
      </w:tr>
      <w:tr w:rsidR="004C74C8">
        <w:trPr>
          <w:trHeight w:val="1393"/>
        </w:trPr>
        <w:tc>
          <w:tcPr>
            <w:tcW w:w="10028" w:type="dxa"/>
          </w:tcPr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</w:tc>
      </w:tr>
      <w:tr w:rsidR="004C74C8">
        <w:trPr>
          <w:trHeight w:val="1854"/>
        </w:trPr>
        <w:tc>
          <w:tcPr>
            <w:tcW w:w="10028" w:type="dxa"/>
          </w:tcPr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性评价控制程序学习不足执行不力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不知道每年需要进行一次合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</w:tc>
      </w:tr>
      <w:tr w:rsidR="004C74C8">
        <w:trPr>
          <w:trHeight w:val="1537"/>
        </w:trPr>
        <w:tc>
          <w:tcPr>
            <w:tcW w:w="10028" w:type="dxa"/>
          </w:tcPr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对责任人员进行批评教育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进行</w:t>
            </w:r>
            <w:r>
              <w:rPr>
                <w:rFonts w:eastAsia="方正仿宋简体" w:hint="eastAsia"/>
                <w:b/>
              </w:rPr>
              <w:t>《</w:t>
            </w:r>
            <w:r>
              <w:rPr>
                <w:rFonts w:eastAsia="方正仿宋简体"/>
                <w:b/>
              </w:rPr>
              <w:t>合规性评价控制程序</w:t>
            </w:r>
            <w:r>
              <w:rPr>
                <w:rFonts w:eastAsia="方正仿宋简体" w:hint="eastAsia"/>
                <w:b/>
              </w:rPr>
              <w:t>》</w:t>
            </w:r>
            <w:r>
              <w:rPr>
                <w:rFonts w:eastAsia="方正仿宋简体"/>
                <w:b/>
              </w:rPr>
              <w:t>的培训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重新学习</w:t>
            </w:r>
            <w:r>
              <w:rPr>
                <w:rFonts w:eastAsia="方正仿宋简体" w:hint="eastAsia"/>
                <w:b/>
              </w:rPr>
              <w:t>ISO14001:2015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ISO45001:2018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条款的要求。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4C74C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预定完成日期：2023.2.28</w:t>
            </w:r>
          </w:p>
        </w:tc>
      </w:tr>
      <w:tr w:rsidR="004C74C8">
        <w:trPr>
          <w:trHeight w:val="1699"/>
        </w:trPr>
        <w:tc>
          <w:tcPr>
            <w:tcW w:w="10028" w:type="dxa"/>
          </w:tcPr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再查其他有无类似情况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</w:tc>
      </w:tr>
      <w:tr w:rsidR="004C74C8">
        <w:trPr>
          <w:trHeight w:val="2485"/>
        </w:trPr>
        <w:tc>
          <w:tcPr>
            <w:tcW w:w="10028" w:type="dxa"/>
          </w:tcPr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经检查合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性评价记录</w:t>
            </w:r>
            <w:r>
              <w:rPr>
                <w:rFonts w:eastAsia="方正仿宋简体" w:hint="eastAsia"/>
                <w:b/>
              </w:rPr>
              <w:t>、整改</w:t>
            </w:r>
            <w:r>
              <w:rPr>
                <w:rFonts w:eastAsia="方正仿宋简体"/>
                <w:b/>
              </w:rPr>
              <w:t>培训记录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</w:p>
          <w:p w:rsidR="004C74C8" w:rsidRDefault="004C74C8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C74C8" w:rsidRDefault="004C74C8">
      <w:pPr>
        <w:rPr>
          <w:rFonts w:eastAsia="方正仿宋简体"/>
          <w:b/>
        </w:rPr>
      </w:pPr>
    </w:p>
    <w:p w:rsidR="00CE7DF8" w:rsidRDefault="00B56CC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C74C8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072491"/>
            <wp:effectExtent l="0" t="0" r="0" b="0"/>
            <wp:wrapNone/>
            <wp:docPr id="4" name="图片 4" descr="E:\姜海军移动云盘1\移动云盘同步\国标联合审核\202302\盐山县世盛管材防腐有限公司\扫描件_非一阶段审核移交记录清单\80BF0D9B-5A35-436C-AEB3-3F39476C1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姜海军移动云盘1\移动云盘同步\国标联合审核\202302\盐山县世盛管材防腐有限公司\扫描件_非一阶段审核移交记录清单\80BF0D9B-5A35-436C-AEB3-3F39476C15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EE2F82" wp14:editId="40630CF3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509083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622078" wp14:editId="1775A3E9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7200000" cy="509083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30E3152C" wp14:editId="600F524C">
            <wp:simplePos x="0" y="0"/>
            <wp:positionH relativeFrom="column">
              <wp:posOffset>-177800</wp:posOffset>
            </wp:positionH>
            <wp:positionV relativeFrom="paragraph">
              <wp:posOffset>-1685290</wp:posOffset>
            </wp:positionV>
            <wp:extent cx="7200000" cy="509083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p w:rsidR="00914313" w:rsidRDefault="00914313">
      <w:pPr>
        <w:rPr>
          <w:rFonts w:eastAsia="方正仿宋简体" w:hint="eastAsia"/>
          <w:b/>
        </w:rPr>
      </w:pPr>
    </w:p>
    <w:sectPr w:rsidR="00914313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80" w:rsidRDefault="005E4C80">
      <w:r>
        <w:separator/>
      </w:r>
    </w:p>
  </w:endnote>
  <w:endnote w:type="continuationSeparator" w:id="0">
    <w:p w:rsidR="005E4C80" w:rsidRDefault="005E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56CC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80" w:rsidRDefault="005E4C80">
      <w:r>
        <w:separator/>
      </w:r>
    </w:p>
  </w:footnote>
  <w:footnote w:type="continuationSeparator" w:id="0">
    <w:p w:rsidR="005E4C80" w:rsidRDefault="005E4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56CC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4C80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56CC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56CCF" w:rsidP="004C74C8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4D45"/>
    <w:rsid w:val="004C74C8"/>
    <w:rsid w:val="00584D45"/>
    <w:rsid w:val="005E4C80"/>
    <w:rsid w:val="00914313"/>
    <w:rsid w:val="00B56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210</Words>
  <Characters>1202</Characters>
  <Application>Microsoft Office Word</Application>
  <DocSecurity>0</DocSecurity>
  <Lines>10</Lines>
  <Paragraphs>2</Paragraphs>
  <ScaleCrop>false</ScaleCrop>
  <Company>微软中国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2023-02-28T02:36:00Z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