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5" w:rsidRDefault="00381725" w:rsidP="0038172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81725" w:rsidRDefault="00381725" w:rsidP="00381725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81725" w:rsidRDefault="00381725" w:rsidP="0038172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695"/>
        <w:gridCol w:w="1334"/>
        <w:gridCol w:w="1573"/>
      </w:tblGrid>
      <w:tr w:rsidR="00381725" w:rsidTr="009767D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承一科技（重庆）有限公司</w:t>
            </w:r>
            <w:bookmarkEnd w:id="2"/>
          </w:p>
        </w:tc>
        <w:tc>
          <w:tcPr>
            <w:tcW w:w="1334" w:type="dxa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1725" w:rsidRDefault="00381725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rPr>
                <w:b/>
                <w:sz w:val="20"/>
              </w:rPr>
            </w:pPr>
            <w:r>
              <w:rPr>
                <w:rFonts w:hint="eastAsia"/>
              </w:rPr>
              <w:t>Q</w:t>
            </w:r>
            <w: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19.05.01</w:t>
            </w:r>
          </w:p>
        </w:tc>
      </w:tr>
      <w:tr w:rsidR="00381725" w:rsidTr="009767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</w:t>
            </w:r>
          </w:p>
        </w:tc>
        <w:tc>
          <w:tcPr>
            <w:tcW w:w="2533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289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环境试验仪器（高低温湿热试验箱、盐雾试验箱、砂尘试验箱、淋雨试验箱）的生产</w:t>
            </w:r>
          </w:p>
        </w:tc>
        <w:tc>
          <w:tcPr>
            <w:tcW w:w="1334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81725" w:rsidTr="009767D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81725" w:rsidRDefault="00381725" w:rsidP="009767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明利红</w:t>
            </w:r>
          </w:p>
        </w:tc>
        <w:tc>
          <w:tcPr>
            <w:tcW w:w="1414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1725" w:rsidTr="009767D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81725" w:rsidRDefault="00381725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</w:rPr>
              <w:t>下料----焊接---组装---调试——检验---入库</w:t>
            </w:r>
          </w:p>
        </w:tc>
      </w:tr>
      <w:tr w:rsidR="00381725" w:rsidTr="009767D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 w:rsidR="00381725" w:rsidRDefault="00381725" w:rsidP="009767D1">
            <w:r>
              <w:rPr>
                <w:rFonts w:hint="eastAsia"/>
              </w:rPr>
              <w:t>关键工序：</w:t>
            </w:r>
            <w:r>
              <w:rPr>
                <w:rFonts w:ascii="宋体" w:hAnsi="宋体" w:hint="eastAsia"/>
                <w:color w:val="000000"/>
              </w:rPr>
              <w:t>组装、调试</w:t>
            </w:r>
            <w:r>
              <w:rPr>
                <w:rFonts w:hint="eastAsia"/>
              </w:rPr>
              <w:t>；确认过程：焊接，也是特殊过程。</w:t>
            </w:r>
          </w:p>
          <w:p w:rsidR="00381725" w:rsidRDefault="00381725" w:rsidP="009767D1">
            <w:r>
              <w:rPr>
                <w:rFonts w:hint="eastAsia"/>
              </w:rPr>
              <w:t>产品生产质量风险：部件型号规格不符合造成产品功能不符合。</w:t>
            </w:r>
          </w:p>
          <w:p w:rsidR="00381725" w:rsidRDefault="00381725" w:rsidP="009767D1">
            <w:pPr>
              <w:rPr>
                <w:b/>
                <w:sz w:val="20"/>
              </w:rPr>
            </w:pPr>
            <w:r>
              <w:rPr>
                <w:rFonts w:hint="eastAsia"/>
              </w:rPr>
              <w:t>控制措施：制定操作指导书，人员技能培训，设备的维护保养的控制等。</w:t>
            </w:r>
          </w:p>
        </w:tc>
      </w:tr>
      <w:tr w:rsidR="00381725" w:rsidTr="009767D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81725" w:rsidRDefault="00381725" w:rsidP="009767D1">
            <w:r>
              <w:rPr>
                <w:rFonts w:hint="eastAsia"/>
                <w:color w:val="000000" w:themeColor="text1"/>
              </w:rPr>
              <w:t>高温试验箱技术条件</w:t>
            </w:r>
            <w:r>
              <w:rPr>
                <w:rFonts w:ascii="宋体" w:hAnsi="宋体" w:cs="宋体" w:hint="eastAsia"/>
                <w:szCs w:val="32"/>
              </w:rPr>
              <w:t>GB/T11158-2008、低温试验箱技术条件GB/T10589-2008、高低温试验箱技术条件GB/T10592-2008、外壳防护等级</w:t>
            </w:r>
            <w:r>
              <w:rPr>
                <w:rFonts w:ascii="宋体" w:hAnsi="宋体" w:cs="宋体" w:hint="eastAsia"/>
                <w:szCs w:val="32"/>
                <w:lang w:val="zh-TW" w:eastAsia="zh-TW"/>
              </w:rPr>
              <w:t>GB/T4208</w:t>
            </w:r>
            <w:r>
              <w:rPr>
                <w:rFonts w:ascii="宋体" w:hAnsi="宋体" w:cs="宋体" w:hint="eastAsia"/>
                <w:szCs w:val="32"/>
                <w:lang w:val="zh-TW"/>
              </w:rPr>
              <w:t>-2017、</w:t>
            </w:r>
            <w:r>
              <w:rPr>
                <w:rFonts w:ascii="宋体" w:hAnsi="宋体" w:cs="宋体" w:hint="eastAsia"/>
                <w:szCs w:val="32"/>
              </w:rPr>
              <w:t>真空干燥箱</w:t>
            </w:r>
            <w:r>
              <w:rPr>
                <w:rFonts w:ascii="宋体" w:hAnsi="宋体" w:cs="宋体" w:hint="eastAsia"/>
                <w:szCs w:val="32"/>
                <w:lang w:val="zh-TW" w:eastAsia="zh-TW"/>
              </w:rPr>
              <w:t>JB/T9505</w:t>
            </w:r>
            <w:r>
              <w:rPr>
                <w:rFonts w:ascii="宋体" w:hAnsi="宋体" w:cs="宋体" w:hint="eastAsia"/>
                <w:szCs w:val="32"/>
                <w:lang w:val="zh-TW"/>
              </w:rPr>
              <w:t>-1999、</w:t>
            </w:r>
            <w:r>
              <w:rPr>
                <w:rFonts w:ascii="宋体" w:hAnsi="宋体" w:cs="仿宋" w:hint="eastAsia"/>
                <w:color w:val="000000"/>
                <w:kern w:val="0"/>
              </w:rPr>
              <w:t>电工电子产品环境试验规程《试验N：温度变化》GB/T 2423.22-2012、电工电子产品环境试验 第2部分：试验方法 试验Db：交变湿热（12h+12h循环）GB/T 2423.4-2008</w:t>
            </w:r>
            <w:r>
              <w:rPr>
                <w:rFonts w:asciiTheme="minorEastAsia" w:eastAsiaTheme="minorEastAsia" w:hAnsiTheme="minorEastAsia" w:cs="黑体" w:hint="eastAsia"/>
                <w:szCs w:val="21"/>
              </w:rPr>
              <w:t>等标准</w:t>
            </w:r>
            <w:r>
              <w:rPr>
                <w:rFonts w:hint="eastAsia"/>
              </w:rPr>
              <w:t>。</w:t>
            </w:r>
          </w:p>
        </w:tc>
      </w:tr>
      <w:tr w:rsidR="00381725" w:rsidTr="009767D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81725" w:rsidRDefault="00381725" w:rsidP="009767D1">
            <w:r>
              <w:rPr>
                <w:rFonts w:hint="eastAsia"/>
              </w:rPr>
              <w:t>产品检验项目：外观、尺寸、功能等。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197485</wp:posOffset>
                  </wp:positionV>
                  <wp:extent cx="371475" cy="341630"/>
                  <wp:effectExtent l="0" t="0" r="9525" b="1270"/>
                  <wp:wrapNone/>
                  <wp:docPr id="18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81725" w:rsidRDefault="00381725" w:rsidP="003817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2022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12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21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1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81725" w:rsidRDefault="00381725" w:rsidP="003817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2022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12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21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:rsidR="00381725" w:rsidRDefault="00381725" w:rsidP="00381725">
      <w:pPr>
        <w:snapToGrid w:val="0"/>
        <w:rPr>
          <w:rFonts w:ascii="宋体"/>
          <w:b/>
          <w:sz w:val="22"/>
          <w:szCs w:val="22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81725" w:rsidRDefault="00381725" w:rsidP="0038172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924"/>
        <w:gridCol w:w="1870"/>
        <w:gridCol w:w="190"/>
        <w:gridCol w:w="1484"/>
        <w:gridCol w:w="1423"/>
      </w:tblGrid>
      <w:tr w:rsidR="00381725" w:rsidTr="009767D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承一科技（重庆）有限公司</w:t>
            </w:r>
          </w:p>
        </w:tc>
        <w:tc>
          <w:tcPr>
            <w:tcW w:w="1674" w:type="dxa"/>
            <w:gridSpan w:val="2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1725" w:rsidRDefault="00381725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23" w:type="dxa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rPr>
                <w:b/>
                <w:sz w:val="20"/>
              </w:rPr>
            </w:pPr>
            <w:r>
              <w:rPr>
                <w:rFonts w:hint="eastAsia"/>
              </w:rPr>
              <w:t>E</w:t>
            </w:r>
            <w: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19.05.01</w:t>
            </w:r>
          </w:p>
        </w:tc>
      </w:tr>
      <w:tr w:rsidR="00381725" w:rsidTr="009767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</w:t>
            </w:r>
          </w:p>
        </w:tc>
        <w:tc>
          <w:tcPr>
            <w:tcW w:w="2533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924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专业</w:t>
            </w:r>
          </w:p>
        </w:tc>
        <w:tc>
          <w:tcPr>
            <w:tcW w:w="1870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环境试验仪器（高低温湿热试验箱、盐雾试验箱、砂尘试验箱、淋雨试验箱）的生产</w:t>
            </w:r>
          </w:p>
        </w:tc>
        <w:tc>
          <w:tcPr>
            <w:tcW w:w="1674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81725" w:rsidTr="009767D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81725" w:rsidRDefault="00381725" w:rsidP="009767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明利红</w:t>
            </w:r>
          </w:p>
        </w:tc>
        <w:tc>
          <w:tcPr>
            <w:tcW w:w="1414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24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0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74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23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1725" w:rsidTr="009767D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81725" w:rsidRDefault="00381725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</w:rPr>
              <w:t>下料----焊接---组装---调试——检验---入库</w:t>
            </w:r>
          </w:p>
        </w:tc>
      </w:tr>
      <w:tr w:rsidR="00381725" w:rsidTr="009767D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381725" w:rsidRDefault="00381725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 w:rsidRPr="00611B6B">
              <w:rPr>
                <w:rFonts w:hint="eastAsia"/>
                <w:bCs/>
                <w:sz w:val="20"/>
              </w:rPr>
              <w:t>1</w:t>
            </w:r>
            <w:r w:rsidRPr="00611B6B">
              <w:rPr>
                <w:rFonts w:hint="eastAsia"/>
                <w:bCs/>
                <w:sz w:val="20"/>
              </w:rPr>
              <w:t>）固废排放；</w:t>
            </w:r>
            <w:r w:rsidRPr="00611B6B">
              <w:rPr>
                <w:rFonts w:hint="eastAsia"/>
                <w:bCs/>
                <w:sz w:val="20"/>
              </w:rPr>
              <w:t>2</w:t>
            </w:r>
            <w:r w:rsidRPr="00611B6B">
              <w:rPr>
                <w:rFonts w:hint="eastAsia"/>
                <w:bCs/>
                <w:sz w:val="20"/>
              </w:rPr>
              <w:t>）潜在火灾；</w:t>
            </w:r>
            <w:r w:rsidRPr="00611B6B">
              <w:rPr>
                <w:rFonts w:hint="eastAsia"/>
                <w:bCs/>
                <w:sz w:val="20"/>
              </w:rPr>
              <w:t>3</w:t>
            </w:r>
            <w:r w:rsidRPr="00611B6B">
              <w:rPr>
                <w:rFonts w:hint="eastAsia"/>
                <w:bCs/>
                <w:sz w:val="20"/>
              </w:rPr>
              <w:t>）噪声排放</w:t>
            </w:r>
          </w:p>
        </w:tc>
      </w:tr>
      <w:tr w:rsidR="00381725" w:rsidTr="009767D1">
        <w:trPr>
          <w:cantSplit/>
          <w:trHeight w:val="9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81725" w:rsidRPr="00611B6B" w:rsidRDefault="00381725" w:rsidP="009767D1">
            <w:pPr>
              <w:rPr>
                <w:bCs/>
                <w:sz w:val="20"/>
              </w:rPr>
            </w:pPr>
            <w:r w:rsidRPr="00611B6B">
              <w:rPr>
                <w:rFonts w:hint="eastAsia"/>
                <w:bCs/>
                <w:sz w:val="20"/>
              </w:rPr>
              <w:t>中华人民共和国环境保护法</w:t>
            </w:r>
            <w:r>
              <w:rPr>
                <w:rFonts w:hint="eastAsia"/>
                <w:bCs/>
                <w:sz w:val="20"/>
              </w:rPr>
              <w:t>、</w:t>
            </w:r>
            <w:r w:rsidRPr="00611B6B">
              <w:rPr>
                <w:rFonts w:hint="eastAsia"/>
                <w:bCs/>
                <w:sz w:val="20"/>
              </w:rPr>
              <w:t>中华人民共和国环境影响评价法</w:t>
            </w:r>
            <w:r>
              <w:rPr>
                <w:rFonts w:hint="eastAsia"/>
                <w:bCs/>
                <w:sz w:val="20"/>
              </w:rPr>
              <w:t>、</w:t>
            </w:r>
            <w:r w:rsidRPr="00611B6B">
              <w:rPr>
                <w:rFonts w:hint="eastAsia"/>
                <w:bCs/>
                <w:sz w:val="20"/>
              </w:rPr>
              <w:t>中华人民共和国固体废物污染防治法</w:t>
            </w:r>
            <w:r>
              <w:rPr>
                <w:rFonts w:hint="eastAsia"/>
                <w:bCs/>
                <w:sz w:val="20"/>
              </w:rPr>
              <w:t>、</w:t>
            </w:r>
            <w:r w:rsidRPr="00611B6B">
              <w:rPr>
                <w:rFonts w:hint="eastAsia"/>
                <w:bCs/>
                <w:sz w:val="20"/>
              </w:rPr>
              <w:t>中华人民共和国消防法</w:t>
            </w:r>
            <w:r>
              <w:rPr>
                <w:rFonts w:hint="eastAsia"/>
                <w:bCs/>
                <w:sz w:val="20"/>
              </w:rPr>
              <w:t>\</w:t>
            </w:r>
            <w:r w:rsidRPr="0053007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高温试验箱技术条件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GB/T11158-2008、低温试验箱技术条件GB/T10589-2008、高低温试验箱技术条件GB/T10592-2008、外壳防护等级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GB/T4208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-2017、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真空干燥箱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JB/T9505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-1999、</w:t>
            </w:r>
            <w:r w:rsidRPr="00530079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1"/>
                <w:szCs w:val="21"/>
              </w:rPr>
              <w:t>电工电子产品环境试验规程《试验N：温度变化》GB/T 2423.22-2012、电工电子产品环境试验 第2部分：试验方法 试验Db：交变湿热（12h+12h循环）GB/T 2423.4-2008</w:t>
            </w:r>
            <w:r w:rsidRPr="00530079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等</w:t>
            </w:r>
          </w:p>
          <w:p w:rsidR="00381725" w:rsidRPr="00611B6B" w:rsidRDefault="00381725" w:rsidP="009767D1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</w:p>
        </w:tc>
      </w:tr>
      <w:tr w:rsidR="00381725" w:rsidTr="009767D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B08E2"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-29845</wp:posOffset>
                  </wp:positionV>
                  <wp:extent cx="371475" cy="342900"/>
                  <wp:effectExtent l="19050" t="0" r="9525" b="0"/>
                  <wp:wrapNone/>
                  <wp:docPr id="20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81725" w:rsidRDefault="00381725" w:rsidP="003817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2022年12月21日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2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81725" w:rsidRDefault="00381725" w:rsidP="003817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2022年12月21日</w:t>
            </w:r>
          </w:p>
        </w:tc>
      </w:tr>
    </w:tbl>
    <w:p w:rsidR="00381725" w:rsidRDefault="00381725" w:rsidP="00381725">
      <w:pPr>
        <w:snapToGrid w:val="0"/>
        <w:rPr>
          <w:rFonts w:ascii="宋体"/>
          <w:b/>
          <w:sz w:val="22"/>
          <w:szCs w:val="22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81725" w:rsidRDefault="00381725" w:rsidP="0038172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1529"/>
        <w:gridCol w:w="1378"/>
      </w:tblGrid>
      <w:tr w:rsidR="00381725" w:rsidTr="009767D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承一科技（重庆）有限公司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1725" w:rsidRDefault="00381725" w:rsidP="009767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81725" w:rsidRDefault="00381725" w:rsidP="009767D1">
            <w:pPr>
              <w:rPr>
                <w:b/>
                <w:sz w:val="20"/>
              </w:rPr>
            </w:pPr>
            <w:r>
              <w:rPr>
                <w:rFonts w:hint="eastAsia"/>
              </w:rPr>
              <w:t>O</w:t>
            </w:r>
            <w: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19.05.01</w:t>
            </w:r>
          </w:p>
        </w:tc>
      </w:tr>
      <w:tr w:rsidR="00381725" w:rsidTr="009767D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</w:t>
            </w:r>
          </w:p>
        </w:tc>
        <w:tc>
          <w:tcPr>
            <w:tcW w:w="2533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782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环境试验仪器（高低温湿热试验箱、盐雾试验箱、砂尘试验箱、淋雨试验箱）的生产</w:t>
            </w:r>
          </w:p>
        </w:tc>
        <w:tc>
          <w:tcPr>
            <w:tcW w:w="1719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81725" w:rsidTr="009767D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81725" w:rsidRDefault="00381725" w:rsidP="009767D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明利红</w:t>
            </w:r>
          </w:p>
        </w:tc>
        <w:tc>
          <w:tcPr>
            <w:tcW w:w="1414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82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81725" w:rsidRDefault="00381725" w:rsidP="009767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1725" w:rsidTr="009767D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81725" w:rsidRPr="00530079" w:rsidRDefault="00381725" w:rsidP="009767D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07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下料----焊接---组装---调试——检验---入库</w:t>
            </w:r>
          </w:p>
        </w:tc>
      </w:tr>
      <w:tr w:rsidR="00381725" w:rsidTr="009767D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381725" w:rsidRPr="00530079" w:rsidRDefault="00381725" w:rsidP="009767D1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079">
              <w:rPr>
                <w:rFonts w:asciiTheme="minorEastAsia" w:eastAsiaTheme="minorEastAsia" w:hAnsiTheme="minorEastAsia" w:hint="eastAsia"/>
                <w:sz w:val="21"/>
                <w:szCs w:val="21"/>
              </w:rPr>
              <w:t>不可接收风险：潜在火灾、爆炸,机械伤害，触电伤害。通过管理方案和应急预案进行管理。</w:t>
            </w:r>
          </w:p>
        </w:tc>
      </w:tr>
      <w:tr w:rsidR="00381725" w:rsidTr="009767D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81725" w:rsidRPr="00530079" w:rsidRDefault="00381725" w:rsidP="009767D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30079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中华人民共和国安全消防法、中华人民共和国安全生产法、中华人民共和国职业病防治法、劳动防护用品管理规定、</w:t>
            </w:r>
            <w:r w:rsidRPr="0053007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高温试验箱技术条件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GB/T11158-2008、低温试验箱技术条件GB/T10589-2008、高低温试验箱技术条件GB/T10592-2008、外壳防护等级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GB/T4208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-2017、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真空干燥箱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 w:eastAsia="zh-TW"/>
              </w:rPr>
              <w:t>JB/T9505</w:t>
            </w:r>
            <w:r w:rsidRPr="00530079">
              <w:rPr>
                <w:rFonts w:asciiTheme="minorEastAsia" w:eastAsiaTheme="minorEastAsia" w:hAnsiTheme="minorEastAsia" w:cs="宋体" w:hint="eastAsia"/>
                <w:sz w:val="21"/>
                <w:szCs w:val="21"/>
                <w:lang w:val="zh-TW"/>
              </w:rPr>
              <w:t>-1999、</w:t>
            </w:r>
            <w:r w:rsidRPr="00530079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1"/>
                <w:szCs w:val="21"/>
              </w:rPr>
              <w:t>电工电子产品环境试验规程《试验N：温度变化》GB/T 2423.22-2012、电工电子产品环境试验 第2部分：试验方法 试验Db：交变湿热（12h+12h循环）GB/T 2423.4-2008</w:t>
            </w:r>
            <w:r w:rsidRPr="00530079">
              <w:rPr>
                <w:rFonts w:asciiTheme="minorEastAsia" w:eastAsiaTheme="minorEastAsia" w:hAnsiTheme="minorEastAsia" w:cs="黑体" w:hint="eastAsia"/>
                <w:sz w:val="21"/>
                <w:szCs w:val="21"/>
              </w:rPr>
              <w:t>等标准</w:t>
            </w:r>
          </w:p>
        </w:tc>
      </w:tr>
      <w:tr w:rsidR="00381725" w:rsidTr="009767D1">
        <w:trPr>
          <w:cantSplit/>
          <w:trHeight w:val="5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381725" w:rsidTr="009767D1">
        <w:trPr>
          <w:cantSplit/>
          <w:trHeight w:val="2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30480</wp:posOffset>
                  </wp:positionV>
                  <wp:extent cx="371475" cy="342900"/>
                  <wp:effectExtent l="19050" t="0" r="9525" b="0"/>
                  <wp:wrapNone/>
                  <wp:docPr id="2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81725" w:rsidRDefault="00381725" w:rsidP="003817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2022.12.21</w:t>
            </w:r>
          </w:p>
        </w:tc>
      </w:tr>
      <w:tr w:rsidR="00381725" w:rsidTr="009767D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-140970</wp:posOffset>
                  </wp:positionV>
                  <wp:extent cx="371475" cy="342900"/>
                  <wp:effectExtent l="19050" t="0" r="9525" b="0"/>
                  <wp:wrapNone/>
                  <wp:docPr id="2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81725" w:rsidRDefault="00381725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81725" w:rsidRDefault="00381725" w:rsidP="003817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2022.12.21</w:t>
            </w:r>
          </w:p>
        </w:tc>
      </w:tr>
    </w:tbl>
    <w:p w:rsidR="00381725" w:rsidRDefault="00381725" w:rsidP="00381725">
      <w:pPr>
        <w:snapToGrid w:val="0"/>
        <w:rPr>
          <w:rFonts w:ascii="宋体"/>
          <w:b/>
          <w:sz w:val="22"/>
          <w:szCs w:val="22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81725" w:rsidRDefault="00381725" w:rsidP="0038172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151AE" w:rsidRPr="00381725" w:rsidRDefault="00C151AE" w:rsidP="00381725">
      <w:pPr>
        <w:rPr>
          <w:szCs w:val="21"/>
        </w:rPr>
      </w:pPr>
    </w:p>
    <w:sectPr w:rsidR="00C151AE" w:rsidRPr="00381725" w:rsidSect="00C151AE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9E" w:rsidRDefault="008E1D9E" w:rsidP="00C151AE">
      <w:r>
        <w:separator/>
      </w:r>
    </w:p>
  </w:endnote>
  <w:endnote w:type="continuationSeparator" w:id="0">
    <w:p w:rsidR="008E1D9E" w:rsidRDefault="008E1D9E" w:rsidP="00C1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9E" w:rsidRDefault="008E1D9E" w:rsidP="00C151AE">
      <w:r>
        <w:separator/>
      </w:r>
    </w:p>
  </w:footnote>
  <w:footnote w:type="continuationSeparator" w:id="0">
    <w:p w:rsidR="008E1D9E" w:rsidRDefault="008E1D9E" w:rsidP="00C15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1AE" w:rsidRDefault="008E1D9E" w:rsidP="0038172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151AE" w:rsidRDefault="00C151AE" w:rsidP="0038172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C151AE" w:rsidRDefault="008E1D9E" w:rsidP="0038172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E1D9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E1D9E">
      <w:rPr>
        <w:rStyle w:val="CharChar1"/>
        <w:rFonts w:hint="default"/>
        <w:w w:val="90"/>
      </w:rPr>
      <w:t>Co.,Ltd</w:t>
    </w:r>
    <w:proofErr w:type="spellEnd"/>
    <w:r w:rsidR="008E1D9E">
      <w:rPr>
        <w:rStyle w:val="CharChar1"/>
        <w:rFonts w:hint="default"/>
        <w:w w:val="90"/>
      </w:rPr>
      <w:t>.</w:t>
    </w:r>
  </w:p>
  <w:p w:rsidR="00C151AE" w:rsidRDefault="00C151AE">
    <w:pPr>
      <w:pStyle w:val="a5"/>
    </w:pPr>
  </w:p>
  <w:p w:rsidR="00C151AE" w:rsidRDefault="00C151AE" w:rsidP="0038172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151AE"/>
    <w:rsid w:val="00381725"/>
    <w:rsid w:val="008E1D9E"/>
    <w:rsid w:val="00C1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A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151A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15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15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151A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151A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151A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151A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277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2022-12-17T04:01:00Z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