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重庆鑫盟精密模具有限公司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14.02.01,17.11.03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E：</w:t>
            </w: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17.11.03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 w:eastAsia="zh-CN"/>
              </w:rPr>
              <w:t>（工具的制造）</w:t>
            </w:r>
            <w:bookmarkStart w:id="0" w:name="_GoBack"/>
            <w:bookmarkEnd w:id="0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微信视频12月19日19：30-20：00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塑胶件工艺流程：原料——混料——烘干——注塑成型——冷却——修边——检验——真空镀膜——检验入库。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模具的生产工艺流程：模具钢材——机加工（车、铣、磨、钻、CNC加工、电火花）——组装——表面处理（喷砂、抛光、咬花）外协——试模——交付。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重要环境因素：1）固体废弃物的排放；2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潜在火灾；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废气、</w:t>
            </w:r>
            <w:r>
              <w:rPr>
                <w:rFonts w:hint="eastAsia"/>
              </w:rPr>
              <w:t>噪声的排放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控制措施：</w:t>
            </w:r>
            <w:r>
              <w:rPr>
                <w:rFonts w:hint="eastAsia"/>
                <w:lang w:val="en-US" w:eastAsia="zh-CN"/>
              </w:rPr>
              <w:t>1）固废分类收集贮存，定期处理；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配置灭火器材，定期培训演练；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设备定期维护保养，合理布局等。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中华人民共和国环境保护法、中华人民共和国环境影响评价法、中华人民共和国大气污染防治法、中华人民共和国环境噪声污染防治法、中华人民共和国固体废物污染防治法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等标准规范</w:t>
            </w:r>
            <w:r>
              <w:rPr>
                <w:rFonts w:hint="eastAsia" w:cs="Times New Roman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提供环境监测报告，详细见附件。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208915</wp:posOffset>
                  </wp:positionV>
                  <wp:extent cx="812800" cy="400050"/>
                  <wp:effectExtent l="0" t="0" r="6350" b="0"/>
                  <wp:wrapNone/>
                  <wp:docPr id="4" name="图片 4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2022年12月19日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208915</wp:posOffset>
                  </wp:positionV>
                  <wp:extent cx="812800" cy="400050"/>
                  <wp:effectExtent l="0" t="0" r="6350" b="0"/>
                  <wp:wrapNone/>
                  <wp:docPr id="5" name="图片 5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2022年12月19日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EC42D1"/>
    <w:multiLevelType w:val="singleLevel"/>
    <w:tmpl w:val="25EC42D1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9815FC3"/>
    <w:rsid w:val="7EA91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282</Words>
  <Characters>317</Characters>
  <Lines>2</Lines>
  <Paragraphs>1</Paragraphs>
  <TotalTime>2</TotalTime>
  <ScaleCrop>false</ScaleCrop>
  <LinksUpToDate>false</LinksUpToDate>
  <CharactersWithSpaces>319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2022-12-19T09:08:26Z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