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新疆鹏森科技股份有限公司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侯利娜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王芳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2019.07.01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:2019.07.01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A871198"/>
    <w:rsid w:val="12144A9F"/>
    <w:rsid w:val="14713F45"/>
    <w:rsid w:val="1A2C2229"/>
    <w:rsid w:val="2C6D1587"/>
    <w:rsid w:val="2E7F371A"/>
    <w:rsid w:val="36111326"/>
    <w:rsid w:val="3B5D09DB"/>
    <w:rsid w:val="3BFC40E7"/>
    <w:rsid w:val="3E3C4955"/>
    <w:rsid w:val="49163C6A"/>
    <w:rsid w:val="539D449B"/>
    <w:rsid w:val="55170262"/>
    <w:rsid w:val="5CDB7647"/>
    <w:rsid w:val="61EC496E"/>
    <w:rsid w:val="671B0CE5"/>
    <w:rsid w:val="6E2D7AC3"/>
    <w:rsid w:val="6E311713"/>
    <w:rsid w:val="7123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2022-12-19T05:01:27Z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7CD623ED28424298ABB44E0C01DB7AD7</vt:lpwstr>
  </property>
</Properties>
</file>