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雅安市嘉玉农业有限公司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1299-2021-QEO-2022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陈兴平</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ascii="Times New Roman" w:hAnsi="Times New Roman" w:eastAsia="宋体" w:cs="Times New Roman"/>
                <w:kern w:val="2"/>
                <w:sz w:val="20"/>
                <w:lang w:val="en-US" w:eastAsia="zh-CN" w:bidi="ar-SA"/>
              </w:rPr>
              <w:t>专家</w:t>
            </w:r>
          </w:p>
        </w:tc>
        <w:tc>
          <w:tcPr>
            <w:tcW w:w="5595" w:type="dxa"/>
            <w:gridSpan w:val="3"/>
            <w:vAlign w:val="center"/>
          </w:tcPr>
          <w:p>
            <w:pPr>
              <w:jc w:val="center"/>
              <w:rPr>
                <w:sz w:val="20"/>
                <w:lang w:val="de-DE"/>
              </w:rPr>
            </w:pPr>
            <w:r>
              <w:rPr>
                <w:sz w:val="20"/>
                <w:lang w:val="de-DE"/>
              </w:rPr>
              <w:t>ISC-JSZJ-409</w:t>
            </w:r>
          </w:p>
          <w:p>
            <w:pPr>
              <w:jc w:val="center"/>
              <w:rPr>
                <w:sz w:val="20"/>
                <w:lang w:val="de-DE"/>
              </w:rPr>
            </w:pPr>
            <w:r>
              <w:rPr>
                <w:sz w:val="20"/>
                <w:lang w:val="de-DE"/>
              </w:rPr>
              <w:t>ISC-JSZJ-409</w:t>
            </w:r>
          </w:p>
          <w:p>
            <w:pPr>
              <w:jc w:val="center"/>
              <w:rPr>
                <w:rFonts w:ascii="Times New Roman" w:hAnsi="Times New Roman" w:eastAsia="宋体" w:cs="Times New Roman"/>
                <w:kern w:val="2"/>
                <w:sz w:val="20"/>
                <w:lang w:val="de-DE" w:eastAsia="zh-CN" w:bidi="ar-SA"/>
              </w:rPr>
            </w:pPr>
            <w:r>
              <w:rPr>
                <w:sz w:val="20"/>
                <w:lang w:val="de-DE"/>
              </w:rPr>
              <w:t>ISC-JSZJ-409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2022年12月19日上午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2022年12月20日下午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sz w:val="20"/>
                <w:lang w:val="en-US" w:eastAsia="zh-CN"/>
              </w:rPr>
              <w:t>2022年12月20日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20D2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651</Characters>
  <Lines>5</Lines>
  <Paragraphs>1</Paragraphs>
  <TotalTime>1</TotalTime>
  <ScaleCrop>false</ScaleCrop>
  <LinksUpToDate>false</LinksUpToDate>
  <CharactersWithSpaces>676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2022-12-20T01:42:10Z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