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1274-2022-QF</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浙江尖峰健康科技有限公司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浙江尖峰健康科技有限公司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浙江省金华市婺城区婺城新城区临江工业园西溪街96号</w:t>
            </w:r>
            <w:bookmarkEnd w:id="8"/>
          </w:p>
        </w:tc>
        <w:tc>
          <w:tcPr>
            <w:tcW w:w="1242" w:type="dxa"/>
            <w:vMerge w:val="restart"/>
            <w:vAlign w:val="center"/>
          </w:tcPr>
          <w:p>
            <w:r>
              <w:rPr>
                <w:rFonts w:hint="eastAsia"/>
              </w:rPr>
              <w:t>邮编</w:t>
            </w:r>
          </w:p>
        </w:tc>
        <w:tc>
          <w:tcPr>
            <w:tcW w:w="1771" w:type="dxa"/>
          </w:tcPr>
          <w:p>
            <w:bookmarkStart w:id="9" w:name="注册邮编"/>
            <w:r>
              <w:t>321000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浙江省金华市婺城新城区临江工业园西溪街96号</w:t>
            </w:r>
            <w:bookmarkEnd w:id="10"/>
          </w:p>
        </w:tc>
        <w:tc>
          <w:tcPr>
            <w:tcW w:w="1242" w:type="dxa"/>
            <w:vMerge w:val="continue"/>
            <w:vAlign w:val="center"/>
          </w:tcPr>
          <w:p/>
        </w:tc>
        <w:tc>
          <w:tcPr>
            <w:tcW w:w="1771" w:type="dxa"/>
          </w:tcPr>
          <w:p>
            <w:bookmarkStart w:id="11" w:name="办公邮编"/>
            <w:r>
              <w:t>321000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陆国胜</w:t>
            </w:r>
            <w:bookmarkEnd w:id="12"/>
          </w:p>
        </w:tc>
        <w:tc>
          <w:tcPr>
            <w:tcW w:w="1313" w:type="dxa"/>
            <w:vAlign w:val="center"/>
          </w:tcPr>
          <w:p>
            <w:r>
              <w:rPr>
                <w:rFonts w:hint="eastAsia"/>
              </w:rPr>
              <w:t>电话.</w:t>
            </w:r>
          </w:p>
        </w:tc>
        <w:tc>
          <w:tcPr>
            <w:tcW w:w="2180" w:type="dxa"/>
            <w:vAlign w:val="center"/>
          </w:tcPr>
          <w:p>
            <w:bookmarkStart w:id="13" w:name="联系人电话"/>
            <w:r>
              <w:t>18158378070</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蒋晓萌</w:t>
            </w:r>
            <w:bookmarkEnd w:id="15"/>
          </w:p>
        </w:tc>
        <w:tc>
          <w:tcPr>
            <w:tcW w:w="1313" w:type="dxa"/>
            <w:vAlign w:val="center"/>
          </w:tcPr>
          <w:p>
            <w:r>
              <w:rPr>
                <w:rFonts w:hint="eastAsia"/>
              </w:rPr>
              <w:t>管理者代表</w:t>
            </w:r>
          </w:p>
        </w:tc>
        <w:tc>
          <w:tcPr>
            <w:tcW w:w="2180" w:type="dxa"/>
          </w:tcPr>
          <w:p>
            <w:bookmarkStart w:id="16" w:name="管理者代表"/>
            <w:r>
              <w:t>陆国胜</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highlight w:val="lightGray"/>
              </w:rPr>
            </w:pPr>
            <w:r>
              <w:rPr>
                <w:rFonts w:hint="eastAsia"/>
                <w:color w:val="000000"/>
                <w:highlight w:val="lightGray"/>
              </w:rPr>
              <w:t>固体饮料（其他固体饮料）：</w:t>
            </w:r>
          </w:p>
          <w:p>
            <w:pPr>
              <w:rPr>
                <w:rFonts w:hint="eastAsia"/>
                <w:color w:val="000000"/>
              </w:rPr>
            </w:pPr>
            <w:r>
              <w:rPr>
                <w:rFonts w:hint="eastAsia"/>
                <w:color w:val="000000"/>
              </w:rPr>
              <w:t>蔓越莓提取物：原辅料验收=&gt;提取=&gt;过滤=&gt;浓缩=&gt;灭菌=&gt;喷雾干燥=&gt;总混=&gt;内包=&gt;金探=&gt;外包=&gt;成品入库。</w:t>
            </w:r>
          </w:p>
          <w:p>
            <w:pPr>
              <w:rPr>
                <w:rFonts w:hint="eastAsia"/>
                <w:color w:val="000000"/>
                <w:highlight w:val="lightGray"/>
              </w:rPr>
            </w:pPr>
            <w:r>
              <w:rPr>
                <w:rFonts w:hint="eastAsia"/>
                <w:color w:val="000000"/>
                <w:highlight w:val="lightGray"/>
              </w:rPr>
              <w:t>固体饮料（其他固体饮料）：</w:t>
            </w:r>
          </w:p>
          <w:p>
            <w:pPr>
              <w:rPr>
                <w:rFonts w:hint="eastAsia"/>
                <w:color w:val="000000"/>
              </w:rPr>
            </w:pPr>
            <w:r>
              <w:rPr>
                <w:rFonts w:hint="eastAsia"/>
                <w:color w:val="000000"/>
              </w:rPr>
              <w:t>红景天提取物：原辅料验收=&gt;提取=&gt;过滤=&gt;浓缩=&gt;灭菌=&gt;喷雾干燥=&gt;过筛=&gt;混合=&gt;内包=&gt;金探=&gt;外包=&gt;成品入库。</w:t>
            </w:r>
          </w:p>
          <w:p>
            <w:pPr>
              <w:rPr>
                <w:rFonts w:hint="eastAsia"/>
                <w:color w:val="000000"/>
              </w:rPr>
            </w:pPr>
          </w:p>
          <w:p>
            <w:pPr>
              <w:rPr>
                <w:rFonts w:hint="eastAsia"/>
                <w:color w:val="000000"/>
                <w:highlight w:val="lightGray"/>
              </w:rPr>
            </w:pPr>
            <w:r>
              <w:rPr>
                <w:rFonts w:hint="eastAsia"/>
                <w:color w:val="000000"/>
                <w:highlight w:val="lightGray"/>
              </w:rPr>
              <w:t>保健食品原料提取物：</w:t>
            </w:r>
          </w:p>
          <w:p>
            <w:pPr>
              <w:rPr>
                <w:rFonts w:hint="eastAsia"/>
                <w:color w:val="000000"/>
              </w:rPr>
            </w:pPr>
            <w:r>
              <w:rPr>
                <w:rFonts w:hint="eastAsia"/>
                <w:color w:val="000000"/>
              </w:rPr>
              <w:t>银杏叶提取物：原辅料验收=&gt;提取=&gt;浓缩（赶醇）=&gt;柱层析=&gt;浓缩=&gt;灭菌=&gt;喷雾干燥=&gt;过筛=&gt;总混=&gt;内包=&gt;金探=&gt;外包=&gt;成品入库。</w:t>
            </w:r>
          </w:p>
          <w:p>
            <w:pPr>
              <w:rPr>
                <w:rFonts w:hint="eastAsia"/>
                <w:color w:val="000000"/>
              </w:rPr>
            </w:pPr>
          </w:p>
          <w:p>
            <w:pPr>
              <w:rPr>
                <w:rFonts w:hint="eastAsia"/>
                <w:color w:val="000000"/>
              </w:rPr>
            </w:pPr>
            <w:r>
              <w:rPr>
                <w:rFonts w:hint="eastAsia"/>
                <w:color w:val="000000"/>
                <w:highlight w:val="lightGray"/>
              </w:rPr>
              <w:t>保健食品（尖峰仁寿堂牌破壁灵芝孢子粉（粉剂））：</w:t>
            </w:r>
          </w:p>
          <w:p>
            <w:pPr>
              <w:rPr>
                <w:rFonts w:hint="eastAsia"/>
                <w:color w:val="000000"/>
              </w:rPr>
            </w:pPr>
            <w:r>
              <w:rPr>
                <w:rFonts w:hint="eastAsia"/>
                <w:color w:val="000000"/>
              </w:rPr>
              <w:t>原料验收=&gt;脱包=&gt;内包（分装）=&gt;成品入库</w:t>
            </w:r>
          </w:p>
          <w:p>
            <w:pPr>
              <w:rPr>
                <w:rFonts w:hint="eastAsia"/>
                <w:color w:val="000000"/>
              </w:rPr>
            </w:pPr>
          </w:p>
          <w:p>
            <w:pPr>
              <w:snapToGrid w:val="0"/>
              <w:spacing w:line="280" w:lineRule="exact"/>
              <w:rPr>
                <w:rFonts w:hint="eastAsia"/>
                <w:b/>
                <w:sz w:val="20"/>
                <w:highlight w:val="lightGray"/>
                <w:lang w:val="en-US" w:eastAsia="zh-CN"/>
              </w:rPr>
            </w:pPr>
            <w:r>
              <w:rPr>
                <w:rFonts w:hint="eastAsia"/>
                <w:b/>
                <w:sz w:val="20"/>
                <w:highlight w:val="lightGray"/>
                <w:lang w:val="en-US" w:eastAsia="zh-CN"/>
              </w:rPr>
              <w:t>植物饮料，以EGCG&amp;N-乙酰神经氨酸液态饮为例；</w:t>
            </w:r>
          </w:p>
          <w:p>
            <w:pPr>
              <w:snapToGrid w:val="0"/>
              <w:spacing w:line="280" w:lineRule="exact"/>
              <w:rPr>
                <w:rFonts w:hint="eastAsia"/>
                <w:color w:val="0000FF"/>
                <w:sz w:val="21"/>
                <w:szCs w:val="21"/>
                <w:lang w:val="en-US" w:eastAsia="zh-CN"/>
              </w:rPr>
            </w:pPr>
            <w:r>
              <w:rPr>
                <w:rFonts w:hint="eastAsia"/>
                <w:color w:val="0000FF"/>
                <w:sz w:val="21"/>
                <w:szCs w:val="21"/>
                <w:lang w:val="en-US" w:eastAsia="zh-CN"/>
              </w:rPr>
              <w:t>领料</w:t>
            </w:r>
            <w:r>
              <w:rPr>
                <w:rFonts w:hint="eastAsia"/>
                <w:color w:val="000000"/>
              </w:rPr>
              <w:t>=&gt;</w:t>
            </w:r>
            <w:r>
              <w:rPr>
                <w:rFonts w:hint="eastAsia"/>
                <w:color w:val="0000FF"/>
                <w:sz w:val="21"/>
                <w:szCs w:val="21"/>
                <w:lang w:val="en-US" w:eastAsia="zh-CN"/>
              </w:rPr>
              <w:t>称量</w:t>
            </w:r>
            <w:r>
              <w:rPr>
                <w:rFonts w:hint="eastAsia"/>
                <w:color w:val="000000"/>
              </w:rPr>
              <w:t>=&gt;</w:t>
            </w:r>
            <w:r>
              <w:rPr>
                <w:rFonts w:hint="eastAsia"/>
                <w:color w:val="0000FF"/>
                <w:sz w:val="21"/>
                <w:szCs w:val="21"/>
                <w:lang w:val="en-US" w:eastAsia="zh-CN"/>
              </w:rPr>
              <w:t>配料</w:t>
            </w:r>
            <w:r>
              <w:rPr>
                <w:rFonts w:hint="eastAsia"/>
                <w:color w:val="000000"/>
              </w:rPr>
              <w:t>=&gt;</w:t>
            </w:r>
            <w:r>
              <w:rPr>
                <w:rFonts w:hint="eastAsia"/>
                <w:color w:val="0000FF"/>
                <w:sz w:val="21"/>
                <w:szCs w:val="21"/>
                <w:lang w:val="en-US" w:eastAsia="zh-CN"/>
              </w:rPr>
              <w:t>洗瓶/灌装</w:t>
            </w:r>
            <w:r>
              <w:rPr>
                <w:rFonts w:hint="eastAsia"/>
                <w:color w:val="000000"/>
              </w:rPr>
              <w:t>=&gt;</w:t>
            </w:r>
            <w:r>
              <w:rPr>
                <w:rFonts w:hint="eastAsia"/>
                <w:color w:val="0000FF"/>
                <w:sz w:val="21"/>
                <w:szCs w:val="21"/>
                <w:lang w:val="en-US" w:eastAsia="zh-CN"/>
              </w:rPr>
              <w:t>灭菌</w:t>
            </w:r>
            <w:r>
              <w:rPr>
                <w:rFonts w:hint="eastAsia"/>
                <w:color w:val="000000"/>
              </w:rPr>
              <w:t>=&gt;</w:t>
            </w:r>
            <w:r>
              <w:rPr>
                <w:rFonts w:hint="eastAsia"/>
                <w:color w:val="0000FF"/>
                <w:sz w:val="21"/>
                <w:szCs w:val="21"/>
                <w:lang w:val="en-US" w:eastAsia="zh-CN"/>
              </w:rPr>
              <w:t>外包装</w:t>
            </w:r>
            <w:r>
              <w:rPr>
                <w:rFonts w:hint="eastAsia"/>
                <w:color w:val="000000"/>
              </w:rPr>
              <w:t>=&gt;</w:t>
            </w:r>
            <w:r>
              <w:rPr>
                <w:rFonts w:hint="eastAsia"/>
                <w:color w:val="0000FF"/>
                <w:sz w:val="21"/>
                <w:szCs w:val="21"/>
                <w:lang w:val="en-US" w:eastAsia="zh-CN"/>
              </w:rPr>
              <w:t>成品入库</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2023年02月01日 下午</w:t>
            </w:r>
            <w:r>
              <w:rPr>
                <w:rFonts w:hint="eastAsia"/>
                <w:lang w:val="en-US" w:eastAsia="zh-CN"/>
              </w:rPr>
              <w:t>13:00</w:t>
            </w:r>
            <w:r>
              <w:rPr>
                <w:rFonts w:hint="eastAsia"/>
              </w:rPr>
              <w:t>至2023年02月03日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Q：固体饮料（其他固体饮料：红景天提取物、蔓越莓提取物）、保健食品原料提取物（银杏叶提取物）、保健食品（尖峰仁寿堂牌破壁灵芝孢子粉（粉剂））、其他饮料（植物饮料）的生产</w:t>
            </w:r>
          </w:p>
          <w:p>
            <w:r>
              <w:t>F：位于浙江省金华市婺城新城区临江工业园西溪街96号浙江尖峰健康科技有限公司生产车间的固体饮料（其他固体饮料：红景天提取物、蔓越莓提取物）、保健食品原料提取物（银杏叶提取物）、保健食品（尖峰仁寿堂牌破壁灵芝孢子粉（粉剂））、其他饮料（植物饮料）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Q：03.08.03;03.08.06;03.10.07</w:t>
            </w:r>
          </w:p>
          <w:p>
            <w:r>
              <w:t>F：CIV-14;CIV-4</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转机构，本次初审</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strike/>
                <w:dstrike w:val="0"/>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default" w:eastAsia="宋体"/>
                <w:lang w:val="en-US" w:eastAsia="zh-CN"/>
              </w:rPr>
            </w:pPr>
            <w:r>
              <w:rPr>
                <w:rFonts w:hint="eastAsia"/>
                <w:lang w:val="en-US" w:eastAsia="zh-CN"/>
              </w:rPr>
              <w:t>浙江尖峰健康科技有限公司</w:t>
            </w:r>
          </w:p>
          <w:p>
            <w:pPr>
              <w:pStyle w:val="2"/>
              <w:rPr>
                <w:rFonts w:ascii="Times New Roman" w:hAnsi="Times New Roman" w:eastAsia="宋体" w:cs="Times New Roman"/>
                <w:bCs/>
                <w:spacing w:val="10"/>
                <w:kern w:val="2"/>
                <w:sz w:val="21"/>
                <w:szCs w:val="24"/>
                <w:lang w:val="de-DE" w:eastAsia="ja-JP" w:bidi="ar-SA"/>
              </w:rPr>
            </w:pPr>
            <w:r>
              <w:rPr>
                <w:rFonts w:hint="eastAsia"/>
                <w:color w:val="0000FF"/>
                <w:u w:val="single"/>
              </w:rPr>
              <w:t>浙江省金华市婺城区婺城新城区临江工业园西溪街96号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浙江省金华市婺城新城区临江工业园西溪街96号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66</w:t>
            </w:r>
          </w:p>
        </w:tc>
        <w:tc>
          <w:tcPr>
            <w:tcW w:w="2803" w:type="dxa"/>
            <w:vAlign w:val="center"/>
          </w:tcPr>
          <w:p>
            <w:pPr>
              <w:spacing w:line="240" w:lineRule="auto"/>
              <w:rPr>
                <w:rFonts w:hint="default"/>
                <w:color w:val="0000FF"/>
                <w:szCs w:val="21"/>
                <w:highlight w:val="cyan"/>
                <w:u w:val="single"/>
                <w:lang w:val="en-US" w:eastAsia="zh-CN"/>
              </w:rPr>
            </w:pPr>
            <w:r>
              <w:rPr>
                <w:rFonts w:hint="eastAsia"/>
                <w:sz w:val="20"/>
                <w:szCs w:val="20"/>
                <w:lang w:val="en-US" w:eastAsia="zh-CN"/>
              </w:rPr>
              <w:t>Q：</w:t>
            </w:r>
            <w:r>
              <w:rPr>
                <w:sz w:val="20"/>
                <w:szCs w:val="20"/>
              </w:rPr>
              <w:t>固体饮料（其他固体饮料：红景天提取物、蔓越莓提取物）、</w:t>
            </w:r>
            <w:r>
              <w:rPr>
                <w:sz w:val="20"/>
                <w:szCs w:val="20"/>
                <w:highlight w:val="none"/>
                <w:shd w:val="clear"/>
              </w:rPr>
              <w:t>保健食品原料提取物（银杏叶提取物）</w:t>
            </w:r>
            <w:r>
              <w:rPr>
                <w:sz w:val="20"/>
                <w:szCs w:val="20"/>
              </w:rPr>
              <w:t>、保健食品（尖峰仁寿堂牌破壁灵芝孢子粉（粉剂））、其他饮料（植物饮料）的生产</w:t>
            </w:r>
          </w:p>
          <w:p>
            <w:pPr>
              <w:spacing w:line="440" w:lineRule="exact"/>
              <w:rPr>
                <w:rFonts w:hint="eastAsia"/>
                <w:sz w:val="21"/>
                <w:szCs w:val="21"/>
                <w:highlight w:val="yellow"/>
                <w:lang w:val="en-US" w:eastAsia="zh-CN"/>
              </w:rPr>
            </w:pPr>
          </w:p>
          <w:p>
            <w:pPr>
              <w:pStyle w:val="23"/>
              <w:rPr>
                <w:rFonts w:ascii="Times New Roman" w:hAnsi="Times New Roman" w:eastAsia="黑体" w:cs="Arial"/>
                <w:kern w:val="2"/>
                <w:sz w:val="21"/>
                <w:szCs w:val="21"/>
                <w:lang w:val="en-US" w:eastAsia="ja-JP" w:bidi="ar-SA"/>
              </w:rPr>
            </w:pPr>
            <w:r>
              <w:rPr>
                <w:rFonts w:hint="eastAsia"/>
                <w:sz w:val="21"/>
                <w:szCs w:val="21"/>
                <w:highlight w:val="none"/>
                <w:lang w:val="en-US" w:eastAsia="zh-CN"/>
              </w:rPr>
              <w:t>FSMS：位于</w:t>
            </w:r>
            <w:r>
              <w:rPr>
                <w:rFonts w:hint="eastAsia"/>
                <w:sz w:val="21"/>
                <w:szCs w:val="21"/>
                <w:highlight w:val="none"/>
              </w:rPr>
              <w:t>浙江省金华市婺城新城区临江工业园西溪街96号浙江尖峰健康科技有限公司</w:t>
            </w:r>
            <w:r>
              <w:rPr>
                <w:rFonts w:hint="eastAsia"/>
                <w:sz w:val="21"/>
                <w:szCs w:val="21"/>
                <w:highlight w:val="none"/>
                <w:lang w:val="en-US" w:eastAsia="zh-CN"/>
              </w:rPr>
              <w:t>生产车间的</w:t>
            </w:r>
            <w:r>
              <w:rPr>
                <w:sz w:val="20"/>
                <w:szCs w:val="20"/>
                <w:highlight w:val="none"/>
              </w:rPr>
              <w:t>固体饮料（其他固体饮料：红景天提取物、蔓越莓提取物）、保健食品原料提取物（银杏叶提取物）</w:t>
            </w:r>
            <w:r>
              <w:rPr>
                <w:sz w:val="20"/>
                <w:szCs w:val="20"/>
              </w:rPr>
              <w:t>、保健食品（尖峰仁寿堂牌破壁灵芝孢子粉（粉剂））、其他饮料（植物饮料）的生产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Q:03.08.03,03.08.06,03.10.07</w:t>
            </w:r>
          </w:p>
          <w:p>
            <w:r>
              <w:t>F:CIV-14,CIV-4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2022-N1QMS-4059498</w:t>
            </w:r>
          </w:p>
          <w:p>
            <w:r>
              <w:t>2020-N1FSMS-3059498</w:t>
            </w:r>
          </w:p>
        </w:tc>
        <w:tc>
          <w:tcPr>
            <w:tcW w:w="2179" w:type="dxa"/>
            <w:vAlign w:val="center"/>
          </w:tcPr>
          <w:p>
            <w:r>
              <w:t>Q:03.08.03,03.10.07</w:t>
            </w:r>
          </w:p>
          <w:p>
            <w:r>
              <w:t>F:CIV-4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 □EMS□OHSMS□EnMS</w:t>
      </w:r>
      <w:r>
        <w:rPr>
          <w:rFonts w:hint="eastAsia"/>
        </w:rPr>
        <w:sym w:font="Wingdings 2" w:char="0052"/>
      </w:r>
      <w:r>
        <w:rPr>
          <w:rFonts w:hint="eastAsia"/>
        </w:rPr>
        <w:t>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 xml:space="preserve">  </w:t>
            </w:r>
            <w:r>
              <w:rPr>
                <w:rFonts w:hint="eastAsia"/>
              </w:rPr>
              <w:sym w:font="Wingdings 2" w:char="0052"/>
            </w:r>
            <w:r>
              <w:rPr>
                <w:rFonts w:hint="eastAsia"/>
              </w:rPr>
              <w:t>定期（近一年）</w:t>
            </w:r>
            <w:r>
              <w:rPr>
                <w:rFonts w:hint="eastAsia"/>
                <w:lang w:val="en-US" w:eastAsia="zh-CN"/>
              </w:rPr>
              <w:t xml:space="preserve"> </w:t>
            </w:r>
            <w:r>
              <w:rPr>
                <w:rFonts w:hint="eastAsia"/>
              </w:rPr>
              <w:t>□其他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审核周期内未发生重大事故、重大顾客投诉/相关方投诉等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二阶段验证部分已经整改完毕，部分未整改完毕的已开具不符合项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pPr>
              <w:rPr>
                <w:rFonts w:hint="eastAsia" w:eastAsia="宋体"/>
                <w:lang w:eastAsia="zh-CN"/>
              </w:rPr>
            </w:pPr>
            <w:r>
              <w:rPr>
                <w:rFonts w:hint="eastAsia"/>
                <w:lang w:eastAsia="zh-CN"/>
              </w:rPr>
              <w:t>——</w:t>
            </w: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3</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3</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highlight w:val="none"/>
              </w:rPr>
            </w:pPr>
            <w:r>
              <w:rPr>
                <w:rFonts w:hint="eastAsia"/>
                <w:highlight w:val="none"/>
                <w:lang w:val="en-US" w:eastAsia="zh-CN"/>
              </w:rPr>
              <w:t>3</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3</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2014"/>
        <w:gridCol w:w="276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pPr>
              <w:rPr>
                <w:rFonts w:hint="eastAsia" w:eastAsia="宋体"/>
                <w:lang w:eastAsia="zh-CN"/>
              </w:rPr>
            </w:pPr>
            <w:bookmarkStart w:id="40" w:name="范围变化"/>
            <w:r>
              <w:rPr>
                <w:rFonts w:hint="eastAsia"/>
              </w:rPr>
              <w:t>Q:</w:t>
            </w:r>
            <w:r>
              <w:rPr>
                <w:rFonts w:hint="eastAsia"/>
                <w:lang w:eastAsia="zh-CN"/>
              </w:rPr>
              <w:t>——</w:t>
            </w:r>
          </w:p>
          <w:p>
            <w:pPr>
              <w:rPr>
                <w:rFonts w:hint="eastAsia" w:eastAsia="宋体"/>
                <w:lang w:eastAsia="zh-CN"/>
              </w:rPr>
            </w:pPr>
            <w:r>
              <w:rPr>
                <w:rFonts w:hint="eastAsia"/>
              </w:rPr>
              <w:t>F:</w:t>
            </w:r>
            <w:bookmarkEnd w:id="40"/>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r>
              <w:rPr>
                <w:sz w:val="20"/>
                <w:szCs w:val="20"/>
              </w:rPr>
              <w:t>固体饮料（其他固体饮料：红景天提取物、蔓越莓提取物）、</w:t>
            </w:r>
            <w:r>
              <w:rPr>
                <w:sz w:val="20"/>
                <w:szCs w:val="20"/>
                <w:highlight w:val="none"/>
                <w:shd w:val="clear"/>
              </w:rPr>
              <w:t>保健食品原料提取物（银杏叶提取物）</w:t>
            </w:r>
            <w:r>
              <w:rPr>
                <w:sz w:val="20"/>
                <w:szCs w:val="20"/>
              </w:rPr>
              <w:t>、保健食品（尖峰仁寿堂牌破壁灵芝孢子粉（粉剂））、其他饮料（植物饮料）的生产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rFonts w:hint="eastAsia"/>
                <w:sz w:val="21"/>
                <w:szCs w:val="21"/>
                <w:highlight w:val="none"/>
                <w:lang w:val="en-US" w:eastAsia="zh-CN"/>
              </w:rPr>
              <w:t>位于</w:t>
            </w:r>
            <w:r>
              <w:rPr>
                <w:rFonts w:hint="eastAsia"/>
                <w:sz w:val="21"/>
                <w:szCs w:val="21"/>
                <w:highlight w:val="none"/>
              </w:rPr>
              <w:t>浙江省金华市婺城新城区临江工业园西溪街96号浙江尖峰健康科技有限公司</w:t>
            </w:r>
            <w:r>
              <w:rPr>
                <w:rFonts w:hint="eastAsia"/>
                <w:sz w:val="21"/>
                <w:szCs w:val="21"/>
                <w:highlight w:val="none"/>
                <w:lang w:val="en-US" w:eastAsia="zh-CN"/>
              </w:rPr>
              <w:t>生产车间的</w:t>
            </w:r>
            <w:r>
              <w:rPr>
                <w:sz w:val="20"/>
                <w:szCs w:val="20"/>
                <w:highlight w:val="none"/>
              </w:rPr>
              <w:t>固体饮料（其他固体饮料：红景天提取物、蔓越莓提取物）、保健食品原料提取物（银杏叶提取物）</w:t>
            </w:r>
            <w:r>
              <w:rPr>
                <w:sz w:val="20"/>
                <w:szCs w:val="20"/>
              </w:rPr>
              <w:t>、保健食品（尖峰仁寿堂牌破壁灵芝孢子粉（粉剂））、其他饮料（植物饮料）的生产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4"/>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4"/>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350" w:type="dxa"/>
            <w:gridSpan w:val="4"/>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35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Merge w:val="continue"/>
            <w:vAlign w:val="center"/>
          </w:tcPr>
          <w:p>
            <w:pPr>
              <w:rPr>
                <w:rFonts w:ascii="宋体"/>
                <w:b/>
                <w:strike/>
                <w:dstrike w:val="0"/>
                <w:color w:val="0000FF"/>
                <w:szCs w:val="21"/>
              </w:rPr>
            </w:pPr>
          </w:p>
        </w:tc>
        <w:tc>
          <w:tcPr>
            <w:tcW w:w="835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6" w:hRule="exact"/>
          <w:jc w:val="center"/>
        </w:trPr>
        <w:tc>
          <w:tcPr>
            <w:tcW w:w="1730" w:type="dxa"/>
          </w:tcPr>
          <w:p>
            <w:r>
              <w:rPr>
                <w:rFonts w:hint="eastAsia"/>
              </w:rPr>
              <w:t>审核组长签字</w:t>
            </w:r>
          </w:p>
        </w:tc>
        <w:tc>
          <w:tcPr>
            <w:tcW w:w="2984" w:type="dxa"/>
            <w:gridSpan w:val="2"/>
            <w:tcMar>
              <w:left w:w="113" w:type="dxa"/>
            </w:tcMar>
          </w:tcPr>
          <w:p>
            <w:pPr>
              <w:rPr>
                <w:rFonts w:hint="eastAsia" w:eastAsia="宋体"/>
                <w:lang w:eastAsia="zh-CN"/>
              </w:rPr>
            </w:pPr>
            <w:r>
              <w:rPr>
                <w:rFonts w:hint="eastAsia" w:eastAsia="宋体"/>
                <w:lang w:eastAsia="zh-CN"/>
              </w:rPr>
              <w:drawing>
                <wp:inline distT="0" distB="0" distL="114300" distR="114300">
                  <wp:extent cx="836930" cy="484505"/>
                  <wp:effectExtent l="0" t="0" r="1270" b="127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836930" cy="484505"/>
                          </a:xfrm>
                          <a:prstGeom prst="rect">
                            <a:avLst/>
                          </a:prstGeom>
                        </pic:spPr>
                      </pic:pic>
                    </a:graphicData>
                  </a:graphic>
                </wp:inline>
              </w:drawing>
            </w:r>
          </w:p>
          <w:p>
            <w:pPr>
              <w:pStyle w:val="2"/>
            </w:pPr>
          </w:p>
          <w:p>
            <w:pPr>
              <w:pStyle w:val="2"/>
            </w:pPr>
          </w:p>
          <w:p>
            <w:pPr>
              <w:pStyle w:val="2"/>
            </w:pPr>
          </w:p>
          <w:p/>
        </w:tc>
        <w:tc>
          <w:tcPr>
            <w:tcW w:w="2764" w:type="dxa"/>
            <w:tcMar>
              <w:left w:w="113" w:type="dxa"/>
            </w:tcMar>
          </w:tcPr>
          <w:p>
            <w:r>
              <w:rPr>
                <w:rFonts w:hint="eastAsia"/>
              </w:rPr>
              <w:t>日期</w:t>
            </w:r>
          </w:p>
        </w:tc>
        <w:tc>
          <w:tcPr>
            <w:tcW w:w="2602"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2023-02-08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rPr>
                    <w:sym w:font="Wingdings 2" w:char="0052"/>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highlight w:val="none"/>
                      <w:lang w:val="en-US" w:eastAsia="zh-CN"/>
                    </w:rPr>
                  </w:pPr>
                  <w:r>
                    <w:rPr>
                      <w:rFonts w:hint="eastAsia"/>
                      <w:lang w:eastAsia="zh-CN"/>
                    </w:rPr>
                    <w:t>□</w:t>
                  </w:r>
                  <w:r>
                    <w:rPr>
                      <w:rFonts w:hint="eastAsia"/>
                      <w:highlight w:val="none"/>
                      <w:lang w:val="en-US" w:eastAsia="zh-CN"/>
                    </w:rPr>
                    <w:t>投资方</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sym w:font="Wingdings 2" w:char="0052"/>
                  </w:r>
                  <w:r>
                    <w:rPr>
                      <w:rFonts w:hint="eastAsia"/>
                      <w:highlight w:val="none"/>
                      <w:lang w:val="en-US" w:eastAsia="zh-CN"/>
                    </w:rPr>
                    <w:t>股东</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sym w:font="Wingdings 2" w:char="0052"/>
                  </w:r>
                  <w:r>
                    <w:rPr>
                      <w:rFonts w:hint="eastAsia"/>
                      <w:highlight w:val="none"/>
                      <w:lang w:val="en-US" w:eastAsia="zh-CN"/>
                    </w:rPr>
                    <w:t>其他——社区</w:t>
                  </w:r>
                </w:p>
              </w:tc>
              <w:tc>
                <w:tcPr>
                  <w:tcW w:w="6912" w:type="dxa"/>
                </w:tcPr>
                <w:p>
                  <w:r>
                    <w:rPr>
                      <w:rFonts w:hint="eastAsia"/>
                    </w:rPr>
                    <w:t>不因食品安全问题影响周围人员的就业</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hint="eastAsia"/>
              </w:rPr>
              <w:sym w:font="Wingdings 2" w:char="0052"/>
            </w:r>
            <w:r>
              <w:rPr>
                <w:rFonts w:hint="eastAsia"/>
              </w:rPr>
              <w:t xml:space="preserve">知识保密 </w:t>
            </w:r>
          </w:p>
          <w:p>
            <w:pPr>
              <w:spacing w:before="40" w:after="40"/>
              <w:rPr>
                <w:rFonts w:hint="default" w:eastAsia="宋体"/>
                <w:lang w:val="en-US" w:eastAsia="zh-CN"/>
              </w:rPr>
            </w:pPr>
            <w:r>
              <w:rPr>
                <w:rFonts w:hint="eastAsia"/>
              </w:rPr>
              <w:sym w:font="Wingdings 2" w:char="0052"/>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 xml:space="preserve">生产/服务控制 </w:t>
            </w:r>
            <w:r>
              <w:rPr>
                <w:rFonts w:hint="eastAsia"/>
              </w:rPr>
              <w:sym w:font="Wingdings 2" w:char="0052"/>
            </w:r>
            <w:r>
              <w:rPr>
                <w:rFonts w:hint="eastAsia"/>
              </w:rPr>
              <w:t>其他</w:t>
            </w:r>
            <w:r>
              <w:rPr>
                <w:rFonts w:hint="eastAsia"/>
                <w:lang w:eastAsia="zh-CN"/>
              </w:rPr>
              <w:t>——</w:t>
            </w:r>
            <w:r>
              <w:rPr>
                <w:rFonts w:hint="eastAsia"/>
                <w:lang w:val="en-US" w:eastAsia="zh-CN"/>
              </w:rPr>
              <w:t>运输过程</w:t>
            </w:r>
          </w:p>
          <w:p>
            <w:pPr>
              <w:pStyle w:val="10"/>
              <w:tabs>
                <w:tab w:val="left" w:pos="1560"/>
                <w:tab w:val="left" w:pos="1985"/>
              </w:tabs>
            </w:pP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spacing w:before="40" w:after="40"/>
            </w:pPr>
            <w:r>
              <w:rPr>
                <w:rFonts w:hint="eastAsia"/>
              </w:rPr>
              <w:t>□新产品设计开发 □原材料订制 □生产/服务过程 □检验检测 □产品运输 □设备维修</w:t>
            </w:r>
          </w:p>
          <w:p>
            <w:pPr>
              <w:spacing w:before="40" w:after="40"/>
              <w:jc w:val="left"/>
              <w:rPr>
                <w:rFonts w:hint="eastAsia"/>
                <w:highlight w:val="none"/>
                <w:lang w:val="en-US" w:eastAsia="zh-CN"/>
              </w:rPr>
            </w:pPr>
            <w:r>
              <w:rPr>
                <w:rFonts w:hint="eastAsia"/>
              </w:rPr>
              <w:t>□人员培训 □其他</w:t>
            </w:r>
            <w:r>
              <w:rPr>
                <w:rFonts w:hint="eastAsia"/>
                <w:highlight w:val="none"/>
              </w:rPr>
              <w:t xml:space="preserve"> </w:t>
            </w:r>
            <w:r>
              <w:rPr>
                <w:highlight w:val="none"/>
              </w:rPr>
              <w:t xml:space="preserve"> </w:t>
            </w:r>
            <w:r>
              <w:rPr>
                <w:rFonts w:hint="eastAsia"/>
                <w:highlight w:val="none"/>
                <w:lang w:eastAsia="zh-CN"/>
              </w:rPr>
              <w:sym w:font="Wingdings 2" w:char="0052"/>
            </w:r>
            <w:r>
              <w:rPr>
                <w:rFonts w:hint="eastAsia"/>
                <w:highlight w:val="none"/>
              </w:rPr>
              <w:t>其他—</w:t>
            </w:r>
            <w:r>
              <w:rPr>
                <w:rFonts w:hint="eastAsia"/>
                <w:highlight w:val="none"/>
                <w:lang w:val="en-US" w:eastAsia="zh-CN"/>
              </w:rPr>
              <w:t>无</w:t>
            </w:r>
          </w:p>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GB"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US" w:eastAsia="zh-CN"/>
              </w:rPr>
            </w:pPr>
            <w:r>
              <w:rPr>
                <w:rFonts w:hint="eastAsia"/>
                <w:lang w:val="en-US" w:eastAsia="zh-CN"/>
              </w:rPr>
              <w:t>QMS最高管理者应确及证实其以顾客为关注焦点的领导作用和承诺；</w:t>
            </w:r>
          </w:p>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通过——</w:t>
            </w:r>
          </w:p>
          <w:p>
            <w:pPr>
              <w:rPr>
                <w:rFonts w:hint="eastAsia"/>
                <w:lang w:val="en-US" w:eastAsia="zh-CN"/>
              </w:rPr>
            </w:pPr>
            <w:r>
              <w:rPr>
                <w:rFonts w:hint="eastAsia"/>
              </w:rPr>
              <w:sym w:font="Wingdings 2" w:char="0052"/>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w:t>
            </w:r>
            <w:r>
              <w:rPr>
                <w:rFonts w:hint="eastAsia"/>
              </w:rPr>
              <w:sym w:font="Wingdings 2" w:char="0052"/>
            </w:r>
            <w:r>
              <w:rPr>
                <w:rFonts w:hint="eastAsia"/>
              </w:rPr>
              <w:t xml:space="preserve">法规宣传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目标考核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p>
          <w:p>
            <w:pPr>
              <w:keepNext w:val="0"/>
              <w:keepLines w:val="0"/>
              <w:widowControl/>
              <w:suppressLineNumbers w:val="0"/>
              <w:jc w:val="left"/>
              <w:rPr>
                <w:color w:val="0000FF"/>
                <w:u w:val="single"/>
              </w:rPr>
            </w:pPr>
            <w:r>
              <w:rPr>
                <w:rFonts w:hint="eastAsia" w:ascii="宋体" w:hAnsi="宋体" w:eastAsia="宋体" w:cs="宋体"/>
                <w:b/>
                <w:bCs/>
                <w:color w:val="0000FF"/>
                <w:kern w:val="0"/>
                <w:sz w:val="24"/>
                <w:szCs w:val="24"/>
                <w:u w:val="single"/>
                <w:lang w:val="en-US" w:eastAsia="zh-CN" w:bidi="ar"/>
              </w:rPr>
              <w:t xml:space="preserve">立志尖峰追求卓越品质，做精品造福人类社会 </w:t>
            </w:r>
          </w:p>
          <w:p>
            <w:pPr>
              <w:keepNext w:val="0"/>
              <w:keepLines w:val="0"/>
              <w:widowControl/>
              <w:suppressLineNumbers w:val="0"/>
              <w:jc w:val="left"/>
              <w:rPr>
                <w:rFonts w:hint="eastAsia"/>
                <w:u w:val="single"/>
              </w:rPr>
            </w:pPr>
            <w:r>
              <w:rPr>
                <w:rFonts w:hint="eastAsia" w:ascii="宋体" w:hAnsi="宋体" w:eastAsia="宋体" w:cs="宋体"/>
                <w:b/>
                <w:bCs/>
                <w:color w:val="0000FF"/>
                <w:kern w:val="0"/>
                <w:sz w:val="21"/>
                <w:szCs w:val="21"/>
                <w:u w:val="single"/>
                <w:lang w:val="en-US" w:eastAsia="zh-CN" w:bidi="ar"/>
              </w:rPr>
              <w:t>产品以质量为先，食品以安全为本</w:t>
            </w:r>
            <w:r>
              <w:rPr>
                <w:rFonts w:hint="eastAsia" w:ascii="宋体" w:hAnsi="宋体" w:eastAsia="宋体" w:cs="宋体"/>
                <w:b/>
                <w:bCs/>
                <w:color w:val="000000"/>
                <w:kern w:val="0"/>
                <w:sz w:val="21"/>
                <w:szCs w:val="21"/>
                <w:u w:val="single"/>
                <w:lang w:val="en-US" w:eastAsia="zh-CN" w:bidi="ar"/>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QMS的主管部门是——质量部、食品安全小组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44"/>
              <w:gridCol w:w="44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44"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4461"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344"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highlight w:val="yellow"/>
                      <w:lang w:val="en-US" w:eastAsia="zh-CN" w:bidi="ar"/>
                    </w:rPr>
                  </w:pPr>
                  <w:r>
                    <w:rPr>
                      <w:rFonts w:hint="eastAsia" w:ascii="宋体" w:hAnsi="宋体" w:cs="宋体"/>
                      <w:color w:val="000000"/>
                      <w:kern w:val="0"/>
                      <w:szCs w:val="21"/>
                      <w:highlight w:val="none"/>
                      <w:lang w:val="en-US" w:eastAsia="zh-CN" w:bidi="ar"/>
                    </w:rPr>
                    <w:t>食品安全经营风险</w:t>
                  </w:r>
                </w:p>
              </w:tc>
              <w:tc>
                <w:tcPr>
                  <w:tcW w:w="4461" w:type="dxa"/>
                  <w:shd w:val="clear" w:color="auto" w:fill="auto"/>
                  <w:vAlign w:val="top"/>
                </w:tcPr>
                <w:p>
                  <w:pPr>
                    <w:pStyle w:val="2"/>
                    <w:numPr>
                      <w:ilvl w:val="0"/>
                      <w:numId w:val="2"/>
                    </w:numPr>
                    <w:ind w:leftChars="0"/>
                    <w:rPr>
                      <w:rFonts w:hint="eastAsia"/>
                      <w:lang w:val="en-US" w:eastAsia="zh-CN"/>
                    </w:rPr>
                  </w:pPr>
                  <w:r>
                    <w:rPr>
                      <w:rFonts w:hint="eastAsia"/>
                      <w:lang w:val="en-US" w:eastAsia="zh-CN"/>
                    </w:rPr>
                    <w:t>严格按照公司制定的各项规章制度进行实施；</w:t>
                  </w:r>
                </w:p>
                <w:p>
                  <w:pPr>
                    <w:pStyle w:val="2"/>
                    <w:numPr>
                      <w:ilvl w:val="0"/>
                      <w:numId w:val="2"/>
                    </w:numPr>
                    <w:ind w:left="0" w:left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及时关注监管部门的要求及动态</w:t>
                  </w:r>
                </w:p>
              </w:tc>
              <w:tc>
                <w:tcPr>
                  <w:tcW w:w="1717"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rPr>
                    <w:sym w:font="Wingdings" w:char="00FE"/>
                  </w: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44"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提取物类产品纯度不够风险</w:t>
                  </w:r>
                </w:p>
              </w:tc>
              <w:tc>
                <w:tcPr>
                  <w:tcW w:w="4461" w:type="dxa"/>
                  <w:shd w:val="clear" w:color="auto" w:fill="auto"/>
                  <w:vAlign w:val="top"/>
                </w:tcPr>
                <w:p>
                  <w:pPr>
                    <w:pStyle w:val="6"/>
                    <w:numPr>
                      <w:ilvl w:val="0"/>
                      <w:numId w:val="3"/>
                    </w:numPr>
                    <w:rPr>
                      <w:rFonts w:hint="default"/>
                      <w:lang w:val="en-US" w:eastAsia="zh-CN"/>
                    </w:rPr>
                  </w:pPr>
                  <w:r>
                    <w:rPr>
                      <w:rFonts w:hint="eastAsia"/>
                      <w:lang w:val="en-US" w:eastAsia="zh-CN"/>
                    </w:rPr>
                    <w:t>严格控制原料采购过程，确保采购原料符合要求；</w:t>
                  </w:r>
                </w:p>
                <w:p>
                  <w:pPr>
                    <w:pStyle w:val="6"/>
                    <w:numPr>
                      <w:ilvl w:val="0"/>
                      <w:numId w:val="3"/>
                    </w:numPr>
                    <w:rPr>
                      <w:rFonts w:hint="default" w:ascii="Times New Roman" w:hAnsi="Times New Roman" w:eastAsia="宋体" w:cs="Times New Roman"/>
                      <w:kern w:val="2"/>
                      <w:sz w:val="18"/>
                      <w:szCs w:val="18"/>
                      <w:lang w:val="en-US" w:eastAsia="zh-CN" w:bidi="ar-SA"/>
                    </w:rPr>
                  </w:pPr>
                  <w:r>
                    <w:rPr>
                      <w:rFonts w:hint="eastAsia"/>
                      <w:lang w:val="en-US" w:eastAsia="zh-CN"/>
                    </w:rPr>
                    <w:t>生产工艺过程、检验过程严格按照内控标准实施</w:t>
                  </w:r>
                </w:p>
              </w:tc>
              <w:tc>
                <w:tcPr>
                  <w:tcW w:w="1717" w:type="dxa"/>
                  <w:shd w:val="clear" w:color="auto" w:fill="auto"/>
                  <w:vAlign w:val="top"/>
                </w:tcPr>
                <w:p>
                  <w:pPr>
                    <w:rPr>
                      <w:rFonts w:hint="eastAsia" w:ascii="Times New Roman" w:hAnsi="Times New Roman" w:eastAsia="宋体" w:cs="Times New Roman"/>
                      <w:kern w:val="2"/>
                      <w:sz w:val="21"/>
                      <w:szCs w:val="24"/>
                      <w:highlight w:val="yellow"/>
                      <w:lang w:val="en-US" w:eastAsia="zh-CN" w:bidi="ar-SA"/>
                    </w:rPr>
                  </w:pPr>
                  <w:r>
                    <w:rPr>
                      <w:rFonts w:hint="eastAsia"/>
                    </w:rPr>
                    <w:sym w:font="Wingdings" w:char="00FE"/>
                  </w: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44"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疫情影响大众群体对健康保健要求越来越高</w:t>
                  </w:r>
                </w:p>
              </w:tc>
              <w:tc>
                <w:tcPr>
                  <w:tcW w:w="4461" w:type="dxa"/>
                  <w:shd w:val="clear" w:color="auto" w:fill="auto"/>
                  <w:vAlign w:val="top"/>
                </w:tcPr>
                <w:p>
                  <w:pPr>
                    <w:pStyle w:val="10"/>
                    <w:numPr>
                      <w:ilvl w:val="0"/>
                      <w:numId w:val="4"/>
                    </w:numPr>
                    <w:tabs>
                      <w:tab w:val="clear" w:pos="312"/>
                    </w:tabs>
                    <w:ind w:left="0" w:leftChars="0" w:firstLine="0" w:firstLineChars="0"/>
                    <w:jc w:val="left"/>
                    <w:rPr>
                      <w:rFonts w:hint="eastAsia"/>
                      <w:highlight w:val="none"/>
                      <w:lang w:val="en-US" w:eastAsia="zh-CN"/>
                    </w:rPr>
                  </w:pPr>
                  <w:r>
                    <w:rPr>
                      <w:rFonts w:hint="eastAsia"/>
                      <w:highlight w:val="none"/>
                      <w:lang w:val="en-US" w:eastAsia="zh-CN"/>
                    </w:rPr>
                    <w:t>加大市场推广；</w:t>
                  </w:r>
                </w:p>
                <w:p>
                  <w:pPr>
                    <w:pStyle w:val="10"/>
                    <w:numPr>
                      <w:ilvl w:val="0"/>
                      <w:numId w:val="4"/>
                    </w:numPr>
                    <w:tabs>
                      <w:tab w:val="clear" w:pos="312"/>
                    </w:tabs>
                    <w:ind w:left="0" w:leftChars="0" w:firstLine="0" w:firstLineChars="0"/>
                    <w:jc w:val="left"/>
                    <w:rPr>
                      <w:rFonts w:hint="eastAsia" w:ascii="宋体" w:hAnsi="宋体" w:eastAsia="宋体" w:cs="Times New Roman"/>
                      <w:kern w:val="2"/>
                      <w:sz w:val="21"/>
                      <w:szCs w:val="24"/>
                      <w:highlight w:val="none"/>
                      <w:lang w:val="en-US" w:eastAsia="zh-CN" w:bidi="ar-SA"/>
                    </w:rPr>
                  </w:pPr>
                  <w:r>
                    <w:rPr>
                      <w:rFonts w:hint="eastAsia"/>
                      <w:highlight w:val="none"/>
                      <w:lang w:val="en-US" w:eastAsia="zh-CN"/>
                    </w:rPr>
                    <w:t>强化内部管理，确保生产产品的质量和食品安全</w:t>
                  </w: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44"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vertAlign w:val="baseline"/>
                      <w:lang w:val="en-US" w:eastAsia="zh-CN"/>
                    </w:rPr>
                  </w:pPr>
                </w:p>
              </w:tc>
              <w:tc>
                <w:tcPr>
                  <w:tcW w:w="4461"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pStyle w:val="2"/>
              <w:rPr>
                <w:rFonts w:hint="eastAsia"/>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211"/>
              <w:gridCol w:w="1296"/>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447"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质量/食品安全目标</w:t>
                  </w:r>
                </w:p>
              </w:tc>
              <w:tc>
                <w:tcPr>
                  <w:tcW w:w="2280"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计算方法</w:t>
                  </w:r>
                </w:p>
              </w:tc>
              <w:tc>
                <w:tcPr>
                  <w:tcW w:w="1564"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231" w:type="dxa"/>
                  <w:vAlign w:val="top"/>
                </w:tcPr>
                <w:p>
                  <w:pPr>
                    <w:rPr>
                      <w:rFonts w:ascii="宋体" w:hAnsi="宋体"/>
                      <w:szCs w:val="21"/>
                      <w:highlight w:val="none"/>
                    </w:rPr>
                  </w:pPr>
                  <w:r>
                    <w:rPr>
                      <w:rFonts w:hint="eastAsia" w:ascii="宋体" w:hAnsi="宋体"/>
                      <w:szCs w:val="21"/>
                      <w:highlight w:val="none"/>
                    </w:rPr>
                    <w:t>目标实际完成</w:t>
                  </w:r>
                </w:p>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2022.01-2022.12</w:t>
                  </w:r>
                  <w:r>
                    <w:rPr>
                      <w:rFonts w:hint="eastAsia" w:ascii="宋体" w:hAnsi="宋体"/>
                      <w:szCs w:val="21"/>
                      <w:highlight w:val="none"/>
                    </w:rPr>
                    <w:t>）</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7" w:type="dxa"/>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一、出厂产品合格率达到100%；</w:t>
                  </w:r>
                </w:p>
              </w:tc>
              <w:tc>
                <w:tcPr>
                  <w:tcW w:w="2280" w:type="dxa"/>
                  <w:vAlign w:val="top"/>
                </w:tcPr>
                <w:p>
                  <w:pPr>
                    <w:rPr>
                      <w:rFonts w:hint="default" w:ascii="Times New Roman" w:hAnsi="Times New Roman" w:eastAsia="宋体" w:cs="Times New Roman"/>
                      <w:color w:val="auto"/>
                      <w:kern w:val="2"/>
                      <w:sz w:val="21"/>
                      <w:szCs w:val="24"/>
                      <w:lang w:val="en-US" w:eastAsia="zh-CN" w:bidi="ar-SA"/>
                    </w:rPr>
                  </w:pPr>
                  <w:r>
                    <w:rPr>
                      <w:rFonts w:hint="eastAsia"/>
                      <w:color w:val="auto"/>
                      <w:lang w:eastAsia="zh-CN"/>
                    </w:rPr>
                    <w:t>出厂合格产品/出厂所有产品×100%</w:t>
                  </w:r>
                </w:p>
              </w:tc>
              <w:tc>
                <w:tcPr>
                  <w:tcW w:w="1564"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质量部</w:t>
                  </w:r>
                </w:p>
              </w:tc>
              <w:tc>
                <w:tcPr>
                  <w:tcW w:w="2231" w:type="dxa"/>
                  <w:vAlign w:val="top"/>
                </w:tcPr>
                <w:p>
                  <w:pPr>
                    <w:jc w:val="center"/>
                    <w:rPr>
                      <w:rFonts w:hint="default" w:ascii="宋体" w:hAnsi="宋体" w:eastAsia="宋体" w:cs="宋体"/>
                      <w:color w:val="000000"/>
                      <w:kern w:val="2"/>
                      <w:sz w:val="21"/>
                      <w:szCs w:val="18"/>
                      <w:highlight w:val="cyan"/>
                      <w:lang w:val="en-US" w:eastAsia="zh-CN" w:bidi="ar-SA"/>
                    </w:rPr>
                  </w:pPr>
                  <w:r>
                    <w:rPr>
                      <w:rFonts w:hint="eastAsia" w:ascii="宋体" w:hAnsi="宋体" w:eastAsia="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二、原辅材料进厂检验率100%；</w:t>
                  </w:r>
                </w:p>
              </w:tc>
              <w:tc>
                <w:tcPr>
                  <w:tcW w:w="2280" w:type="dxa"/>
                  <w:vAlign w:val="top"/>
                </w:tcPr>
                <w:p>
                  <w:pPr>
                    <w:rPr>
                      <w:rFonts w:hint="default" w:ascii="Times New Roman" w:hAnsi="Times New Roman" w:eastAsia="宋体" w:cs="Times New Roman"/>
                      <w:color w:val="auto"/>
                      <w:kern w:val="2"/>
                      <w:sz w:val="21"/>
                      <w:szCs w:val="24"/>
                      <w:lang w:val="en-US" w:eastAsia="zh-CN" w:bidi="ar-SA"/>
                    </w:rPr>
                  </w:pPr>
                  <w:r>
                    <w:rPr>
                      <w:rFonts w:hint="eastAsia"/>
                      <w:color w:val="auto"/>
                      <w:lang w:eastAsia="zh-CN"/>
                    </w:rPr>
                    <w:t>原辅材料进厂检验批次/原辅材料进厂所有批次×100%</w:t>
                  </w:r>
                </w:p>
              </w:tc>
              <w:tc>
                <w:tcPr>
                  <w:tcW w:w="1564"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质量部、采购部</w:t>
                  </w:r>
                </w:p>
              </w:tc>
              <w:tc>
                <w:tcPr>
                  <w:tcW w:w="2231" w:type="dxa"/>
                  <w:vAlign w:val="top"/>
                </w:tcPr>
                <w:p>
                  <w:pPr>
                    <w:jc w:val="center"/>
                    <w:rPr>
                      <w:rFonts w:hint="default" w:ascii="宋体" w:hAnsi="宋体" w:eastAsia="宋体" w:cs="宋体"/>
                      <w:color w:val="000000"/>
                      <w:kern w:val="2"/>
                      <w:sz w:val="21"/>
                      <w:szCs w:val="18"/>
                      <w:highlight w:val="cyan"/>
                      <w:lang w:val="en-US" w:eastAsia="zh-CN" w:bidi="ar-SA"/>
                    </w:rPr>
                  </w:pPr>
                  <w:r>
                    <w:rPr>
                      <w:rFonts w:hint="eastAsia" w:ascii="宋体" w:hAnsi="宋体" w:eastAsia="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三、生产设施完好率96%以上；</w:t>
                  </w:r>
                </w:p>
              </w:tc>
              <w:tc>
                <w:tcPr>
                  <w:tcW w:w="2280"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完好的生产设备/车间所有设备×100%</w:t>
                  </w:r>
                </w:p>
              </w:tc>
              <w:tc>
                <w:tcPr>
                  <w:tcW w:w="1564"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生产部</w:t>
                  </w:r>
                </w:p>
              </w:tc>
              <w:tc>
                <w:tcPr>
                  <w:tcW w:w="2231" w:type="dxa"/>
                  <w:vAlign w:val="top"/>
                </w:tcPr>
                <w:p>
                  <w:pPr>
                    <w:jc w:val="center"/>
                    <w:rPr>
                      <w:rFonts w:hint="eastAsia" w:ascii="宋体" w:hAnsi="宋体" w:eastAsia="宋体" w:cs="宋体"/>
                      <w:sz w:val="24"/>
                    </w:rPr>
                  </w:pPr>
                  <w:r>
                    <w:rPr>
                      <w:rFonts w:hint="eastAsia" w:ascii="宋体" w:hAnsi="宋体" w:eastAsia="宋体" w:cs="宋体"/>
                      <w:sz w:val="24"/>
                    </w:rPr>
                    <w:t>97%</w:t>
                  </w:r>
                </w:p>
                <w:p>
                  <w:pPr>
                    <w:widowControl/>
                    <w:spacing w:before="40"/>
                    <w:jc w:val="center"/>
                    <w:rPr>
                      <w:rFonts w:hint="eastAsia" w:ascii="宋体" w:hAnsi="宋体" w:eastAsia="宋体" w:cs="宋体"/>
                      <w:color w:val="000000"/>
                      <w:kern w:val="2"/>
                      <w:sz w:val="21"/>
                      <w:szCs w:val="18"/>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四、年度全员培训率100%；</w:t>
                  </w:r>
                </w:p>
              </w:tc>
              <w:tc>
                <w:tcPr>
                  <w:tcW w:w="2280"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参与培训人数/公司总人数×100%</w:t>
                  </w:r>
                </w:p>
              </w:tc>
              <w:tc>
                <w:tcPr>
                  <w:tcW w:w="1564"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综合管理部</w:t>
                  </w:r>
                </w:p>
              </w:tc>
              <w:tc>
                <w:tcPr>
                  <w:tcW w:w="2231" w:type="dxa"/>
                  <w:vAlign w:val="top"/>
                </w:tcPr>
                <w:p>
                  <w:pPr>
                    <w:jc w:val="center"/>
                    <w:rPr>
                      <w:rFonts w:hint="eastAsia" w:ascii="宋体" w:hAnsi="宋体" w:eastAsia="宋体" w:cs="宋体"/>
                      <w:color w:val="000000"/>
                      <w:kern w:val="2"/>
                      <w:sz w:val="21"/>
                      <w:szCs w:val="18"/>
                      <w:highlight w:val="cyan"/>
                      <w:lang w:val="en-US" w:eastAsia="zh-CN" w:bidi="ar-SA"/>
                    </w:rPr>
                  </w:pPr>
                  <w:r>
                    <w:rPr>
                      <w:rFonts w:hint="eastAsia" w:ascii="宋体" w:hAnsi="宋体" w:eastAsia="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五、顾客满意率95分；</w:t>
                  </w:r>
                </w:p>
              </w:tc>
              <w:tc>
                <w:tcPr>
                  <w:tcW w:w="0" w:type="auto"/>
                  <w:vAlign w:val="top"/>
                </w:tcPr>
                <w:p>
                  <w:pPr>
                    <w:rPr>
                      <w:rFonts w:hint="eastAsia" w:ascii="Times New Roman" w:hAnsi="Times New Roman" w:eastAsia="宋体" w:cs="Times New Roman"/>
                      <w:color w:val="auto"/>
                      <w:kern w:val="2"/>
                      <w:sz w:val="21"/>
                      <w:szCs w:val="24"/>
                      <w:lang w:val="en-US" w:eastAsia="zh-CN" w:bidi="ar-SA"/>
                    </w:rPr>
                  </w:pPr>
                  <w:r>
                    <w:rPr>
                      <w:rFonts w:hint="eastAsia" w:ascii="等线" w:hAnsi="等线" w:eastAsia="等线"/>
                      <w:color w:val="auto"/>
                      <w:lang w:eastAsia="zh-CN"/>
                    </w:rPr>
                    <w:t>顾客满意分数</w:t>
                  </w:r>
                </w:p>
              </w:tc>
              <w:tc>
                <w:tcPr>
                  <w:tcW w:w="0" w:type="auto"/>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营销部</w:t>
                  </w:r>
                </w:p>
              </w:tc>
              <w:tc>
                <w:tcPr>
                  <w:tcW w:w="0" w:type="auto"/>
                  <w:vAlign w:val="top"/>
                </w:tcPr>
                <w:p>
                  <w:pPr>
                    <w:jc w:val="center"/>
                    <w:rPr>
                      <w:rFonts w:hint="eastAsia" w:ascii="宋体" w:hAnsi="宋体" w:eastAsia="宋体" w:cs="宋体"/>
                      <w:color w:val="000000"/>
                      <w:kern w:val="2"/>
                      <w:sz w:val="21"/>
                      <w:szCs w:val="18"/>
                      <w:highlight w:val="cyan"/>
                      <w:lang w:val="en-US" w:eastAsia="zh-CN" w:bidi="ar-SA"/>
                    </w:rPr>
                  </w:pPr>
                  <w:r>
                    <w:rPr>
                      <w:rFonts w:hint="eastAsia" w:ascii="宋体" w:hAnsi="宋体" w:eastAsia="宋体" w:cs="宋体"/>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宋体" w:hAnsi="宋体" w:eastAsia="宋体" w:cs="宋体"/>
                      <w:color w:val="000000"/>
                      <w:kern w:val="2"/>
                      <w:sz w:val="21"/>
                      <w:szCs w:val="21"/>
                      <w:highlight w:val="cyan"/>
                      <w:lang w:val="en-US" w:eastAsia="zh-CN" w:bidi="ar-SA"/>
                    </w:rPr>
                  </w:pPr>
                  <w:r>
                    <w:rPr>
                      <w:rFonts w:hint="eastAsia" w:ascii="宋体" w:hAnsi="宋体" w:eastAsia="宋体" w:cs="宋体"/>
                      <w:sz w:val="21"/>
                      <w:szCs w:val="21"/>
                    </w:rPr>
                    <w:t>六、全年无重大食品安全卫生事故。</w:t>
                  </w:r>
                </w:p>
              </w:tc>
              <w:tc>
                <w:tcPr>
                  <w:tcW w:w="0" w:type="auto"/>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全年重大安全事故统计数量</w:t>
                  </w:r>
                </w:p>
              </w:tc>
              <w:tc>
                <w:tcPr>
                  <w:tcW w:w="0" w:type="auto"/>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各部门</w:t>
                  </w:r>
                </w:p>
              </w:tc>
              <w:tc>
                <w:tcPr>
                  <w:tcW w:w="0" w:type="auto"/>
                  <w:vAlign w:val="top"/>
                </w:tcPr>
                <w:p>
                  <w:pPr>
                    <w:widowControl/>
                    <w:spacing w:before="40"/>
                    <w:jc w:val="center"/>
                    <w:rPr>
                      <w:rFonts w:hint="eastAsia" w:ascii="宋体" w:hAnsi="宋体" w:eastAsia="宋体" w:cs="宋体"/>
                      <w:color w:val="000000"/>
                      <w:kern w:val="2"/>
                      <w:sz w:val="21"/>
                      <w:szCs w:val="18"/>
                      <w:highlight w:val="cyan"/>
                      <w:lang w:val="en-US" w:eastAsia="zh-CN" w:bidi="ar-SA"/>
                    </w:rPr>
                  </w:pPr>
                  <w:r>
                    <w:rPr>
                      <w:rFonts w:hint="eastAsia" w:ascii="宋体" w:hAnsi="宋体" w:eastAsia="宋体" w:cs="宋体"/>
                      <w:sz w:val="24"/>
                    </w:rPr>
                    <w:t>0</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r>
              <w:rPr>
                <w:rFonts w:hint="eastAsia"/>
                <w:vertAlign w:val="baseline"/>
                <w:lang w:val="en-US" w:eastAsia="zh-CN"/>
              </w:rPr>
              <w:t>， 2023年目标在策划实施中</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default"/>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sym w:font="Wingdings 2" w:char="0052"/>
            </w:r>
            <w:r>
              <w:rPr>
                <w:rFonts w:hint="eastAsia"/>
                <w:lang w:val="en-US" w:eastAsia="zh-CN"/>
              </w:rPr>
              <w:t xml:space="preserve">无变更  </w:t>
            </w:r>
            <w:r>
              <w:rPr/>
              <w:sym w:font="Wingdings" w:char="00A8"/>
            </w:r>
            <w:r>
              <w:rPr>
                <w:rFonts w:hint="eastAsia"/>
              </w:rPr>
              <w:t>范围变更</w:t>
            </w:r>
          </w:p>
          <w:p>
            <w:pPr>
              <w:keepNext w:val="0"/>
              <w:keepLines w:val="0"/>
              <w:suppressLineNumbers w:val="0"/>
              <w:shd w:val="clear"/>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rPr>
                <w:rFonts w:hint="eastAsia"/>
                <w:highlight w:val="none"/>
                <w:u w:val="single"/>
                <w:lang w:val="en-US" w:eastAsia="zh-CN"/>
              </w:rPr>
            </w:pPr>
            <w:r>
              <w:rPr>
                <w:rFonts w:hint="eastAsia"/>
                <w:highlight w:val="none"/>
                <w:lang w:val="en-US" w:eastAsia="zh-CN"/>
              </w:rPr>
              <w:t xml:space="preserve">占地面积 </w:t>
            </w:r>
            <w:r>
              <w:rPr>
                <w:rFonts w:hint="eastAsia"/>
                <w:highlight w:val="none"/>
                <w:u w:val="single"/>
                <w:lang w:val="en-US" w:eastAsia="zh-CN"/>
              </w:rPr>
              <w:t>60亩</w:t>
            </w:r>
            <w:r>
              <w:rPr>
                <w:rFonts w:hint="eastAsia"/>
                <w:highlight w:val="none"/>
                <w:lang w:val="en-US" w:eastAsia="zh-CN"/>
              </w:rPr>
              <w:t>；</w:t>
            </w:r>
            <w:r>
              <w:rPr>
                <w:rFonts w:hint="eastAsia"/>
                <w:highlight w:val="none"/>
              </w:rPr>
              <w:t>建筑面积</w:t>
            </w:r>
            <w:r>
              <w:rPr>
                <w:rFonts w:hint="eastAsia"/>
                <w:highlight w:val="none"/>
                <w:u w:val="single"/>
              </w:rPr>
              <w:t xml:space="preserve"> </w:t>
            </w:r>
            <w:r>
              <w:rPr>
                <w:rFonts w:hint="eastAsia"/>
                <w:highlight w:val="none"/>
                <w:u w:val="single"/>
                <w:lang w:val="en-US" w:eastAsia="zh-CN"/>
              </w:rPr>
              <w:t>30000</w:t>
            </w:r>
            <w:r>
              <w:rPr>
                <w:rFonts w:hint="eastAsia"/>
                <w:highlight w:val="none"/>
                <w:u w:val="single"/>
              </w:rPr>
              <w:t xml:space="preserve"> </w:t>
            </w:r>
            <w:r>
              <w:rPr>
                <w:rFonts w:hint="eastAsia"/>
                <w:highlight w:val="none"/>
              </w:rPr>
              <w:t>平方米；生产车间</w:t>
            </w:r>
            <w:r>
              <w:rPr>
                <w:rFonts w:hint="eastAsia"/>
                <w:highlight w:val="none"/>
                <w:u w:val="single"/>
                <w:lang w:val="en-US" w:eastAsia="zh-CN"/>
              </w:rPr>
              <w:t xml:space="preserve"> 4 </w:t>
            </w:r>
            <w:r>
              <w:rPr>
                <w:rFonts w:hint="eastAsia"/>
                <w:highlight w:val="none"/>
              </w:rPr>
              <w:t>个；</w:t>
            </w:r>
            <w:r>
              <w:rPr>
                <w:rFonts w:hint="eastAsia"/>
                <w:highlight w:val="none"/>
                <w:lang w:val="en-US" w:eastAsia="zh-CN"/>
              </w:rPr>
              <w:t>检验室</w:t>
            </w:r>
            <w:r>
              <w:rPr>
                <w:rFonts w:hint="eastAsia"/>
                <w:highlight w:val="none"/>
                <w:u w:val="single"/>
                <w:lang w:val="en-US" w:eastAsia="zh-CN"/>
              </w:rPr>
              <w:t xml:space="preserve">  1 </w:t>
            </w:r>
            <w:r>
              <w:rPr>
                <w:rFonts w:hint="eastAsia"/>
                <w:highlight w:val="none"/>
              </w:rPr>
              <w:t>个；库房</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个；</w:t>
            </w:r>
            <w:r>
              <w:rPr>
                <w:rFonts w:hint="eastAsia"/>
                <w:highlight w:val="none"/>
                <w:lang w:val="en-US" w:eastAsia="zh-CN"/>
              </w:rPr>
              <w:t>车辆</w:t>
            </w:r>
            <w:r>
              <w:rPr>
                <w:rFonts w:hint="eastAsia"/>
                <w:highlight w:val="none"/>
                <w:u w:val="single"/>
                <w:lang w:val="en-US" w:eastAsia="zh-CN"/>
              </w:rPr>
              <w:t>3辆；</w:t>
            </w:r>
          </w:p>
          <w:p>
            <w:pPr>
              <w:pStyle w:val="2"/>
              <w:rPr>
                <w:rFonts w:hint="default"/>
                <w:lang w:val="en-US" w:eastAsia="zh-CN"/>
              </w:rPr>
            </w:pPr>
          </w:p>
          <w:p>
            <w:pPr>
              <w:rPr>
                <w:rFonts w:hint="eastAsia"/>
                <w:highlight w:val="none"/>
                <w:u w:val="single"/>
              </w:rPr>
            </w:pPr>
            <w:r>
              <w:rPr>
                <w:rFonts w:hint="eastAsia"/>
                <w:highlight w:val="none"/>
              </w:rPr>
              <w:t>主要生产设备有：</w:t>
            </w:r>
            <w:r>
              <w:rPr>
                <w:rFonts w:hint="eastAsia"/>
                <w:highlight w:val="none"/>
                <w:u w:val="single"/>
                <w:lang w:val="en-US" w:eastAsia="zh-CN"/>
              </w:rPr>
              <w:t xml:space="preserve"> </w:t>
            </w:r>
            <w:r>
              <w:rPr>
                <w:rFonts w:hint="eastAsia"/>
                <w:color w:val="000000"/>
                <w:szCs w:val="21"/>
                <w:u w:val="single"/>
                <w:lang w:val="en-US" w:eastAsia="zh-CN"/>
              </w:rPr>
              <w:t xml:space="preserve">洗瓶机、高速自动理瓶机、水浴式灭菌柜、动态提取罐、提取液输送泵、单效循环浓缩器  </w:t>
            </w:r>
            <w:r>
              <w:rPr>
                <w:rFonts w:hint="eastAsia"/>
                <w:highlight w:val="none"/>
                <w:u w:val="single"/>
                <w:lang w:val="en-US" w:eastAsia="zh-CN"/>
              </w:rPr>
              <w:t xml:space="preserve">    </w:t>
            </w:r>
            <w:r>
              <w:rPr>
                <w:rFonts w:hint="eastAsia"/>
                <w:highlight w:val="none"/>
                <w:u w:val="single"/>
              </w:rPr>
              <w:t xml:space="preserve"> </w:t>
            </w:r>
            <w:r>
              <w:rPr>
                <w:highlight w:val="none"/>
                <w:u w:val="single"/>
              </w:rPr>
              <w:t xml:space="preserve"> </w:t>
            </w:r>
            <w:r>
              <w:rPr>
                <w:rFonts w:hint="eastAsia"/>
                <w:highlight w:val="none"/>
                <w:u w:val="single"/>
              </w:rPr>
              <w:t>（列举2~4种）</w:t>
            </w:r>
          </w:p>
          <w:p>
            <w:pPr>
              <w:pStyle w:val="2"/>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hd w:val="clear"/>
              <w:snapToGrid w:val="0"/>
              <w:spacing w:line="360" w:lineRule="auto"/>
              <w:rPr>
                <w:rFonts w:hint="default"/>
                <w:u w:val="single"/>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 xml:space="preserve">基础设施可基本满足质量管理体系运行，但是还有不足需要补充： </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FE"/>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温湿度计、电子天平、干燥箱、安全阀、压力表等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定期校准/检定的有：</w:t>
            </w:r>
            <w:r>
              <w:rPr>
                <w:rFonts w:hint="eastAsia"/>
                <w:color w:val="FF0000"/>
                <w:u w:val="single"/>
                <w:vertAlign w:val="baseline"/>
                <w:lang w:val="en-US" w:eastAsia="zh-CN"/>
              </w:rPr>
              <w:t xml:space="preserve"> 现场监控温度所使用的手持式温度枪未提供校检证据，见不符合项报告03</w:t>
            </w:r>
            <w:r>
              <w:rPr>
                <w:rFonts w:hint="eastAsia"/>
                <w:color w:val="FF0000"/>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FE"/>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rPr>
              <w:t>质量方针；</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rPr>
              <w:t>相关的质量目标；</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rPr>
              <w:t>他们对质量管理体系有效性的贡献，</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rPr>
              <w:t>包括改进绩效的益处；</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rPr>
              <w:t>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eastAsia="宋体"/>
                <w:vertAlign w:val="baselin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FE"/>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——审核周期内未发生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查供方管理情况发现： 未提供银杏叶的供方陕西洋县志建药业科技有限公司、全纸桶的供方德清鼎文包装有限公司、药用低密度聚乙烯袋的供方常州市迪瑞尔包装材料有限公司、灵芝孢子粉的供方安徽金寨乔康药业有限公司的《供应商年度质量评估表》，不符合《物料供应商的审计管理规程》4.10.1条款的要求。见不符合报告01        </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rPr>
            </w:pPr>
            <w:r>
              <w:rPr>
                <w:rFonts w:hint="eastAsia"/>
                <w:color w:val="auto"/>
                <w:highlight w:val="none"/>
                <w:vertAlign w:val="baseline"/>
              </w:rPr>
              <w:t>组织</w:t>
            </w:r>
            <w:r>
              <w:rPr>
                <w:rFonts w:hint="eastAsia"/>
                <w:color w:val="auto"/>
                <w:highlight w:val="none"/>
                <w:vertAlign w:val="baseline"/>
                <w:lang w:val="en-US" w:eastAsia="zh-CN"/>
              </w:rPr>
              <w:t>的</w:t>
            </w:r>
            <w:r>
              <w:rPr>
                <w:rFonts w:hint="eastAsia"/>
                <w:color w:val="auto"/>
                <w:highlight w:val="none"/>
                <w:vertAlign w:val="baseline"/>
              </w:rPr>
              <w:t>生产和服务提供</w:t>
            </w:r>
            <w:r>
              <w:rPr>
                <w:rFonts w:hint="eastAsia"/>
                <w:color w:val="auto"/>
                <w:highlight w:val="none"/>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lang w:val="en-US" w:eastAsia="zh-CN"/>
              </w:rPr>
            </w:pPr>
            <w:r>
              <w:rPr>
                <w:rFonts w:hint="eastAsia"/>
                <w:color w:val="auto"/>
                <w:highlight w:val="none"/>
                <w:vertAlign w:val="baseline"/>
                <w:lang w:val="en-US" w:eastAsia="zh-CN"/>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375"/>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375"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729"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top"/>
                </w:tcPr>
                <w:p>
                  <w:pPr>
                    <w:rPr>
                      <w:rFonts w:hint="default" w:eastAsia="宋体"/>
                      <w:color w:val="000000"/>
                      <w:lang w:val="en-US" w:eastAsia="zh-CN"/>
                    </w:rPr>
                  </w:pPr>
                  <w:r>
                    <w:rPr>
                      <w:rFonts w:hint="eastAsia"/>
                      <w:color w:val="000000"/>
                      <w:lang w:val="en-US" w:eastAsia="zh-CN"/>
                    </w:rPr>
                    <w:t>固体饮料（其他固体饮料：蔓越莓提取物、红景天提取物）</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p>
              </w:tc>
              <w:tc>
                <w:tcPr>
                  <w:tcW w:w="2375" w:type="dxa"/>
                  <w:vAlign w:val="center"/>
                </w:tcPr>
                <w:p>
                  <w:pPr>
                    <w:pStyle w:val="10"/>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原辅料验收</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从合格供方采购、每年索取产品第三方检测报告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提取</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提取溶剂浓度/时间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灭菌</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灭菌器的温度在100℃以上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喷雾干燥</w:t>
                  </w:r>
                </w:p>
              </w:tc>
              <w:tc>
                <w:tcPr>
                  <w:tcW w:w="4729" w:type="dxa"/>
                  <w:vAlign w:val="center"/>
                </w:tcPr>
                <w:p>
                  <w:pPr>
                    <w:pStyle w:val="6"/>
                    <w:spacing w:line="36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highlight w:val="none"/>
                      <w:lang w:val="en-US" w:eastAsia="zh-CN"/>
                    </w:rPr>
                    <w:t>进风温度:180-210℃,出风温度:8</w:t>
                  </w:r>
                  <w:r>
                    <w:rPr>
                      <w:rFonts w:hint="eastAsia" w:cs="Times New Roman"/>
                      <w:highlight w:val="none"/>
                      <w:lang w:val="en-US" w:eastAsia="zh-CN"/>
                    </w:rPr>
                    <w:t>0</w:t>
                  </w:r>
                  <w:r>
                    <w:rPr>
                      <w:rFonts w:hint="eastAsia" w:ascii="Times New Roman" w:hAnsi="Times New Roman" w:cs="Times New Roman"/>
                      <w:highlight w:val="none"/>
                      <w:lang w:val="en-US" w:eastAsia="zh-CN"/>
                    </w:rPr>
                    <w:t>-</w:t>
                  </w:r>
                  <w:r>
                    <w:rPr>
                      <w:rFonts w:hint="eastAsia" w:cs="Times New Roman"/>
                      <w:highlight w:val="none"/>
                      <w:lang w:val="en-US" w:eastAsia="zh-CN"/>
                    </w:rPr>
                    <w:t>100</w:t>
                  </w:r>
                  <w:r>
                    <w:rPr>
                      <w:rFonts w:hint="eastAsia" w:ascii="Times New Roman" w:hAnsi="Times New Roman" w:cs="Times New Roman"/>
                      <w:highlight w:val="none"/>
                      <w:lang w:val="en-US" w:eastAsia="zh-CN"/>
                    </w:rPr>
                    <w:t>℃,进料速度：10～42HZ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金属检测</w:t>
                  </w:r>
                </w:p>
              </w:tc>
              <w:tc>
                <w:tcPr>
                  <w:tcW w:w="4729" w:type="dxa"/>
                  <w:vAlign w:val="center"/>
                </w:tcPr>
                <w:p>
                  <w:pPr>
                    <w:pStyle w:val="6"/>
                    <w:spacing w:line="360" w:lineRule="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≥3mm铁金属；≥4mm不锈钢金属全部探出</w:t>
                  </w:r>
                </w:p>
                <w:p>
                  <w:pPr>
                    <w:jc w:val="center"/>
                    <w:rPr>
                      <w:rFonts w:hint="default" w:ascii="Times New Roman" w:hAnsi="Times New Roman" w:eastAsia="宋体" w:cs="Times New Roman"/>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内包</w:t>
                  </w:r>
                </w:p>
              </w:tc>
              <w:tc>
                <w:tcPr>
                  <w:tcW w:w="4729" w:type="dxa"/>
                  <w:vAlign w:val="center"/>
                </w:tcPr>
                <w:p>
                  <w:pPr>
                    <w:pStyle w:val="4"/>
                    <w:tabs>
                      <w:tab w:val="left" w:pos="1560"/>
                      <w:tab w:val="left" w:pos="1985"/>
                    </w:tabs>
                    <w:ind w:left="0" w:firstLine="0"/>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内包材紫外线消杀30min</w:t>
                  </w:r>
                </w:p>
                <w:p>
                  <w:pPr>
                    <w:pStyle w:val="4"/>
                    <w:tabs>
                      <w:tab w:val="left" w:pos="1560"/>
                      <w:tab w:val="left" w:pos="1985"/>
                    </w:tabs>
                    <w:ind w:left="0" w:firstLine="0"/>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内包间臭氧消杀30min</w:t>
                  </w:r>
                </w:p>
                <w:p>
                  <w:pPr>
                    <w:pStyle w:val="4"/>
                    <w:tabs>
                      <w:tab w:val="left" w:pos="1560"/>
                      <w:tab w:val="left" w:pos="1985"/>
                    </w:tabs>
                    <w:ind w:left="0" w:firstLine="0"/>
                    <w:jc w:val="lef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净含量符合要求</w:t>
                  </w:r>
                </w:p>
              </w:tc>
            </w:tr>
          </w:tbl>
          <w:p>
            <w:pPr>
              <w:pStyle w:val="10"/>
              <w:tabs>
                <w:tab w:val="left" w:pos="1560"/>
                <w:tab w:val="left" w:pos="1985"/>
              </w:tabs>
              <w:ind w:left="0" w:leftChars="0" w:firstLine="0" w:firstLineChars="0"/>
              <w:rPr>
                <w:rFonts w:hint="eastAsia"/>
                <w:color w:val="auto"/>
                <w:highlight w:val="none"/>
                <w:vertAlign w:val="baseli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521"/>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521"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583"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eastAsia="宋体"/>
                      <w:color w:val="auto"/>
                      <w:sz w:val="18"/>
                      <w:szCs w:val="18"/>
                      <w:highlight w:val="none"/>
                      <w:lang w:val="en-US" w:eastAsia="zh-CN"/>
                    </w:rPr>
                    <w:t>保健食品原料提取物</w:t>
                  </w:r>
                </w:p>
              </w:tc>
              <w:tc>
                <w:tcPr>
                  <w:tcW w:w="2521" w:type="dxa"/>
                  <w:vAlign w:val="center"/>
                </w:tcPr>
                <w:p>
                  <w:pPr>
                    <w:pStyle w:val="10"/>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原辅料验收</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从合格供方采购、每年索取产品第三方检测报告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提取</w:t>
                  </w:r>
                </w:p>
              </w:tc>
              <w:tc>
                <w:tcPr>
                  <w:tcW w:w="4583"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提取溶剂浓度/时间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浓缩</w:t>
                  </w:r>
                </w:p>
              </w:tc>
              <w:tc>
                <w:tcPr>
                  <w:tcW w:w="4583"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浓缩温度≤65℃，浓缩真空度≤-0.07MPa，浓缩终点浓缩液密度1.08-1.2（50-60℃）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灭菌</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灭菌器的温度在100℃以上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喷雾干燥</w:t>
                  </w:r>
                </w:p>
              </w:tc>
              <w:tc>
                <w:tcPr>
                  <w:tcW w:w="4583" w:type="dxa"/>
                  <w:vAlign w:val="center"/>
                </w:tcPr>
                <w:p>
                  <w:pPr>
                    <w:pStyle w:val="6"/>
                    <w:spacing w:line="36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highlight w:val="none"/>
                      <w:lang w:val="en-US" w:eastAsia="zh-CN"/>
                    </w:rPr>
                    <w:t>进风温度:180-210℃,出风温度:8</w:t>
                  </w:r>
                  <w:r>
                    <w:rPr>
                      <w:rFonts w:hint="eastAsia" w:cs="Times New Roman"/>
                      <w:highlight w:val="none"/>
                      <w:lang w:val="en-US" w:eastAsia="zh-CN"/>
                    </w:rPr>
                    <w:t>0</w:t>
                  </w:r>
                  <w:r>
                    <w:rPr>
                      <w:rFonts w:hint="eastAsia" w:ascii="Times New Roman" w:hAnsi="Times New Roman" w:cs="Times New Roman"/>
                      <w:highlight w:val="none"/>
                      <w:lang w:val="en-US" w:eastAsia="zh-CN"/>
                    </w:rPr>
                    <w:t>-</w:t>
                  </w:r>
                  <w:r>
                    <w:rPr>
                      <w:rFonts w:hint="eastAsia" w:cs="Times New Roman"/>
                      <w:highlight w:val="none"/>
                      <w:lang w:val="en-US" w:eastAsia="zh-CN"/>
                    </w:rPr>
                    <w:t>100</w:t>
                  </w:r>
                  <w:r>
                    <w:rPr>
                      <w:rFonts w:hint="eastAsia" w:ascii="Times New Roman" w:hAnsi="Times New Roman" w:cs="Times New Roman"/>
                      <w:highlight w:val="none"/>
                      <w:lang w:val="en-US" w:eastAsia="zh-CN"/>
                    </w:rPr>
                    <w:t>℃,进料速度：10～42HZ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0" w:type="auto"/>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金属检测</w:t>
                  </w:r>
                </w:p>
              </w:tc>
              <w:tc>
                <w:tcPr>
                  <w:tcW w:w="4583" w:type="dxa"/>
                  <w:vAlign w:val="center"/>
                </w:tcPr>
                <w:p>
                  <w:pPr>
                    <w:pStyle w:val="6"/>
                    <w:spacing w:line="36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highlight w:val="none"/>
                      <w:lang w:val="en-US" w:eastAsia="zh-CN"/>
                    </w:rPr>
                    <w:t>≥3mm铁金属；≥4mm不锈钢金属全部探出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0" w:type="auto"/>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内包</w:t>
                  </w:r>
                </w:p>
              </w:tc>
              <w:tc>
                <w:tcPr>
                  <w:tcW w:w="4583" w:type="dxa"/>
                  <w:vAlign w:val="center"/>
                </w:tcPr>
                <w:p>
                  <w:pPr>
                    <w:pStyle w:val="4"/>
                    <w:tabs>
                      <w:tab w:val="left" w:pos="1560"/>
                      <w:tab w:val="left" w:pos="1985"/>
                    </w:tabs>
                    <w:ind w:left="0" w:firstLine="0"/>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内包材紫外线消杀30min</w:t>
                  </w:r>
                </w:p>
                <w:p>
                  <w:pPr>
                    <w:pStyle w:val="4"/>
                    <w:tabs>
                      <w:tab w:val="left" w:pos="1560"/>
                      <w:tab w:val="left" w:pos="1985"/>
                    </w:tabs>
                    <w:ind w:left="0" w:firstLine="0"/>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内包间臭氧消杀30min</w:t>
                  </w:r>
                </w:p>
                <w:p>
                  <w:pPr>
                    <w:pStyle w:val="4"/>
                    <w:tabs>
                      <w:tab w:val="left" w:pos="1560"/>
                      <w:tab w:val="left" w:pos="1985"/>
                    </w:tabs>
                    <w:ind w:left="0" w:leftChars="0" w:firstLine="0" w:firstLineChars="0"/>
                    <w:jc w:val="lef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净含量符合要求</w:t>
                  </w:r>
                </w:p>
              </w:tc>
            </w:tr>
          </w:tbl>
          <w:p>
            <w:pPr>
              <w:pStyle w:val="10"/>
              <w:tabs>
                <w:tab w:val="left" w:pos="1560"/>
                <w:tab w:val="left" w:pos="1985"/>
              </w:tabs>
              <w:ind w:left="0" w:leftChars="0" w:firstLine="0" w:firstLineChars="0"/>
              <w:rPr>
                <w:rFonts w:hint="eastAsia"/>
                <w:color w:val="auto"/>
                <w:highlight w:val="none"/>
                <w:vertAlign w:val="baseli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765"/>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765"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38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保健食品（尖峰仁寿堂牌破壁灵芝孢子粉（粉剂））</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p>
              </w:tc>
              <w:tc>
                <w:tcPr>
                  <w:tcW w:w="2765"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原辅料验收</w:t>
                  </w:r>
                </w:p>
              </w:tc>
              <w:tc>
                <w:tcPr>
                  <w:tcW w:w="4388"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从合格供方采购、每年索取产品第三方检测报告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内包</w:t>
                  </w:r>
                </w:p>
              </w:tc>
              <w:tc>
                <w:tcPr>
                  <w:tcW w:w="4388" w:type="dxa"/>
                  <w:vAlign w:val="center"/>
                </w:tcPr>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sz w:val="18"/>
                      <w:szCs w:val="18"/>
                    </w:rPr>
                  </w:pPr>
                  <w:r>
                    <w:rPr>
                      <w:rFonts w:hint="eastAsia" w:cs="Times New Roman"/>
                      <w:sz w:val="18"/>
                      <w:szCs w:val="18"/>
                    </w:rPr>
                    <w:t>内包材紫外线消杀3</w:t>
                  </w:r>
                  <w:r>
                    <w:rPr>
                      <w:rFonts w:cs="Times New Roman"/>
                      <w:sz w:val="18"/>
                      <w:szCs w:val="18"/>
                    </w:rPr>
                    <w:t>0</w:t>
                  </w:r>
                  <w:r>
                    <w:rPr>
                      <w:rFonts w:hint="eastAsia" w:cs="Times New Roman"/>
                      <w:sz w:val="18"/>
                      <w:szCs w:val="18"/>
                    </w:rPr>
                    <w:t>min</w:t>
                  </w:r>
                </w:p>
                <w:p>
                  <w:pPr>
                    <w:pStyle w:val="6"/>
                    <w:spacing w:line="360" w:lineRule="auto"/>
                    <w:rPr>
                      <w:rFonts w:hint="eastAsia" w:cs="Times New Roman"/>
                      <w:sz w:val="18"/>
                      <w:szCs w:val="18"/>
                    </w:rPr>
                  </w:pPr>
                  <w:r>
                    <w:rPr>
                      <w:rFonts w:hint="eastAsia" w:cs="Times New Roman"/>
                      <w:sz w:val="18"/>
                      <w:szCs w:val="18"/>
                    </w:rPr>
                    <w:t>内包间臭氧消杀3</w:t>
                  </w:r>
                  <w:r>
                    <w:rPr>
                      <w:rFonts w:cs="Times New Roman"/>
                      <w:sz w:val="18"/>
                      <w:szCs w:val="18"/>
                    </w:rPr>
                    <w:t>0</w:t>
                  </w:r>
                  <w:r>
                    <w:rPr>
                      <w:rFonts w:hint="eastAsia" w:cs="Times New Roman"/>
                      <w:sz w:val="18"/>
                      <w:szCs w:val="18"/>
                    </w:rPr>
                    <w:t>min</w:t>
                  </w:r>
                </w:p>
                <w:p>
                  <w:pPr>
                    <w:pStyle w:val="6"/>
                    <w:spacing w:line="360" w:lineRule="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sz w:val="18"/>
                      <w:szCs w:val="18"/>
                      <w:lang w:val="en-US" w:eastAsia="zh-CN"/>
                    </w:rPr>
                    <w:t>每批次监测微生物指标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称重</w:t>
                  </w:r>
                </w:p>
              </w:tc>
              <w:tc>
                <w:tcPr>
                  <w:tcW w:w="4388" w:type="dxa"/>
                  <w:vAlign w:val="center"/>
                </w:tcPr>
                <w:p>
                  <w:pP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净含量符合要求</w:t>
                  </w:r>
                </w:p>
              </w:tc>
            </w:tr>
          </w:tbl>
          <w:p>
            <w:pPr>
              <w:pStyle w:val="10"/>
              <w:tabs>
                <w:tab w:val="left" w:pos="1560"/>
                <w:tab w:val="left" w:pos="1985"/>
              </w:tabs>
              <w:rPr>
                <w:rFonts w:hint="eastAsia"/>
                <w:color w:val="auto"/>
                <w:highlight w:val="none"/>
                <w:vertAlign w:val="baseli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521"/>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521"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583"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其他饮料（植物饮料）</w:t>
                  </w:r>
                </w:p>
              </w:tc>
              <w:tc>
                <w:tcPr>
                  <w:tcW w:w="2521" w:type="dxa"/>
                  <w:vAlign w:val="center"/>
                </w:tcPr>
                <w:p>
                  <w:pPr>
                    <w:pStyle w:val="10"/>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原辅料验收</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从合格供方采购、每年索取产品第三方检测报告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配料</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食品添加剂符合GB2760要求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浓缩</w:t>
                  </w:r>
                </w:p>
              </w:tc>
              <w:tc>
                <w:tcPr>
                  <w:tcW w:w="4583"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浓缩温度≤65℃，浓缩真空度≤-0.07MPa，浓缩终点浓缩液密度1.08-1.2（50-60℃）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灌装</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净含量符合要求、密封性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0" w:type="auto"/>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灭菌</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sz w:val="18"/>
                      <w:szCs w:val="18"/>
                    </w:rPr>
                    <w:t>控制灭菌温度和灭菌时间：</w:t>
                  </w:r>
                  <w:r>
                    <w:rPr>
                      <w:rFonts w:hint="eastAsia"/>
                      <w:sz w:val="18"/>
                      <w:szCs w:val="18"/>
                      <w:lang w:val="zh-CN"/>
                    </w:rPr>
                    <w:t>一般夏天灭菌时间</w:t>
                  </w:r>
                  <w:r>
                    <w:rPr>
                      <w:rFonts w:hint="eastAsia"/>
                      <w:sz w:val="18"/>
                      <w:szCs w:val="18"/>
                    </w:rPr>
                    <w:t>3-5分钟，冬天灭菌时间4-8分钟，确保灭菌温度在60-80℃。</w:t>
                  </w:r>
                </w:p>
              </w:tc>
            </w:tr>
          </w:tbl>
          <w:p>
            <w:pPr>
              <w:pStyle w:val="10"/>
              <w:tabs>
                <w:tab w:val="left" w:pos="1560"/>
                <w:tab w:val="left" w:pos="1985"/>
              </w:tabs>
              <w:ind w:left="0" w:leftChars="0" w:firstLine="0" w:firstLineChars="0"/>
              <w:rPr>
                <w:rFonts w:hint="eastAsia"/>
                <w:color w:val="auto"/>
                <w:highlight w:val="none"/>
                <w:vertAlign w:val="baseline"/>
                <w:lang w:val="en-US" w:eastAsia="zh-CN"/>
              </w:rPr>
            </w:pPr>
          </w:p>
          <w:p>
            <w:pPr>
              <w:pStyle w:val="10"/>
              <w:tabs>
                <w:tab w:val="left" w:pos="1560"/>
                <w:tab w:val="left" w:pos="1985"/>
              </w:tabs>
              <w:rPr>
                <w:rFonts w:hint="eastAsia"/>
                <w:color w:val="auto"/>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u w:val="none"/>
                <w:vertAlign w:val="baseline"/>
                <w:lang w:val="en-US" w:eastAsia="zh-CN"/>
              </w:rPr>
            </w:pPr>
            <w:r>
              <w:rPr>
                <w:rFonts w:hint="eastAsia"/>
                <w:color w:val="auto"/>
                <w:highlight w:val="none"/>
                <w:vertAlign w:val="baseline"/>
                <w:lang w:val="en-US" w:eastAsia="zh-CN"/>
              </w:rPr>
              <w:t>需要确认的过程：</w:t>
            </w:r>
            <w:r>
              <w:rPr>
                <w:rFonts w:hint="eastAsia"/>
                <w:color w:val="auto"/>
                <w:highlight w:val="none"/>
                <w:u w:val="single"/>
                <w:vertAlign w:val="baseline"/>
                <w:lang w:val="en-US" w:eastAsia="zh-CN"/>
              </w:rPr>
              <w:t xml:space="preserve">  喷雾干燥  </w:t>
            </w:r>
            <w:r>
              <w:rPr>
                <w:rFonts w:hint="eastAsia"/>
                <w:color w:val="auto"/>
                <w:highlight w:val="none"/>
                <w:vertAlign w:val="baseline"/>
                <w:lang w:val="en-US" w:eastAsia="zh-CN"/>
              </w:rPr>
              <w:sym w:font="Wingdings" w:char="00FE"/>
            </w:r>
            <w:r>
              <w:rPr>
                <w:rFonts w:hint="eastAsia"/>
                <w:color w:val="auto"/>
                <w:highlight w:val="none"/>
                <w:u w:val="none"/>
                <w:vertAlign w:val="baseline"/>
                <w:lang w:val="en-US" w:eastAsia="zh-CN"/>
              </w:rPr>
              <w:t xml:space="preserve">进行了有效的确认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highlight w:val="none"/>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color w:val="auto"/>
                <w:highlight w:val="none"/>
                <w:vertAlign w:val="baseline"/>
                <w:lang w:val="en-US" w:eastAsia="zh-CN"/>
              </w:rPr>
            </w:pPr>
            <w:r>
              <w:rPr>
                <w:rFonts w:hint="eastAsia"/>
                <w:color w:val="auto"/>
                <w:highlight w:val="none"/>
                <w:vertAlign w:val="baseline"/>
                <w:lang w:val="en-US" w:eastAsia="zh-CN"/>
              </w:rPr>
              <w:t>对</w:t>
            </w:r>
            <w:r>
              <w:rPr>
                <w:rFonts w:hint="eastAsia"/>
                <w:color w:val="auto"/>
                <w:highlight w:val="none"/>
                <w:vertAlign w:val="baseline"/>
              </w:rPr>
              <w:t>生产和服务提供</w:t>
            </w:r>
            <w:r>
              <w:rPr>
                <w:rFonts w:hint="eastAsia"/>
                <w:color w:val="auto"/>
                <w:highlight w:val="none"/>
                <w:vertAlign w:val="baseline"/>
                <w:lang w:val="en-US" w:eastAsia="zh-CN"/>
              </w:rPr>
              <w:t>过程的控制</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FF0000"/>
                <w:highlight w:val="none"/>
                <w:u w:val="single"/>
                <w:vertAlign w:val="baseline"/>
                <w:lang w:val="en-US" w:eastAsia="zh-CN"/>
              </w:rPr>
              <w:t xml:space="preserve">查其他饮料（植物饮料）：EGCG&amp;N-乙酰神经氨酸液态饮的灭菌过程（CCP点）发现：抽2023年1月4日灭菌过程监控记录，显示灭菌温度为94℃，与规定的CL值60~80℃不一致，同时现场监控温度所使用的手持式温度枪未提供校检证据。见不符合项报告03  </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如：</w:t>
            </w:r>
          </w:p>
          <w:p>
            <w:pPr>
              <w:pStyle w:val="15"/>
              <w:ind w:firstLine="0" w:firstLineChars="0"/>
              <w:rPr>
                <w:rFonts w:hint="default" w:ascii="Times New Roman" w:hAnsi="Times New Roman" w:eastAsia="宋体" w:cs="Times New Roman"/>
                <w:color w:val="0000FF"/>
                <w:sz w:val="21"/>
                <w:szCs w:val="21"/>
                <w:highlight w:val="none"/>
                <w:u w:val="single"/>
                <w:lang w:val="en-US" w:eastAsia="zh-CN"/>
              </w:rPr>
            </w:pPr>
            <w:r>
              <w:rPr>
                <w:rFonts w:hint="eastAsia"/>
                <w:color w:val="000000"/>
                <w:sz w:val="21"/>
                <w:szCs w:val="21"/>
              </w:rPr>
              <w:t>报告号1：</w:t>
            </w:r>
            <w:r>
              <w:rPr>
                <w:rFonts w:hint="eastAsia" w:ascii="Times New Roman" w:hAnsi="Times New Roman" w:eastAsia="宋体" w:cs="Times New Roman"/>
                <w:color w:val="0000FF"/>
                <w:sz w:val="21"/>
                <w:szCs w:val="21"/>
                <w:highlight w:val="none"/>
                <w:u w:val="single"/>
                <w:lang w:val="en-US" w:eastAsia="zh-CN"/>
              </w:rPr>
              <w:t>EGCG&amp;N-乙酰神经氨酸液态饮（报告编号：NJ-W22032049） 报告日期：2022-06-10</w:t>
            </w:r>
          </w:p>
          <w:p>
            <w:pPr>
              <w:pStyle w:val="15"/>
              <w:ind w:left="0" w:leftChars="0" w:firstLine="0" w:firstLineChars="0"/>
              <w:rPr>
                <w:rFonts w:hint="default" w:ascii="Times New Roman" w:hAnsi="Times New Roman" w:eastAsia="宋体" w:cs="Times New Roman"/>
                <w:color w:val="0000FF"/>
                <w:sz w:val="21"/>
                <w:szCs w:val="21"/>
                <w:highlight w:val="none"/>
                <w:u w:val="single"/>
                <w:lang w:val="en-US" w:eastAsia="zh-CN"/>
              </w:rPr>
            </w:pPr>
            <w:r>
              <w:rPr>
                <w:rFonts w:hint="eastAsia"/>
                <w:color w:val="000000"/>
                <w:sz w:val="21"/>
                <w:szCs w:val="21"/>
              </w:rPr>
              <w:t>报告号2：</w:t>
            </w:r>
            <w:r>
              <w:rPr>
                <w:rFonts w:hint="eastAsia" w:ascii="Times New Roman" w:hAnsi="Times New Roman" w:eastAsia="宋体" w:cs="Times New Roman"/>
                <w:color w:val="0000FF"/>
                <w:sz w:val="21"/>
                <w:szCs w:val="21"/>
                <w:highlight w:val="none"/>
                <w:u w:val="single"/>
                <w:lang w:val="en-US" w:eastAsia="zh-CN"/>
              </w:rPr>
              <w:t>银杏叶提取物（报告编号：NJ-W22112406）                报告日期：2022-11-23</w:t>
            </w:r>
          </w:p>
          <w:p>
            <w:pPr>
              <w:pStyle w:val="15"/>
              <w:ind w:left="0" w:leftChars="0" w:firstLine="0" w:firstLineChars="0"/>
              <w:rPr>
                <w:rFonts w:hint="eastAsia" w:ascii="Times New Roman" w:hAnsi="Times New Roman" w:eastAsia="宋体" w:cs="Times New Roman"/>
                <w:color w:val="0000FF"/>
                <w:sz w:val="21"/>
                <w:szCs w:val="21"/>
                <w:highlight w:val="none"/>
                <w:u w:val="single"/>
                <w:lang w:val="en-US" w:eastAsia="zh-CN"/>
              </w:rPr>
            </w:pPr>
            <w:r>
              <w:rPr>
                <w:rFonts w:hint="eastAsia"/>
                <w:color w:val="000000"/>
                <w:sz w:val="21"/>
                <w:szCs w:val="21"/>
              </w:rPr>
              <w:t>报告号</w:t>
            </w:r>
            <w:r>
              <w:rPr>
                <w:rFonts w:hint="eastAsia"/>
                <w:color w:val="000000"/>
                <w:sz w:val="21"/>
                <w:szCs w:val="21"/>
                <w:lang w:val="en-US" w:eastAsia="zh-CN"/>
              </w:rPr>
              <w:t>3</w:t>
            </w:r>
            <w:r>
              <w:rPr>
                <w:rFonts w:hint="eastAsia"/>
                <w:color w:val="000000"/>
                <w:sz w:val="21"/>
                <w:szCs w:val="21"/>
              </w:rPr>
              <w:t>：</w:t>
            </w:r>
            <w:r>
              <w:rPr>
                <w:rFonts w:hint="eastAsia" w:ascii="Times New Roman" w:hAnsi="Times New Roman" w:eastAsia="宋体" w:cs="Times New Roman"/>
                <w:color w:val="0000FF"/>
                <w:sz w:val="21"/>
                <w:szCs w:val="21"/>
                <w:highlight w:val="none"/>
                <w:u w:val="single"/>
                <w:lang w:val="en-US" w:eastAsia="zh-CN"/>
              </w:rPr>
              <w:t>蔓越莓提取物（报告编号：NJ-W22120938）                报告日期：2022-12-15</w:t>
            </w:r>
          </w:p>
          <w:p>
            <w:pPr>
              <w:pStyle w:val="15"/>
              <w:ind w:left="0" w:leftChars="0" w:firstLine="0" w:firstLineChars="0"/>
              <w:rPr>
                <w:rFonts w:hint="default" w:eastAsia="宋体"/>
                <w:color w:val="000000"/>
                <w:sz w:val="21"/>
                <w:szCs w:val="21"/>
                <w:u w:val="single"/>
                <w:lang w:val="en-US" w:eastAsia="zh-CN"/>
              </w:rPr>
            </w:pPr>
            <w:r>
              <w:rPr>
                <w:rFonts w:hint="eastAsia"/>
                <w:color w:val="000000"/>
                <w:sz w:val="21"/>
                <w:szCs w:val="21"/>
              </w:rPr>
              <w:t>报告号</w:t>
            </w:r>
            <w:r>
              <w:rPr>
                <w:rFonts w:hint="eastAsia"/>
                <w:color w:val="000000"/>
                <w:sz w:val="21"/>
                <w:szCs w:val="21"/>
                <w:lang w:val="en-US" w:eastAsia="zh-CN"/>
              </w:rPr>
              <w:t>4</w:t>
            </w:r>
            <w:r>
              <w:rPr>
                <w:rFonts w:hint="eastAsia"/>
                <w:color w:val="000000"/>
                <w:sz w:val="21"/>
                <w:szCs w:val="21"/>
              </w:rPr>
              <w:t>：</w:t>
            </w:r>
            <w:r>
              <w:rPr>
                <w:rFonts w:hint="eastAsia" w:ascii="Times New Roman" w:hAnsi="Times New Roman" w:eastAsia="宋体" w:cs="Times New Roman"/>
                <w:color w:val="0000FF"/>
                <w:sz w:val="21"/>
                <w:szCs w:val="21"/>
                <w:highlight w:val="none"/>
                <w:u w:val="single"/>
                <w:lang w:val="en-US" w:eastAsia="zh-CN"/>
              </w:rPr>
              <w:t>红景天提取物（报告编号：NJ-W22120939）                报告日期：2022-12-16</w:t>
            </w:r>
          </w:p>
          <w:p>
            <w:pPr>
              <w:pStyle w:val="15"/>
              <w:ind w:left="0" w:leftChars="0" w:firstLine="0" w:firstLineChars="0"/>
              <w:rPr>
                <w:rFonts w:hint="default" w:ascii="Times New Roman" w:hAnsi="Times New Roman" w:eastAsia="宋体" w:cs="Times New Roman"/>
                <w:color w:val="0000FF"/>
                <w:sz w:val="21"/>
                <w:szCs w:val="21"/>
                <w:highlight w:val="none"/>
                <w:u w:val="single"/>
                <w:lang w:val="en-US" w:eastAsia="zh-CN"/>
              </w:rPr>
            </w:pPr>
            <w:r>
              <w:rPr>
                <w:rFonts w:hint="eastAsia"/>
                <w:color w:val="000000"/>
                <w:sz w:val="21"/>
                <w:szCs w:val="21"/>
              </w:rPr>
              <w:t>报告号</w:t>
            </w:r>
            <w:r>
              <w:rPr>
                <w:rFonts w:hint="eastAsia"/>
                <w:color w:val="000000"/>
                <w:sz w:val="21"/>
                <w:szCs w:val="21"/>
                <w:lang w:val="en-US" w:eastAsia="zh-CN"/>
              </w:rPr>
              <w:t>5</w:t>
            </w:r>
            <w:r>
              <w:rPr>
                <w:rFonts w:hint="eastAsia"/>
                <w:color w:val="000000"/>
                <w:sz w:val="21"/>
                <w:szCs w:val="21"/>
              </w:rPr>
              <w:t>：</w:t>
            </w:r>
            <w:r>
              <w:rPr>
                <w:rFonts w:hint="eastAsia" w:ascii="Times New Roman" w:hAnsi="Times New Roman" w:eastAsia="宋体" w:cs="Times New Roman"/>
                <w:color w:val="0000FF"/>
                <w:sz w:val="21"/>
                <w:szCs w:val="21"/>
                <w:highlight w:val="none"/>
                <w:u w:val="single"/>
                <w:lang w:val="en-US" w:eastAsia="zh-CN"/>
              </w:rPr>
              <w:t>尖峰仁寿堂牌破壁灵芝孢子粉（报告编号：NJ-W22060300）  报告日期：2022-06-24</w:t>
            </w:r>
          </w:p>
          <w:p>
            <w:pPr>
              <w:pStyle w:val="2"/>
              <w:rPr>
                <w:rFonts w:hint="default"/>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color w:val="FF0000"/>
                <w:highlight w:val="none"/>
                <w:u w:val="single"/>
                <w:vertAlign w:val="baseline"/>
                <w:lang w:val="en-US" w:eastAsia="zh-CN"/>
              </w:rPr>
              <w:t xml:space="preserve"> 查产品检验情况：其他饮料（植物饮料）：EGCG&amp;N-乙酰神经氨酸液态饮未提供半年内的产品型式检验报告，不符合标准GB/T31326要求。见不符合项报告02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2022</w:t>
            </w:r>
            <w:r>
              <w:rPr>
                <w:rFonts w:hint="eastAsia"/>
                <w:highlight w:val="none"/>
                <w:vertAlign w:val="baseline"/>
                <w:lang w:val="en-US" w:eastAsia="zh-CN"/>
              </w:rPr>
              <w:t>年</w:t>
            </w:r>
            <w:r>
              <w:rPr>
                <w:rFonts w:hint="eastAsia"/>
                <w:highlight w:val="none"/>
                <w:u w:val="single"/>
                <w:vertAlign w:val="baseline"/>
                <w:lang w:val="en-US" w:eastAsia="zh-CN"/>
              </w:rPr>
              <w:t xml:space="preserve"> 10 </w:t>
            </w:r>
            <w:r>
              <w:rPr>
                <w:rFonts w:hint="eastAsia"/>
                <w:highlight w:val="none"/>
                <w:vertAlign w:val="baseline"/>
                <w:lang w:val="en-US" w:eastAsia="zh-CN"/>
              </w:rPr>
              <w:t>月</w:t>
            </w:r>
            <w:r>
              <w:rPr>
                <w:rFonts w:hint="eastAsia"/>
                <w:highlight w:val="none"/>
                <w:u w:val="single"/>
                <w:vertAlign w:val="baseline"/>
                <w:lang w:val="en-US" w:eastAsia="zh-CN"/>
              </w:rPr>
              <w:t xml:space="preserve"> 11-12</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2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不适用</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11</w:t>
            </w:r>
            <w:r>
              <w:rPr>
                <w:rFonts w:hint="eastAsia"/>
                <w:vertAlign w:val="baseline"/>
                <w:lang w:val="en-US" w:eastAsia="zh-CN"/>
              </w:rPr>
              <w:t>月</w:t>
            </w:r>
            <w:r>
              <w:rPr>
                <w:rFonts w:hint="eastAsia"/>
                <w:u w:val="single"/>
                <w:vertAlign w:val="baseline"/>
                <w:lang w:val="en-US" w:eastAsia="zh-CN"/>
              </w:rPr>
              <w:t xml:space="preserve">26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shd w:val="clear" w:color="auto"/>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4.1</w:t>
            </w:r>
          </w:p>
        </w:tc>
        <w:tc>
          <w:tcPr>
            <w:tcW w:w="650" w:type="dxa"/>
            <w:vAlign w:val="center"/>
          </w:tcPr>
          <w:p>
            <w:pPr>
              <w:shd w:val="clear" w:color="auto"/>
              <w:rPr>
                <w:lang w:eastAsia="ja-JP"/>
              </w:rPr>
            </w:pPr>
            <w:r>
              <w:rPr>
                <w:rFonts w:hint="eastAsia"/>
              </w:rPr>
              <w:t>4.2</w:t>
            </w:r>
          </w:p>
        </w:tc>
        <w:tc>
          <w:tcPr>
            <w:tcW w:w="650" w:type="dxa"/>
            <w:vAlign w:val="center"/>
          </w:tcPr>
          <w:p>
            <w:pPr>
              <w:shd w:val="clear" w:color="auto"/>
              <w:rPr>
                <w:lang w:eastAsia="ja-JP"/>
              </w:rPr>
            </w:pPr>
            <w:r>
              <w:rPr>
                <w:rFonts w:hint="eastAsia"/>
              </w:rPr>
              <w:t>4.3</w:t>
            </w:r>
          </w:p>
        </w:tc>
        <w:tc>
          <w:tcPr>
            <w:tcW w:w="649" w:type="dxa"/>
            <w:vAlign w:val="center"/>
          </w:tcPr>
          <w:p>
            <w:pPr>
              <w:shd w:val="clear" w:color="auto"/>
              <w:rPr>
                <w:lang w:eastAsia="ja-JP"/>
              </w:rPr>
            </w:pPr>
            <w:r>
              <w:rPr>
                <w:rFonts w:hint="eastAsia"/>
              </w:rPr>
              <w:t>4.4</w:t>
            </w:r>
          </w:p>
        </w:tc>
        <w:tc>
          <w:tcPr>
            <w:tcW w:w="650" w:type="dxa"/>
            <w:vAlign w:val="center"/>
          </w:tcPr>
          <w:p>
            <w:pPr>
              <w:shd w:val="clear" w:color="auto"/>
              <w:rPr>
                <w:lang w:eastAsia="ja-JP"/>
              </w:rPr>
            </w:pPr>
            <w:r>
              <w:rPr>
                <w:rFonts w:hint="eastAsia"/>
              </w:rPr>
              <w:t>5.1</w:t>
            </w:r>
          </w:p>
        </w:tc>
        <w:tc>
          <w:tcPr>
            <w:tcW w:w="650" w:type="dxa"/>
            <w:vAlign w:val="center"/>
          </w:tcPr>
          <w:p>
            <w:pPr>
              <w:shd w:val="clear" w:color="auto"/>
              <w:rPr>
                <w:lang w:eastAsia="ja-JP"/>
              </w:rPr>
            </w:pPr>
            <w:r>
              <w:rPr>
                <w:rFonts w:hint="eastAsia"/>
              </w:rPr>
              <w:t>5.2</w:t>
            </w:r>
          </w:p>
        </w:tc>
        <w:tc>
          <w:tcPr>
            <w:tcW w:w="649" w:type="dxa"/>
            <w:vAlign w:val="center"/>
          </w:tcPr>
          <w:p>
            <w:pPr>
              <w:shd w:val="clear" w:color="auto"/>
              <w:rPr>
                <w:lang w:eastAsia="ja-JP"/>
              </w:rPr>
            </w:pPr>
            <w:r>
              <w:rPr>
                <w:rFonts w:hint="eastAsia"/>
              </w:rPr>
              <w:t>5.3</w:t>
            </w:r>
          </w:p>
        </w:tc>
        <w:tc>
          <w:tcPr>
            <w:tcW w:w="650" w:type="dxa"/>
            <w:vAlign w:val="center"/>
          </w:tcPr>
          <w:p>
            <w:pPr>
              <w:shd w:val="clear" w:color="auto"/>
              <w:rPr>
                <w:lang w:eastAsia="ja-JP"/>
              </w:rPr>
            </w:pPr>
            <w:r>
              <w:rPr>
                <w:rFonts w:hint="eastAsia"/>
              </w:rPr>
              <w:t>6.1</w:t>
            </w:r>
          </w:p>
        </w:tc>
        <w:tc>
          <w:tcPr>
            <w:tcW w:w="650" w:type="dxa"/>
            <w:vAlign w:val="center"/>
          </w:tcPr>
          <w:p>
            <w:pPr>
              <w:shd w:val="clear" w:color="auto"/>
              <w:rPr>
                <w:lang w:eastAsia="ja-JP"/>
              </w:rPr>
            </w:pPr>
            <w:r>
              <w:rPr>
                <w:rFonts w:hint="eastAsia"/>
              </w:rPr>
              <w:t>6.2</w:t>
            </w:r>
          </w:p>
        </w:tc>
        <w:tc>
          <w:tcPr>
            <w:tcW w:w="649" w:type="dxa"/>
            <w:vAlign w:val="center"/>
          </w:tcPr>
          <w:p>
            <w:pPr>
              <w:shd w:val="clear" w:color="auto"/>
              <w:rPr>
                <w:lang w:eastAsia="ja-JP"/>
              </w:rPr>
            </w:pPr>
            <w:r>
              <w:rPr>
                <w:rFonts w:hint="eastAsia"/>
              </w:rPr>
              <w:t>6.3</w:t>
            </w:r>
          </w:p>
        </w:tc>
        <w:tc>
          <w:tcPr>
            <w:tcW w:w="650" w:type="dxa"/>
            <w:shd w:val="clear" w:color="auto" w:fill="FFFFFF" w:themeFill="background1"/>
            <w:vAlign w:val="center"/>
          </w:tcPr>
          <w:p>
            <w:pPr>
              <w:shd w:val="clear" w:color="auto"/>
              <w:rPr>
                <w:highlight w:val="lightGray"/>
                <w:lang w:eastAsia="ja-JP"/>
              </w:rPr>
            </w:pPr>
          </w:p>
        </w:tc>
        <w:tc>
          <w:tcPr>
            <w:tcW w:w="650" w:type="dxa"/>
            <w:shd w:val="clear" w:color="auto" w:fill="FFFFFF" w:themeFill="background1"/>
            <w:vAlign w:val="center"/>
          </w:tcPr>
          <w:p>
            <w:pPr>
              <w:shd w:val="clear" w:color="auto"/>
              <w:rPr>
                <w:highlight w:val="lightGray"/>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shd w:val="clear" w:color="auto" w:fill="FFFFFF" w:themeFill="background1"/>
            <w:vAlign w:val="center"/>
          </w:tcPr>
          <w:p>
            <w:pPr>
              <w:shd w:val="clear" w:color="auto"/>
              <w:rPr>
                <w:highlight w:val="lightGray"/>
                <w:lang w:eastAsia="ja-JP"/>
              </w:rPr>
            </w:pPr>
          </w:p>
        </w:tc>
        <w:tc>
          <w:tcPr>
            <w:tcW w:w="650" w:type="dxa"/>
            <w:shd w:val="clear" w:color="auto" w:fill="FFFFFF" w:themeFill="background1"/>
            <w:vAlign w:val="center"/>
          </w:tcPr>
          <w:p>
            <w:pPr>
              <w:shd w:val="clear" w:color="auto"/>
              <w:rPr>
                <w:highlight w:val="lightGray"/>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FFFFFF" w:themeFill="background1"/>
            <w:vAlign w:val="center"/>
          </w:tcPr>
          <w:p>
            <w:pPr>
              <w:shd w:val="clear" w:color="auto"/>
              <w:rPr>
                <w:highlight w:val="lightGray"/>
                <w:lang w:eastAsia="ja-JP"/>
              </w:rPr>
            </w:pPr>
          </w:p>
        </w:tc>
        <w:tc>
          <w:tcPr>
            <w:tcW w:w="650" w:type="dxa"/>
            <w:shd w:val="clear" w:color="auto" w:fill="FFFFFF" w:themeFill="background1"/>
            <w:vAlign w:val="center"/>
          </w:tcPr>
          <w:p>
            <w:pPr>
              <w:shd w:val="clear" w:color="auto"/>
              <w:rPr>
                <w:highlight w:val="lightGray"/>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7.1</w:t>
            </w:r>
          </w:p>
        </w:tc>
        <w:tc>
          <w:tcPr>
            <w:tcW w:w="650" w:type="dxa"/>
            <w:vAlign w:val="center"/>
          </w:tcPr>
          <w:p>
            <w:pPr>
              <w:shd w:val="clear" w:color="auto"/>
              <w:rPr>
                <w:lang w:eastAsia="ja-JP"/>
              </w:rPr>
            </w:pPr>
            <w:r>
              <w:rPr>
                <w:rFonts w:hint="eastAsia"/>
              </w:rPr>
              <w:t>7.2</w:t>
            </w:r>
          </w:p>
        </w:tc>
        <w:tc>
          <w:tcPr>
            <w:tcW w:w="650" w:type="dxa"/>
            <w:vAlign w:val="center"/>
          </w:tcPr>
          <w:p>
            <w:pPr>
              <w:shd w:val="clear" w:color="auto"/>
              <w:rPr>
                <w:lang w:eastAsia="ja-JP"/>
              </w:rPr>
            </w:pPr>
            <w:r>
              <w:rPr>
                <w:rFonts w:hint="eastAsia"/>
              </w:rPr>
              <w:t>7.3</w:t>
            </w:r>
          </w:p>
        </w:tc>
        <w:tc>
          <w:tcPr>
            <w:tcW w:w="649" w:type="dxa"/>
            <w:vAlign w:val="center"/>
          </w:tcPr>
          <w:p>
            <w:pPr>
              <w:shd w:val="clear" w:color="auto"/>
              <w:rPr>
                <w:lang w:eastAsia="ja-JP"/>
              </w:rPr>
            </w:pPr>
            <w:r>
              <w:rPr>
                <w:rFonts w:hint="eastAsia"/>
              </w:rPr>
              <w:t>7.4</w:t>
            </w:r>
          </w:p>
        </w:tc>
        <w:tc>
          <w:tcPr>
            <w:tcW w:w="650" w:type="dxa"/>
            <w:vAlign w:val="center"/>
          </w:tcPr>
          <w:p>
            <w:pPr>
              <w:shd w:val="clear" w:color="auto"/>
              <w:rPr>
                <w:lang w:eastAsia="ja-JP"/>
              </w:rPr>
            </w:pPr>
            <w:r>
              <w:rPr>
                <w:rFonts w:hint="eastAsia"/>
              </w:rPr>
              <w:t>7.5</w:t>
            </w:r>
          </w:p>
        </w:tc>
        <w:tc>
          <w:tcPr>
            <w:tcW w:w="650" w:type="dxa"/>
            <w:vAlign w:val="center"/>
          </w:tcPr>
          <w:p>
            <w:pPr>
              <w:shd w:val="clear" w:color="auto"/>
              <w:rPr>
                <w:lang w:eastAsia="ja-JP"/>
              </w:rPr>
            </w:pPr>
            <w:r>
              <w:rPr>
                <w:rFonts w:hint="eastAsia"/>
              </w:rPr>
              <w:t>8.1</w:t>
            </w:r>
          </w:p>
        </w:tc>
        <w:tc>
          <w:tcPr>
            <w:tcW w:w="649" w:type="dxa"/>
            <w:vAlign w:val="center"/>
          </w:tcPr>
          <w:p>
            <w:pPr>
              <w:shd w:val="clear" w:color="auto"/>
              <w:rPr>
                <w:lang w:eastAsia="ja-JP"/>
              </w:rPr>
            </w:pPr>
            <w:r>
              <w:rPr>
                <w:rFonts w:hint="eastAsia"/>
              </w:rPr>
              <w:t>8.2</w:t>
            </w:r>
          </w:p>
        </w:tc>
        <w:tc>
          <w:tcPr>
            <w:tcW w:w="650" w:type="dxa"/>
            <w:vAlign w:val="center"/>
          </w:tcPr>
          <w:p>
            <w:pPr>
              <w:shd w:val="clear" w:color="auto"/>
              <w:rPr>
                <w:lang w:eastAsia="ja-JP"/>
              </w:rPr>
            </w:pPr>
            <w:r>
              <w:rPr>
                <w:rFonts w:hint="eastAsia"/>
              </w:rPr>
              <w:t>8.3</w:t>
            </w:r>
          </w:p>
        </w:tc>
        <w:tc>
          <w:tcPr>
            <w:tcW w:w="650" w:type="dxa"/>
            <w:vAlign w:val="center"/>
          </w:tcPr>
          <w:p>
            <w:pPr>
              <w:shd w:val="clear" w:color="auto"/>
              <w:rPr>
                <w:lang w:eastAsia="ja-JP"/>
              </w:rPr>
            </w:pPr>
            <w:r>
              <w:rPr>
                <w:rFonts w:hint="eastAsia"/>
              </w:rPr>
              <w:t>8.4</w:t>
            </w:r>
          </w:p>
        </w:tc>
        <w:tc>
          <w:tcPr>
            <w:tcW w:w="649" w:type="dxa"/>
            <w:vAlign w:val="center"/>
          </w:tcPr>
          <w:p>
            <w:pPr>
              <w:shd w:val="clear" w:color="auto"/>
              <w:rPr>
                <w:lang w:eastAsia="ja-JP"/>
              </w:rPr>
            </w:pPr>
            <w:r>
              <w:rPr>
                <w:rFonts w:hint="eastAsia"/>
              </w:rPr>
              <w:t>8.5</w:t>
            </w:r>
          </w:p>
        </w:tc>
        <w:tc>
          <w:tcPr>
            <w:tcW w:w="650" w:type="dxa"/>
            <w:vAlign w:val="center"/>
          </w:tcPr>
          <w:p>
            <w:pPr>
              <w:shd w:val="clear" w:color="auto"/>
              <w:rPr>
                <w:lang w:eastAsia="ja-JP"/>
              </w:rPr>
            </w:pPr>
            <w:r>
              <w:rPr>
                <w:rFonts w:hint="eastAsia"/>
              </w:rPr>
              <w:t>8.6</w:t>
            </w:r>
          </w:p>
        </w:tc>
        <w:tc>
          <w:tcPr>
            <w:tcW w:w="650" w:type="dxa"/>
            <w:vAlign w:val="center"/>
          </w:tcPr>
          <w:p>
            <w:pPr>
              <w:shd w:val="clear" w:color="auto"/>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3</w:t>
            </w:r>
          </w:p>
        </w:tc>
        <w:tc>
          <w:tcPr>
            <w:tcW w:w="649" w:type="dxa"/>
            <w:vAlign w:val="center"/>
          </w:tcPr>
          <w:p>
            <w:pPr>
              <w:shd w:val="clear" w:color="auto"/>
              <w:rPr>
                <w:rFonts w:hint="eastAsia" w:eastAsia="宋体"/>
                <w:lang w:val="en-US" w:eastAsia="zh-CN"/>
              </w:rPr>
            </w:pPr>
            <w:r>
              <w:rPr>
                <w:rFonts w:hint="eastAsia"/>
                <w:lang w:val="en-US" w:eastAsia="zh-CN"/>
              </w:rPr>
              <w:t>3</w:t>
            </w:r>
          </w:p>
        </w:tc>
        <w:tc>
          <w:tcPr>
            <w:tcW w:w="650" w:type="dxa"/>
            <w:vAlign w:val="center"/>
          </w:tcPr>
          <w:p>
            <w:pPr>
              <w:shd w:val="clear" w:color="auto"/>
              <w:rPr>
                <w:lang w:eastAsia="ja-JP"/>
              </w:rPr>
            </w:pPr>
            <w:r>
              <w:rPr>
                <w:rFonts w:hint="eastAsia"/>
                <w:lang w:val="en-US" w:eastAsia="zh-CN"/>
              </w:rPr>
              <w:t>3</w:t>
            </w:r>
          </w:p>
        </w:tc>
        <w:tc>
          <w:tcPr>
            <w:tcW w:w="650" w:type="dxa"/>
            <w:vAlign w:val="center"/>
          </w:tcPr>
          <w:p>
            <w:pPr>
              <w:shd w:val="clear" w:color="auto"/>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rFonts w:hint="default" w:eastAsia="宋体"/>
                <w:lang w:val="en-US" w:eastAsia="zh-CN"/>
              </w:rPr>
            </w:pPr>
            <w:r>
              <w:rPr>
                <w:rFonts w:hint="eastAsia"/>
                <w:lang w:val="en-US" w:eastAsia="zh-CN"/>
              </w:rPr>
              <w:t>01</w:t>
            </w:r>
          </w:p>
        </w:tc>
        <w:tc>
          <w:tcPr>
            <w:tcW w:w="649" w:type="dxa"/>
            <w:tcBorders>
              <w:bottom w:val="single" w:color="auto" w:sz="4" w:space="0"/>
            </w:tcBorders>
            <w:vAlign w:val="center"/>
          </w:tcPr>
          <w:p>
            <w:pPr>
              <w:shd w:val="clear" w:color="auto"/>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rPr>
                <w:lang w:eastAsia="ja-JP"/>
              </w:rPr>
            </w:pPr>
            <w:r>
              <w:rPr>
                <w:rFonts w:hint="eastAsia"/>
                <w:lang w:val="en-US" w:eastAsia="zh-CN"/>
              </w:rPr>
              <w:t>02</w:t>
            </w:r>
          </w:p>
        </w:tc>
        <w:tc>
          <w:tcPr>
            <w:tcW w:w="650" w:type="dxa"/>
            <w:tcBorders>
              <w:bottom w:val="single" w:color="auto" w:sz="4" w:space="0"/>
            </w:tcBorders>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9.1</w:t>
            </w:r>
          </w:p>
        </w:tc>
        <w:tc>
          <w:tcPr>
            <w:tcW w:w="650" w:type="dxa"/>
            <w:vAlign w:val="center"/>
          </w:tcPr>
          <w:p>
            <w:pPr>
              <w:shd w:val="clear" w:color="auto"/>
              <w:rPr>
                <w:lang w:eastAsia="ja-JP"/>
              </w:rPr>
            </w:pPr>
            <w:r>
              <w:rPr>
                <w:rFonts w:hint="eastAsia"/>
              </w:rPr>
              <w:t>9.2</w:t>
            </w:r>
          </w:p>
        </w:tc>
        <w:tc>
          <w:tcPr>
            <w:tcW w:w="650" w:type="dxa"/>
            <w:vAlign w:val="center"/>
          </w:tcPr>
          <w:p>
            <w:pPr>
              <w:shd w:val="clear" w:color="auto"/>
              <w:rPr>
                <w:lang w:eastAsia="ja-JP"/>
              </w:rPr>
            </w:pPr>
            <w:r>
              <w:rPr>
                <w:rFonts w:hint="eastAsia"/>
              </w:rPr>
              <w:t>9.3</w:t>
            </w:r>
          </w:p>
        </w:tc>
        <w:tc>
          <w:tcPr>
            <w:tcW w:w="649" w:type="dxa"/>
            <w:vAlign w:val="center"/>
          </w:tcPr>
          <w:p>
            <w:pPr>
              <w:shd w:val="clear" w:color="auto"/>
              <w:rPr>
                <w:lang w:eastAsia="ja-JP"/>
              </w:rPr>
            </w:pPr>
            <w:r>
              <w:rPr>
                <w:rFonts w:hint="eastAsia"/>
              </w:rPr>
              <w:t>10.1</w:t>
            </w:r>
          </w:p>
        </w:tc>
        <w:tc>
          <w:tcPr>
            <w:tcW w:w="650" w:type="dxa"/>
            <w:vAlign w:val="center"/>
          </w:tcPr>
          <w:p>
            <w:pPr>
              <w:shd w:val="clear" w:color="auto"/>
              <w:rPr>
                <w:lang w:eastAsia="ja-JP"/>
              </w:rPr>
            </w:pPr>
            <w:r>
              <w:rPr>
                <w:rFonts w:hint="eastAsia"/>
              </w:rPr>
              <w:t>10.2</w:t>
            </w:r>
          </w:p>
        </w:tc>
        <w:tc>
          <w:tcPr>
            <w:tcW w:w="650" w:type="dxa"/>
            <w:vAlign w:val="center"/>
          </w:tcPr>
          <w:p>
            <w:pPr>
              <w:shd w:val="clear" w:color="auto"/>
              <w:rPr>
                <w:lang w:eastAsia="ja-JP"/>
              </w:rPr>
            </w:pPr>
            <w:r>
              <w:rPr>
                <w:rFonts w:hint="eastAsia"/>
              </w:rPr>
              <w:t>10.3</w:t>
            </w:r>
          </w:p>
        </w:tc>
        <w:tc>
          <w:tcPr>
            <w:tcW w:w="649"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49"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49"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49"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c>
          <w:tcPr>
            <w:tcW w:w="650" w:type="dxa"/>
            <w:shd w:val="pct25" w:color="auto" w:fill="FFFFFF" w:themeFill="background1"/>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shd w:val="clear" w:color="auto" w:fill="F2DCDC" w:themeFill="accent2" w:themeFillTint="32"/>
          </w:tcPr>
          <w:p>
            <w:pPr>
              <w:shd w:val="clear" w:color="auto"/>
            </w:pPr>
            <w:r>
              <w:rPr>
                <w:rFonts w:hint="eastAsia"/>
              </w:rPr>
              <w:t>审核周期</w:t>
            </w:r>
          </w:p>
        </w:tc>
        <w:tc>
          <w:tcPr>
            <w:tcW w:w="9634" w:type="dxa"/>
            <w:shd w:val="clear" w:color="auto" w:fill="F2DCDC" w:themeFill="accent2" w:themeFillTint="32"/>
          </w:tcPr>
          <w:p>
            <w:pPr>
              <w:shd w:val="clear" w:color="auto"/>
            </w:pPr>
            <w:r>
              <w:rPr>
                <w:rFonts w:hint="eastAsia"/>
              </w:rPr>
              <w:t xml:space="preserve"> </w:t>
            </w:r>
            <w:r>
              <w:rPr>
                <w:rFonts w:hint="eastAsia"/>
                <w:lang w:eastAsia="zh-CN"/>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shd w:val="clear" w:color="auto" w:fill="F2DCDC" w:themeFill="accent2" w:themeFillTint="32"/>
          </w:tcPr>
          <w:p>
            <w:pPr>
              <w:shd w:val="clear" w:color="auto"/>
            </w:pPr>
            <w:r>
              <w:rPr>
                <w:rFonts w:hint="eastAsia"/>
              </w:rPr>
              <w:t>体系要素</w:t>
            </w:r>
          </w:p>
        </w:tc>
        <w:tc>
          <w:tcPr>
            <w:tcW w:w="9634" w:type="dxa"/>
            <w:shd w:val="clear" w:color="auto" w:fill="F2DCDC" w:themeFill="accent2"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680" w:type="dxa"/>
            <w:vMerge w:val="restart"/>
            <w:shd w:val="clear" w:color="auto" w:fill="F2DCDC" w:themeFill="accent2" w:themeFillTint="32"/>
          </w:tcPr>
          <w:p>
            <w:pPr>
              <w:shd w:val="clear" w:color="auto"/>
            </w:pPr>
            <w:r>
              <w:rPr>
                <w:rFonts w:hint="eastAsia"/>
              </w:rPr>
              <w:t>组织环境</w:t>
            </w:r>
          </w:p>
        </w:tc>
        <w:tc>
          <w:tcPr>
            <w:tcW w:w="9634" w:type="dxa"/>
            <w:shd w:val="clear" w:color="auto" w:fill="F2DCDC" w:themeFill="accent2"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vAlign w:val="top"/>
                </w:tcPr>
                <w:p>
                  <w:pPr>
                    <w:keepNext w:val="0"/>
                    <w:keepLines w:val="0"/>
                    <w:widowControl w:val="0"/>
                    <w:numPr>
                      <w:ilvl w:val="0"/>
                      <w:numId w:val="0"/>
                    </w:numPr>
                    <w:suppressLineNumbers w:val="0"/>
                    <w:shd w:val="clear"/>
                    <w:tabs>
                      <w:tab w:val="center" w:pos="3579"/>
                    </w:tabs>
                    <w:spacing w:before="0" w:beforeAutospacing="0" w:after="0" w:afterAutospacing="0"/>
                    <w:ind w:left="0" w:leftChars="0" w:right="0" w:rightChars="0" w:firstLine="0" w:firstLineChars="0"/>
                    <w:jc w:val="both"/>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lang w:eastAsia="zh-CN"/>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lang w:val="en-US" w:eastAsia="zh-CN" w:bidi="ar-SA"/>
                    </w:rPr>
                  </w:pPr>
                  <w:r>
                    <w:rPr>
                      <w:rFonts w:hint="eastAsia"/>
                      <w:highlight w:val="none"/>
                      <w:lang w:eastAsia="zh-CN"/>
                    </w:rPr>
                    <w:sym w:font="Wingdings 2" w:char="0052"/>
                  </w:r>
                  <w:r>
                    <w:rPr>
                      <w:rFonts w:hint="eastAsia"/>
                      <w:highlight w:val="none"/>
                      <w:lang w:val="en-US" w:eastAsia="zh-CN"/>
                    </w:rPr>
                    <w:t>其他——社区</w:t>
                  </w:r>
                </w:p>
              </w:tc>
              <w:tc>
                <w:tcPr>
                  <w:tcW w:w="6912" w:type="dxa"/>
                  <w:vAlign w:val="top"/>
                </w:tcPr>
                <w:p>
                  <w:r>
                    <w:rPr>
                      <w:rFonts w:hint="eastAsia"/>
                    </w:rPr>
                    <w:t>不因食品安全问题影响周围人员的就业</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default" w:eastAsia="宋体"/>
                <w:lang w:val="en-US" w:eastAsia="zh-CN"/>
              </w:rPr>
            </w:pPr>
            <w:r>
              <w:rPr>
                <w:rFonts w:hint="eastAsia"/>
              </w:rPr>
              <w:sym w:font="Wingdings 2" w:char="0052"/>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运输过程</w:t>
            </w:r>
          </w:p>
          <w:p>
            <w:pPr>
              <w:shd w:val="clear" w:color="auto"/>
              <w:spacing w:before="40" w:after="40"/>
              <w:rPr>
                <w:highlight w:val="red"/>
              </w:rPr>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spacing w:before="40" w:after="40"/>
              <w:rPr>
                <w:rFonts w:hint="default" w:eastAsia="宋体"/>
                <w:lang w:val="en-US" w:eastAsia="zh-CN"/>
              </w:rPr>
            </w:pPr>
            <w:r>
              <w:rPr>
                <w:rFonts w:hint="eastAsia"/>
              </w:rPr>
              <w:t xml:space="preserve">□人员培训 </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restart"/>
            <w:shd w:val="clear" w:color="auto" w:fill="F2DCDC" w:themeFill="accent2" w:themeFillTint="32"/>
          </w:tcPr>
          <w:p>
            <w:pPr>
              <w:shd w:val="clear" w:color="auto"/>
            </w:pPr>
            <w:r>
              <w:rPr>
                <w:rFonts w:hint="eastAsia"/>
              </w:rPr>
              <w:t>领导作用</w:t>
            </w:r>
          </w:p>
        </w:tc>
        <w:tc>
          <w:tcPr>
            <w:tcW w:w="9634" w:type="dxa"/>
            <w:shd w:val="clear" w:color="auto" w:fill="F2DCDC" w:themeFill="accent2" w:themeFillTint="32"/>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rFonts w:hint="eastAsia"/>
              </w:rPr>
            </w:pPr>
            <w:r>
              <w:rPr>
                <w:rFonts w:hint="eastAsia"/>
              </w:rPr>
              <w:t>最高管理者制定了文件化的食品安全管理体系方针：</w:t>
            </w:r>
          </w:p>
          <w:p>
            <w:pPr>
              <w:keepNext w:val="0"/>
              <w:keepLines w:val="0"/>
              <w:widowControl/>
              <w:suppressLineNumbers w:val="0"/>
              <w:jc w:val="left"/>
              <w:rPr>
                <w:color w:val="0000FF"/>
                <w:u w:val="single"/>
              </w:rPr>
            </w:pPr>
            <w:r>
              <w:rPr>
                <w:rFonts w:hint="eastAsia"/>
                <w:u w:val="single"/>
              </w:rPr>
              <w:t xml:space="preserve"> </w:t>
            </w:r>
            <w:r>
              <w:rPr>
                <w:rFonts w:hint="eastAsia" w:ascii="宋体" w:hAnsi="宋体" w:eastAsia="宋体" w:cs="宋体"/>
                <w:b/>
                <w:bCs/>
                <w:color w:val="0000FF"/>
                <w:kern w:val="0"/>
                <w:sz w:val="24"/>
                <w:szCs w:val="24"/>
                <w:u w:val="single"/>
                <w:lang w:val="en-US" w:eastAsia="zh-CN" w:bidi="ar"/>
              </w:rPr>
              <w:t xml:space="preserve">立志尖峰追求卓越品质，做精品造福人类社会 </w:t>
            </w:r>
          </w:p>
          <w:p>
            <w:pPr>
              <w:keepNext w:val="0"/>
              <w:keepLines w:val="0"/>
              <w:widowControl/>
              <w:suppressLineNumbers w:val="0"/>
              <w:jc w:val="left"/>
              <w:rPr>
                <w:rFonts w:hint="default"/>
                <w:lang w:val="en-US" w:eastAsia="zh-CN"/>
              </w:rPr>
            </w:pPr>
            <w:r>
              <w:rPr>
                <w:rFonts w:hint="eastAsia" w:ascii="宋体" w:hAnsi="宋体" w:eastAsia="宋体" w:cs="宋体"/>
                <w:b/>
                <w:bCs/>
                <w:color w:val="0000FF"/>
                <w:kern w:val="0"/>
                <w:sz w:val="21"/>
                <w:szCs w:val="21"/>
                <w:u w:val="single"/>
                <w:lang w:val="en-US" w:eastAsia="zh-CN" w:bidi="ar"/>
              </w:rPr>
              <w:t>产品以质量为先，食品以安全为本</w:t>
            </w:r>
            <w:r>
              <w:rPr>
                <w:rFonts w:hint="eastAsia" w:ascii="宋体" w:hAnsi="宋体" w:eastAsia="宋体" w:cs="宋体"/>
                <w:b/>
                <w:bCs/>
                <w:color w:val="000000"/>
                <w:kern w:val="0"/>
                <w:sz w:val="21"/>
                <w:szCs w:val="21"/>
                <w:u w:val="single"/>
                <w:lang w:val="en-US" w:eastAsia="zh-CN" w:bidi="ar"/>
              </w:rPr>
              <w:t xml:space="preserve"> </w:t>
            </w:r>
          </w:p>
          <w:p>
            <w:pPr>
              <w:shd w:val="clear" w:color="auto"/>
              <w:rPr>
                <w:rFonts w:hint="eastAsia"/>
              </w:rPr>
            </w:pPr>
          </w:p>
          <w:p>
            <w:pPr>
              <w:shd w:val="clear" w:color="auto"/>
              <w:rPr>
                <w:rFonts w:hint="eastAsia"/>
              </w:rPr>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p>
            <w:pPr>
              <w:pStyle w:val="6"/>
              <w:rPr>
                <w:rFonts w:hint="default" w:eastAsia="宋体"/>
                <w:lang w:val="en-US" w:eastAsia="zh-CN"/>
              </w:rPr>
            </w:pPr>
            <w:r>
              <w:rPr>
                <w:rFonts w:hint="eastAsia"/>
                <w:lang w:eastAsia="zh-CN"/>
              </w:rPr>
              <w:t>——</w:t>
            </w:r>
            <w:r>
              <w:rPr>
                <w:rFonts w:hint="eastAsia"/>
                <w:lang w:val="en-US" w:eastAsia="zh-CN"/>
              </w:rPr>
              <w:t>审核周期内方针未发生变化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最高管理者确定了组织架构及相关岗位的职责、权限，并进行了全员的沟通和理解；</w:t>
            </w:r>
          </w:p>
          <w:p>
            <w:pPr>
              <w:shd w:val="clear" w:color="auto"/>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rFonts w:hint="eastAsia"/>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陆国胜</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restart"/>
            <w:shd w:val="clear" w:color="auto" w:fill="F2DCDC" w:themeFill="accent2" w:themeFillTint="32"/>
          </w:tcPr>
          <w:p>
            <w:pPr>
              <w:shd w:val="clear" w:color="auto"/>
            </w:pPr>
            <w:r>
              <w:rPr>
                <w:rFonts w:hint="eastAsia"/>
              </w:rPr>
              <w:t>策划</w:t>
            </w:r>
          </w:p>
        </w:tc>
        <w:tc>
          <w:tcPr>
            <w:tcW w:w="9634" w:type="dxa"/>
            <w:shd w:val="clear" w:color="auto" w:fill="F2DCDC" w:themeFill="accent2" w:themeFillTint="32"/>
          </w:tcPr>
          <w:p>
            <w:pPr>
              <w:shd w:val="clear" w:color="auto"/>
            </w:pPr>
            <w:r>
              <w:rPr>
                <w:rFonts w:hint="eastAsia"/>
              </w:rPr>
              <w:t>在策划管理体系时，组织确定了需要应对的风险和机遇及应对这些风险和机遇的措施；</w:t>
            </w:r>
          </w:p>
          <w:tbl>
            <w:tblPr>
              <w:tblStyle w:val="12"/>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tcPr>
                <w:p>
                  <w:pPr>
                    <w:shd w:val="clear"/>
                  </w:pPr>
                  <w:r>
                    <w:rPr>
                      <w:rFonts w:hint="eastAsia"/>
                    </w:rPr>
                    <w:t>主要的风险描述</w:t>
                  </w:r>
                </w:p>
              </w:tc>
              <w:tc>
                <w:tcPr>
                  <w:tcW w:w="417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highlight w:val="none"/>
                      <w:lang w:val="en-US" w:eastAsia="zh-CN" w:bidi="ar"/>
                    </w:rPr>
                    <w:t>食品安全经营风险</w:t>
                  </w:r>
                </w:p>
              </w:tc>
              <w:tc>
                <w:tcPr>
                  <w:tcW w:w="4170" w:type="dxa"/>
                  <w:shd w:val="clear" w:color="auto" w:fill="auto"/>
                  <w:vAlign w:val="top"/>
                </w:tcPr>
                <w:p>
                  <w:pPr>
                    <w:pStyle w:val="2"/>
                    <w:numPr>
                      <w:ilvl w:val="0"/>
                      <w:numId w:val="2"/>
                    </w:numPr>
                    <w:ind w:leftChars="0"/>
                    <w:rPr>
                      <w:rFonts w:hint="eastAsia"/>
                      <w:lang w:val="en-US" w:eastAsia="zh-CN"/>
                    </w:rPr>
                  </w:pPr>
                  <w:r>
                    <w:rPr>
                      <w:rFonts w:hint="eastAsia"/>
                      <w:lang w:val="en-US" w:eastAsia="zh-CN"/>
                    </w:rPr>
                    <w:t>严格按照公司制定的各项规章制度进行实施；</w:t>
                  </w:r>
                </w:p>
                <w:p>
                  <w:pPr>
                    <w:pStyle w:val="2"/>
                    <w:numPr>
                      <w:ilvl w:val="0"/>
                      <w:numId w:val="2"/>
                    </w:numPr>
                    <w:ind w:left="0" w:leftChars="0"/>
                    <w:rPr>
                      <w:rFonts w:hint="eastAsia" w:ascii="Times New Roman" w:hAnsi="Times New Roman" w:eastAsia="宋体" w:cs="Times New Roman"/>
                      <w:kern w:val="2"/>
                      <w:sz w:val="18"/>
                      <w:szCs w:val="18"/>
                      <w:lang w:val="en-US" w:eastAsia="zh-CN" w:bidi="ar-SA"/>
                    </w:rPr>
                  </w:pPr>
                  <w:r>
                    <w:rPr>
                      <w:rFonts w:hint="eastAsia"/>
                      <w:lang w:val="en-US" w:eastAsia="zh-CN"/>
                    </w:rPr>
                    <w:t>及时关注监管部门的要求及动态</w:t>
                  </w:r>
                </w:p>
              </w:tc>
              <w:tc>
                <w:tcPr>
                  <w:tcW w:w="1717"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p>
              </w:tc>
              <w:tc>
                <w:tcPr>
                  <w:tcW w:w="4170" w:type="dxa"/>
                  <w:shd w:val="clear" w:color="auto" w:fill="auto"/>
                  <w:vAlign w:val="top"/>
                </w:tcPr>
                <w:p>
                  <w:pPr>
                    <w:pStyle w:val="2"/>
                    <w:numPr>
                      <w:ilvl w:val="0"/>
                      <w:numId w:val="0"/>
                    </w:numPr>
                    <w:rPr>
                      <w:rFonts w:hint="default" w:ascii="Times New Roman" w:hAnsi="Times New Roman" w:eastAsia="宋体" w:cs="Times New Roman"/>
                      <w:kern w:val="2"/>
                      <w:sz w:val="18"/>
                      <w:szCs w:val="18"/>
                      <w:lang w:val="en-US" w:eastAsia="zh-CN" w:bidi="ar-SA"/>
                    </w:rPr>
                  </w:pPr>
                </w:p>
              </w:tc>
              <w:tc>
                <w:tcPr>
                  <w:tcW w:w="1717"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hd w:val="clear"/>
                    <w:jc w:val="left"/>
                    <w:textAlignment w:val="center"/>
                  </w:pPr>
                </w:p>
              </w:tc>
              <w:tc>
                <w:tcPr>
                  <w:tcW w:w="4170" w:type="dxa"/>
                  <w:shd w:val="clear" w:color="auto" w:fill="auto"/>
                  <w:vAlign w:val="center"/>
                </w:tcPr>
                <w:p>
                  <w:pPr>
                    <w:widowControl/>
                    <w:shd w:val="clear"/>
                    <w:jc w:val="left"/>
                    <w:textAlignment w:val="center"/>
                  </w:pPr>
                </w:p>
              </w:tc>
              <w:tc>
                <w:tcPr>
                  <w:tcW w:w="1717" w:type="dxa"/>
                  <w:shd w:val="clear" w:color="auto" w:fill="auto"/>
                </w:tcPr>
                <w:p>
                  <w:pPr>
                    <w:shd w:val="clear"/>
                  </w:pPr>
                </w:p>
              </w:tc>
            </w:tr>
          </w:tbl>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p>
            <w:pPr>
              <w:pStyle w:val="2"/>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3045" w:type="dxa"/>
                  <w:shd w:val="clear" w:color="auto" w:fill="auto"/>
                  <w:vAlign w:val="top"/>
                </w:tcPr>
                <w:p>
                  <w:pPr>
                    <w:shd w:val="clear"/>
                  </w:pPr>
                  <w:r>
                    <w:rPr>
                      <w:rFonts w:hint="eastAsia"/>
                    </w:rPr>
                    <w:t>主要的机遇描述</w:t>
                  </w:r>
                </w:p>
              </w:tc>
              <w:tc>
                <w:tcPr>
                  <w:tcW w:w="3760" w:type="dxa"/>
                  <w:shd w:val="clear" w:color="auto" w:fill="auto"/>
                  <w:vAlign w:val="top"/>
                </w:tcPr>
                <w:p>
                  <w:pPr>
                    <w:shd w:val="clear"/>
                  </w:pPr>
                  <w:r>
                    <w:rPr>
                      <w:rFonts w:hint="eastAsia"/>
                    </w:rPr>
                    <w:t>应对措施</w:t>
                  </w:r>
                </w:p>
              </w:tc>
              <w:tc>
                <w:tcPr>
                  <w:tcW w:w="1717" w:type="dxa"/>
                  <w:shd w:val="clear" w:color="auto" w:fill="auto"/>
                  <w:vAlign w:val="top"/>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疫情影响大众群体对健康保健要求越来越高</w:t>
                  </w:r>
                </w:p>
              </w:tc>
              <w:tc>
                <w:tcPr>
                  <w:tcW w:w="3760" w:type="dxa"/>
                  <w:shd w:val="clear" w:color="auto" w:fill="auto"/>
                  <w:vAlign w:val="top"/>
                </w:tcPr>
                <w:p>
                  <w:pPr>
                    <w:pStyle w:val="10"/>
                    <w:numPr>
                      <w:ilvl w:val="0"/>
                      <w:numId w:val="4"/>
                    </w:numPr>
                    <w:tabs>
                      <w:tab w:val="clear" w:pos="312"/>
                    </w:tabs>
                    <w:ind w:left="0" w:leftChars="0" w:firstLine="0" w:firstLineChars="0"/>
                    <w:jc w:val="left"/>
                    <w:rPr>
                      <w:rFonts w:hint="eastAsia"/>
                      <w:highlight w:val="none"/>
                      <w:lang w:val="en-US" w:eastAsia="zh-CN"/>
                    </w:rPr>
                  </w:pPr>
                  <w:r>
                    <w:rPr>
                      <w:rFonts w:hint="eastAsia"/>
                      <w:highlight w:val="none"/>
                      <w:lang w:val="en-US" w:eastAsia="zh-CN"/>
                    </w:rPr>
                    <w:t>加大市场推广；</w:t>
                  </w:r>
                </w:p>
                <w:p>
                  <w:pPr>
                    <w:pStyle w:val="10"/>
                    <w:numPr>
                      <w:ilvl w:val="0"/>
                      <w:numId w:val="4"/>
                    </w:numPr>
                    <w:tabs>
                      <w:tab w:val="clear" w:pos="312"/>
                    </w:tabs>
                    <w:ind w:left="0" w:leftChars="0" w:firstLine="0" w:firstLineChars="0"/>
                    <w:jc w:val="left"/>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强化内部管理，确保生产产品的质量和食品安全</w:t>
                  </w:r>
                </w:p>
              </w:tc>
              <w:tc>
                <w:tcPr>
                  <w:tcW w:w="1717"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vAlign w:val="top"/>
                </w:tcPr>
                <w:p>
                  <w:pPr>
                    <w:shd w:val="clear"/>
                  </w:pPr>
                </w:p>
              </w:tc>
              <w:tc>
                <w:tcPr>
                  <w:tcW w:w="3760" w:type="dxa"/>
                  <w:shd w:val="clear" w:color="auto" w:fill="auto"/>
                  <w:vAlign w:val="top"/>
                </w:tcPr>
                <w:p>
                  <w:pPr>
                    <w:shd w:val="clear"/>
                  </w:pPr>
                </w:p>
              </w:tc>
              <w:tc>
                <w:tcPr>
                  <w:tcW w:w="1717" w:type="dxa"/>
                  <w:shd w:val="clear" w:color="auto" w:fill="auto"/>
                  <w:vAlign w:val="top"/>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45" w:type="dxa"/>
                  <w:shd w:val="clear" w:color="auto" w:fill="auto"/>
                  <w:vAlign w:val="top"/>
                </w:tcPr>
                <w:p>
                  <w:pPr>
                    <w:shd w:val="clear"/>
                  </w:pPr>
                </w:p>
              </w:tc>
              <w:tc>
                <w:tcPr>
                  <w:tcW w:w="3760" w:type="dxa"/>
                  <w:shd w:val="clear" w:color="auto" w:fill="auto"/>
                  <w:vAlign w:val="top"/>
                </w:tcPr>
                <w:p>
                  <w:pPr>
                    <w:shd w:val="clear"/>
                  </w:pPr>
                </w:p>
              </w:tc>
              <w:tc>
                <w:tcPr>
                  <w:tcW w:w="1717" w:type="dxa"/>
                  <w:shd w:val="clear" w:color="auto" w:fill="auto"/>
                  <w:vAlign w:val="top"/>
                </w:tcPr>
                <w:p>
                  <w:pPr>
                    <w:shd w:val="clear"/>
                  </w:pPr>
                </w:p>
              </w:tc>
            </w:tr>
          </w:tbl>
          <w:p>
            <w:pPr>
              <w:shd w:val="clear" w:color="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pPr>
            <w:r>
              <w:rPr>
                <w:rFonts w:hint="eastAsia"/>
              </w:rPr>
              <w:t>总食品安全目标实现情况的评价，及其测量方法是：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3296"/>
              <w:gridCol w:w="1135"/>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2776"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质量/食品安全目标</w:t>
                  </w:r>
                </w:p>
              </w:tc>
              <w:tc>
                <w:tcPr>
                  <w:tcW w:w="3296"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计算方法</w:t>
                  </w:r>
                </w:p>
              </w:tc>
              <w:tc>
                <w:tcPr>
                  <w:tcW w:w="1135"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111" w:type="dxa"/>
                  <w:vAlign w:val="top"/>
                </w:tcPr>
                <w:p>
                  <w:pPr>
                    <w:rPr>
                      <w:rFonts w:ascii="宋体" w:hAnsi="宋体"/>
                      <w:szCs w:val="21"/>
                      <w:highlight w:val="none"/>
                    </w:rPr>
                  </w:pPr>
                  <w:r>
                    <w:rPr>
                      <w:rFonts w:hint="eastAsia" w:ascii="宋体" w:hAnsi="宋体"/>
                      <w:szCs w:val="21"/>
                      <w:highlight w:val="none"/>
                    </w:rPr>
                    <w:t>目标实际完成</w:t>
                  </w:r>
                </w:p>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2022.01-2022.12</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76" w:type="dxa"/>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一、出厂产品合格率达到100%；</w:t>
                  </w:r>
                </w:p>
              </w:tc>
              <w:tc>
                <w:tcPr>
                  <w:tcW w:w="3296" w:type="dxa"/>
                  <w:vAlign w:val="top"/>
                </w:tcPr>
                <w:p>
                  <w:pPr>
                    <w:rPr>
                      <w:rFonts w:hint="default" w:ascii="Times New Roman" w:hAnsi="Times New Roman" w:eastAsia="宋体" w:cs="Times New Roman"/>
                      <w:color w:val="auto"/>
                      <w:kern w:val="2"/>
                      <w:sz w:val="21"/>
                      <w:szCs w:val="24"/>
                      <w:lang w:val="en-GB" w:eastAsia="zh-CN" w:bidi="ar-SA"/>
                    </w:rPr>
                  </w:pPr>
                  <w:r>
                    <w:rPr>
                      <w:rFonts w:hint="eastAsia"/>
                      <w:color w:val="auto"/>
                      <w:lang w:eastAsia="zh-CN"/>
                    </w:rPr>
                    <w:t>出厂合格产品/出厂所有产品×100%</w:t>
                  </w:r>
                </w:p>
              </w:tc>
              <w:tc>
                <w:tcPr>
                  <w:tcW w:w="1135"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质量部</w:t>
                  </w:r>
                </w:p>
              </w:tc>
              <w:tc>
                <w:tcPr>
                  <w:tcW w:w="2111" w:type="dxa"/>
                  <w:vAlign w:val="top"/>
                </w:tcPr>
                <w:p>
                  <w:pPr>
                    <w:jc w:val="center"/>
                    <w:rPr>
                      <w:rFonts w:hint="eastAsia" w:ascii="宋体" w:hAnsi="宋体" w:eastAsia="宋体" w:cs="宋体"/>
                      <w:color w:val="000000"/>
                      <w:kern w:val="2"/>
                      <w:sz w:val="21"/>
                      <w:szCs w:val="18"/>
                      <w:highlight w:val="cyan"/>
                      <w:lang w:val="en-US" w:eastAsia="zh-CN" w:bidi="ar-SA"/>
                    </w:rPr>
                  </w:pPr>
                  <w:r>
                    <w:rPr>
                      <w:rFonts w:hint="eastAsia" w:ascii="宋体" w:hAnsi="宋体" w:eastAsia="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6" w:type="dxa"/>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二、原辅材料进厂检验率100%；</w:t>
                  </w:r>
                </w:p>
              </w:tc>
              <w:tc>
                <w:tcPr>
                  <w:tcW w:w="3296" w:type="dxa"/>
                  <w:vAlign w:val="top"/>
                </w:tcPr>
                <w:p>
                  <w:pPr>
                    <w:rPr>
                      <w:rFonts w:hint="default" w:ascii="Times New Roman" w:hAnsi="Times New Roman" w:eastAsia="宋体" w:cs="Times New Roman"/>
                      <w:color w:val="auto"/>
                      <w:kern w:val="2"/>
                      <w:sz w:val="21"/>
                      <w:szCs w:val="24"/>
                      <w:lang w:val="en-US" w:eastAsia="zh-CN" w:bidi="ar-SA"/>
                    </w:rPr>
                  </w:pPr>
                  <w:r>
                    <w:rPr>
                      <w:rFonts w:hint="eastAsia"/>
                      <w:color w:val="auto"/>
                      <w:lang w:eastAsia="zh-CN"/>
                    </w:rPr>
                    <w:t>原辅材料进厂检验批次/原辅材料进厂所有批次×100%</w:t>
                  </w:r>
                </w:p>
              </w:tc>
              <w:tc>
                <w:tcPr>
                  <w:tcW w:w="1135"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质量部、采购部</w:t>
                  </w:r>
                </w:p>
              </w:tc>
              <w:tc>
                <w:tcPr>
                  <w:tcW w:w="2111" w:type="dxa"/>
                  <w:vAlign w:val="top"/>
                </w:tcPr>
                <w:p>
                  <w:pPr>
                    <w:jc w:val="center"/>
                    <w:rPr>
                      <w:rFonts w:hint="default" w:ascii="宋体" w:hAnsi="宋体" w:eastAsia="宋体" w:cs="宋体"/>
                      <w:color w:val="000000"/>
                      <w:kern w:val="2"/>
                      <w:sz w:val="21"/>
                      <w:szCs w:val="18"/>
                      <w:highlight w:val="cyan"/>
                      <w:lang w:val="en-US" w:eastAsia="zh-CN" w:bidi="ar-SA"/>
                    </w:rPr>
                  </w:pPr>
                  <w:r>
                    <w:rPr>
                      <w:rFonts w:hint="eastAsia" w:ascii="宋体" w:hAnsi="宋体" w:eastAsia="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0" w:type="auto"/>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三、生产设施完好率96%以上；</w:t>
                  </w:r>
                </w:p>
              </w:tc>
              <w:tc>
                <w:tcPr>
                  <w:tcW w:w="3296" w:type="dxa"/>
                  <w:vAlign w:val="top"/>
                </w:tcPr>
                <w:p>
                  <w:pPr>
                    <w:rPr>
                      <w:rFonts w:hint="default" w:ascii="Times New Roman" w:hAnsi="Times New Roman" w:eastAsia="宋体" w:cs="Times New Roman"/>
                      <w:color w:val="auto"/>
                      <w:kern w:val="2"/>
                      <w:sz w:val="21"/>
                      <w:szCs w:val="24"/>
                      <w:lang w:val="en-US" w:eastAsia="zh-CN" w:bidi="ar-SA"/>
                    </w:rPr>
                  </w:pPr>
                  <w:r>
                    <w:rPr>
                      <w:rFonts w:hint="eastAsia"/>
                      <w:color w:val="auto"/>
                      <w:lang w:eastAsia="zh-CN"/>
                    </w:rPr>
                    <w:t>完好的生产设备/车间所有设备×100%</w:t>
                  </w:r>
                </w:p>
              </w:tc>
              <w:tc>
                <w:tcPr>
                  <w:tcW w:w="1135"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生产部</w:t>
                  </w:r>
                </w:p>
              </w:tc>
              <w:tc>
                <w:tcPr>
                  <w:tcW w:w="0" w:type="auto"/>
                  <w:vAlign w:val="top"/>
                </w:tcPr>
                <w:p>
                  <w:pPr>
                    <w:jc w:val="center"/>
                    <w:rPr>
                      <w:rFonts w:hint="eastAsia" w:ascii="宋体" w:hAnsi="宋体" w:eastAsia="宋体" w:cs="宋体"/>
                      <w:sz w:val="24"/>
                    </w:rPr>
                  </w:pPr>
                  <w:r>
                    <w:rPr>
                      <w:rFonts w:hint="eastAsia" w:ascii="宋体" w:hAnsi="宋体" w:eastAsia="宋体" w:cs="宋体"/>
                      <w:sz w:val="24"/>
                    </w:rPr>
                    <w:t>97%</w:t>
                  </w:r>
                </w:p>
                <w:p>
                  <w:pPr>
                    <w:widowControl/>
                    <w:spacing w:before="40"/>
                    <w:jc w:val="center"/>
                    <w:rPr>
                      <w:rFonts w:hint="default" w:ascii="宋体" w:hAnsi="宋体" w:eastAsia="宋体" w:cs="宋体"/>
                      <w:color w:val="000000"/>
                      <w:kern w:val="2"/>
                      <w:sz w:val="21"/>
                      <w:szCs w:val="18"/>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0" w:type="auto"/>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四、年度全员培训率100%；</w:t>
                  </w:r>
                </w:p>
              </w:tc>
              <w:tc>
                <w:tcPr>
                  <w:tcW w:w="3296"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参与培训人数/公司总人数×100%</w:t>
                  </w:r>
                </w:p>
              </w:tc>
              <w:tc>
                <w:tcPr>
                  <w:tcW w:w="1135"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综合管理部</w:t>
                  </w:r>
                </w:p>
              </w:tc>
              <w:tc>
                <w:tcPr>
                  <w:tcW w:w="0" w:type="auto"/>
                  <w:vAlign w:val="top"/>
                </w:tcPr>
                <w:p>
                  <w:pPr>
                    <w:jc w:val="center"/>
                    <w:rPr>
                      <w:rFonts w:hint="eastAsia" w:ascii="宋体" w:hAnsi="宋体" w:eastAsia="宋体" w:cs="宋体"/>
                      <w:color w:val="000000"/>
                      <w:kern w:val="2"/>
                      <w:sz w:val="21"/>
                      <w:szCs w:val="18"/>
                      <w:highlight w:val="cyan"/>
                      <w:lang w:val="en-US" w:eastAsia="zh-CN" w:bidi="ar-SA"/>
                    </w:rPr>
                  </w:pPr>
                  <w:r>
                    <w:rPr>
                      <w:rFonts w:hint="eastAsia" w:ascii="宋体" w:hAnsi="宋体" w:eastAsia="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0" w:type="auto"/>
                  <w:vAlign w:val="top"/>
                </w:tcPr>
                <w:p>
                  <w:pPr>
                    <w:adjustRightInd w:val="0"/>
                    <w:snapToGrid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rPr>
                    <w:t>五、顾客满意率95分；</w:t>
                  </w:r>
                </w:p>
              </w:tc>
              <w:tc>
                <w:tcPr>
                  <w:tcW w:w="3296" w:type="dxa"/>
                  <w:vAlign w:val="top"/>
                </w:tcPr>
                <w:p>
                  <w:pPr>
                    <w:rPr>
                      <w:rFonts w:hint="eastAsia" w:ascii="Times New Roman" w:hAnsi="Times New Roman" w:eastAsia="宋体" w:cs="Times New Roman"/>
                      <w:color w:val="auto"/>
                      <w:kern w:val="2"/>
                      <w:sz w:val="21"/>
                      <w:szCs w:val="24"/>
                      <w:lang w:val="en-US" w:eastAsia="zh-CN" w:bidi="ar-SA"/>
                    </w:rPr>
                  </w:pPr>
                  <w:r>
                    <w:rPr>
                      <w:rFonts w:hint="eastAsia" w:ascii="等线" w:hAnsi="等线" w:eastAsia="等线"/>
                      <w:color w:val="auto"/>
                      <w:lang w:eastAsia="zh-CN"/>
                    </w:rPr>
                    <w:t>顾客满意分数</w:t>
                  </w:r>
                </w:p>
              </w:tc>
              <w:tc>
                <w:tcPr>
                  <w:tcW w:w="1135"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营销部</w:t>
                  </w:r>
                </w:p>
              </w:tc>
              <w:tc>
                <w:tcPr>
                  <w:tcW w:w="0" w:type="auto"/>
                  <w:vAlign w:val="top"/>
                </w:tcPr>
                <w:p>
                  <w:pPr>
                    <w:jc w:val="center"/>
                    <w:rPr>
                      <w:rFonts w:hint="eastAsia" w:ascii="宋体" w:hAnsi="宋体" w:eastAsia="宋体" w:cs="宋体"/>
                      <w:color w:val="000000"/>
                      <w:kern w:val="2"/>
                      <w:sz w:val="21"/>
                      <w:szCs w:val="18"/>
                      <w:highlight w:val="cyan"/>
                      <w:lang w:val="en-US" w:eastAsia="zh-CN" w:bidi="ar-SA"/>
                    </w:rPr>
                  </w:pPr>
                  <w:r>
                    <w:rPr>
                      <w:rFonts w:hint="eastAsia" w:ascii="宋体" w:hAnsi="宋体" w:eastAsia="宋体" w:cs="宋体"/>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0" w:type="auto"/>
                  <w:vAlign w:val="top"/>
                </w:tcPr>
                <w:p>
                  <w:pPr>
                    <w:widowControl/>
                    <w:spacing w:before="40"/>
                    <w:jc w:val="left"/>
                    <w:rPr>
                      <w:rFonts w:hint="eastAsia" w:ascii="宋体" w:hAnsi="宋体" w:eastAsia="宋体" w:cs="宋体"/>
                      <w:color w:val="000000"/>
                      <w:kern w:val="2"/>
                      <w:sz w:val="21"/>
                      <w:szCs w:val="21"/>
                      <w:highlight w:val="cyan"/>
                      <w:lang w:val="en-US" w:eastAsia="zh-CN" w:bidi="ar-SA"/>
                    </w:rPr>
                  </w:pPr>
                  <w:r>
                    <w:rPr>
                      <w:rFonts w:hint="eastAsia" w:ascii="宋体" w:hAnsi="宋体" w:eastAsia="宋体" w:cs="宋体"/>
                      <w:sz w:val="21"/>
                      <w:szCs w:val="21"/>
                    </w:rPr>
                    <w:t>六、全年无重大食品安全卫生事故。</w:t>
                  </w:r>
                </w:p>
              </w:tc>
              <w:tc>
                <w:tcPr>
                  <w:tcW w:w="3296"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全年重大安全事故统计数量</w:t>
                  </w:r>
                </w:p>
              </w:tc>
              <w:tc>
                <w:tcPr>
                  <w:tcW w:w="1135" w:type="dxa"/>
                  <w:vAlign w:val="top"/>
                </w:tcPr>
                <w:p>
                  <w:p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lang w:val="en-US" w:eastAsia="zh-CN" w:bidi="ar-SA"/>
                    </w:rPr>
                    <w:t>各部门</w:t>
                  </w:r>
                </w:p>
              </w:tc>
              <w:tc>
                <w:tcPr>
                  <w:tcW w:w="0" w:type="auto"/>
                  <w:vAlign w:val="top"/>
                </w:tcPr>
                <w:p>
                  <w:pPr>
                    <w:widowControl/>
                    <w:spacing w:before="40"/>
                    <w:jc w:val="center"/>
                    <w:rPr>
                      <w:rFonts w:hint="eastAsia" w:ascii="宋体" w:hAnsi="宋体" w:eastAsia="宋体" w:cs="宋体"/>
                      <w:color w:val="000000"/>
                      <w:kern w:val="2"/>
                      <w:sz w:val="21"/>
                      <w:szCs w:val="18"/>
                      <w:highlight w:val="cyan"/>
                      <w:lang w:val="en-US" w:eastAsia="zh-CN" w:bidi="ar-SA"/>
                    </w:rPr>
                  </w:pPr>
                  <w:r>
                    <w:rPr>
                      <w:rFonts w:hint="eastAsia" w:ascii="宋体" w:hAnsi="宋体" w:eastAsia="宋体" w:cs="宋体"/>
                      <w:sz w:val="24"/>
                    </w:rPr>
                    <w:t>0</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rPr>
              <w:t>☑目标已实现</w:t>
            </w:r>
            <w:r>
              <w:rPr>
                <w:rFonts w:hint="eastAsia"/>
                <w:vertAlign w:val="baseline"/>
                <w:lang w:val="en-US" w:eastAsia="zh-CN"/>
              </w:rPr>
              <w:t>，2023年目标在策划实施中</w:t>
            </w:r>
          </w:p>
          <w:p>
            <w:pPr>
              <w:shd w:val="clear" w:color="auto"/>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lang w:eastAsia="zh-CN"/>
              </w:rPr>
              <w:t>□</w:t>
            </w:r>
            <w:r>
              <w:rPr>
                <w:rFonts w:hint="eastAsia"/>
              </w:rPr>
              <w:t xml:space="preserve">无变更  □组织结构变更 □部门职责变更 □主要原材料 □关键人员 </w:t>
            </w:r>
          </w:p>
          <w:p>
            <w:pPr>
              <w:spacing w:before="40" w:after="40"/>
              <w:rPr>
                <w:rFonts w:hint="default" w:eastAsia="宋体"/>
                <w:highlight w:val="none"/>
                <w:lang w:val="en-US" w:eastAsia="zh-CN"/>
              </w:rPr>
            </w:pPr>
            <w:r>
              <w:rPr>
                <w:rFonts w:hint="eastAsia"/>
              </w:rPr>
              <w:t xml:space="preserve">□生产工艺/服务流程 □主要设备设施 □主要检测设备 </w:t>
            </w:r>
            <w:r>
              <w:rPr>
                <w:rFonts w:hint="eastAsia"/>
              </w:rPr>
              <w:sym w:font="Wingdings 2" w:char="0052"/>
            </w:r>
            <w:r>
              <w:rPr>
                <w:rFonts w:hint="eastAsia"/>
              </w:rPr>
              <w:t>其他</w:t>
            </w:r>
            <w:r>
              <w:rPr>
                <w:rFonts w:hint="eastAsia"/>
                <w:lang w:eastAsia="zh-CN"/>
              </w:rPr>
              <w:t>——</w:t>
            </w:r>
            <w:r>
              <w:rPr>
                <w:rFonts w:hint="eastAsia"/>
                <w:highlight w:val="none"/>
                <w:lang w:val="en-US" w:eastAsia="zh-CN"/>
              </w:rPr>
              <w:t>审核周期内未发生变更</w:t>
            </w:r>
          </w:p>
          <w:p>
            <w:pPr>
              <w:shd w:val="clear" w:color="auto"/>
              <w:spacing w:before="40" w:after="40"/>
              <w:rPr>
                <w:rFonts w:hint="eastAsia" w:eastAsia="宋体"/>
                <w:lang w:eastAsia="zh-CN"/>
              </w:rPr>
            </w:pP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restart"/>
            <w:shd w:val="clear" w:color="auto" w:fill="F2DCDC" w:themeFill="accent2" w:themeFillTint="32"/>
          </w:tcPr>
          <w:p>
            <w:pPr>
              <w:shd w:val="clear" w:color="auto"/>
            </w:pPr>
            <w:r>
              <w:rPr>
                <w:rFonts w:hint="eastAsia"/>
              </w:rPr>
              <w:t>支持</w:t>
            </w:r>
          </w:p>
        </w:tc>
        <w:tc>
          <w:tcPr>
            <w:tcW w:w="9634" w:type="dxa"/>
            <w:shd w:val="clear" w:color="auto" w:fill="F2DCDC" w:themeFill="accent2" w:themeFillTint="32"/>
          </w:tcPr>
          <w:p>
            <w:pPr>
              <w:shd w:val="clear" w:color="auto"/>
            </w:pPr>
            <w:r>
              <w:rPr>
                <w:rFonts w:hint="eastAsia"/>
              </w:rPr>
              <w:t>组织的资源状况：</w:t>
            </w:r>
          </w:p>
          <w:p>
            <w:pPr>
              <w:shd w:val="clear" w:color="auto"/>
            </w:pP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rFonts w:hint="eastAsia" w:eastAsia="宋体"/>
                <w:lang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jc w:val="left"/>
              <w:rPr>
                <w:rFonts w:hint="eastAsia"/>
                <w:highlight w:val="none"/>
              </w:rPr>
            </w:pPr>
            <w:r>
              <w:rPr>
                <w:rFonts w:hint="eastAsia"/>
                <w:highlight w:val="none"/>
              </w:rPr>
              <w:t>组织应确定、提供并维护所需的基础设施情况：</w:t>
            </w:r>
          </w:p>
          <w:p>
            <w:pPr>
              <w:rPr>
                <w:rFonts w:hint="default" w:eastAsia="宋体"/>
                <w:highlight w:val="none"/>
                <w:lang w:val="en-US" w:eastAsia="zh-CN"/>
              </w:rPr>
            </w:pPr>
            <w:r>
              <w:rPr>
                <w:rFonts w:hint="eastAsia"/>
                <w:highlight w:val="none"/>
                <w:lang w:val="en-US" w:eastAsia="zh-CN"/>
              </w:rPr>
              <w:t xml:space="preserve">占地面积 </w:t>
            </w:r>
            <w:r>
              <w:rPr>
                <w:rFonts w:hint="eastAsia"/>
                <w:highlight w:val="none"/>
                <w:u w:val="single"/>
                <w:lang w:val="en-US" w:eastAsia="zh-CN"/>
              </w:rPr>
              <w:t>60亩</w:t>
            </w:r>
            <w:r>
              <w:rPr>
                <w:rFonts w:hint="eastAsia"/>
                <w:highlight w:val="none"/>
                <w:lang w:val="en-US" w:eastAsia="zh-CN"/>
              </w:rPr>
              <w:t>；</w:t>
            </w:r>
            <w:r>
              <w:rPr>
                <w:rFonts w:hint="eastAsia"/>
                <w:highlight w:val="none"/>
              </w:rPr>
              <w:t>建筑面积</w:t>
            </w:r>
            <w:r>
              <w:rPr>
                <w:rFonts w:hint="eastAsia"/>
                <w:highlight w:val="none"/>
                <w:u w:val="single"/>
              </w:rPr>
              <w:t xml:space="preserve"> </w:t>
            </w:r>
            <w:r>
              <w:rPr>
                <w:rFonts w:hint="eastAsia"/>
                <w:highlight w:val="none"/>
                <w:u w:val="single"/>
                <w:lang w:val="en-US" w:eastAsia="zh-CN"/>
              </w:rPr>
              <w:t>30000</w:t>
            </w:r>
            <w:r>
              <w:rPr>
                <w:rFonts w:hint="eastAsia"/>
                <w:highlight w:val="none"/>
                <w:u w:val="single"/>
              </w:rPr>
              <w:t xml:space="preserve"> </w:t>
            </w:r>
            <w:r>
              <w:rPr>
                <w:rFonts w:hint="eastAsia"/>
                <w:highlight w:val="none"/>
              </w:rPr>
              <w:t>平方米；生产车间</w:t>
            </w:r>
            <w:r>
              <w:rPr>
                <w:rFonts w:hint="eastAsia"/>
                <w:highlight w:val="none"/>
                <w:u w:val="single"/>
                <w:lang w:val="en-US" w:eastAsia="zh-CN"/>
              </w:rPr>
              <w:t xml:space="preserve"> 4 </w:t>
            </w:r>
            <w:r>
              <w:rPr>
                <w:rFonts w:hint="eastAsia"/>
                <w:highlight w:val="none"/>
              </w:rPr>
              <w:t>个；</w:t>
            </w:r>
            <w:r>
              <w:rPr>
                <w:rFonts w:hint="eastAsia"/>
                <w:highlight w:val="none"/>
                <w:lang w:val="en-US" w:eastAsia="zh-CN"/>
              </w:rPr>
              <w:t>检验室</w:t>
            </w:r>
            <w:r>
              <w:rPr>
                <w:rFonts w:hint="eastAsia"/>
                <w:highlight w:val="none"/>
                <w:u w:val="single"/>
                <w:lang w:val="en-US" w:eastAsia="zh-CN"/>
              </w:rPr>
              <w:t xml:space="preserve">  1 </w:t>
            </w:r>
            <w:r>
              <w:rPr>
                <w:rFonts w:hint="eastAsia"/>
                <w:highlight w:val="none"/>
              </w:rPr>
              <w:t>个；库房</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个；</w:t>
            </w:r>
            <w:r>
              <w:rPr>
                <w:rFonts w:hint="eastAsia"/>
                <w:highlight w:val="none"/>
                <w:lang w:val="en-US" w:eastAsia="zh-CN"/>
              </w:rPr>
              <w:t>车辆</w:t>
            </w:r>
            <w:r>
              <w:rPr>
                <w:rFonts w:hint="eastAsia"/>
                <w:highlight w:val="none"/>
                <w:u w:val="single"/>
                <w:lang w:val="en-US" w:eastAsia="zh-CN"/>
              </w:rPr>
              <w:t>3辆；</w:t>
            </w:r>
          </w:p>
          <w:p>
            <w:pPr>
              <w:rPr>
                <w:rFonts w:hint="eastAsia"/>
                <w:highlight w:val="none"/>
              </w:rPr>
            </w:pPr>
          </w:p>
          <w:p>
            <w:pPr>
              <w:rPr>
                <w:highlight w:val="none"/>
                <w:u w:val="single"/>
              </w:rPr>
            </w:pPr>
            <w:r>
              <w:rPr>
                <w:rFonts w:hint="eastAsia"/>
                <w:highlight w:val="none"/>
              </w:rPr>
              <w:t>主要生产设备有：</w:t>
            </w:r>
            <w:r>
              <w:rPr>
                <w:rFonts w:hint="eastAsia"/>
                <w:highlight w:val="none"/>
                <w:u w:val="single"/>
                <w:lang w:val="en-US" w:eastAsia="zh-CN"/>
              </w:rPr>
              <w:t xml:space="preserve"> </w:t>
            </w:r>
            <w:r>
              <w:rPr>
                <w:rFonts w:hint="eastAsia"/>
                <w:color w:val="000000"/>
                <w:szCs w:val="21"/>
                <w:u w:val="single"/>
                <w:lang w:val="en-US" w:eastAsia="zh-CN"/>
              </w:rPr>
              <w:t xml:space="preserve">洗瓶机、高速自动理瓶机、水浴式灭菌柜、动态提取罐、提取液输送泵、单效循环浓缩器  </w:t>
            </w:r>
            <w:r>
              <w:rPr>
                <w:rFonts w:hint="eastAsia"/>
                <w:highlight w:val="none"/>
                <w:u w:val="single"/>
                <w:lang w:val="en-US" w:eastAsia="zh-CN"/>
              </w:rPr>
              <w:t xml:space="preserve">    </w:t>
            </w:r>
            <w:r>
              <w:rPr>
                <w:rFonts w:hint="eastAsia"/>
                <w:highlight w:val="none"/>
                <w:u w:val="single"/>
              </w:rPr>
              <w:t xml:space="preserve"> </w:t>
            </w:r>
            <w:r>
              <w:rPr>
                <w:highlight w:val="none"/>
                <w:u w:val="single"/>
              </w:rPr>
              <w:t xml:space="preserve"> </w:t>
            </w:r>
            <w:r>
              <w:rPr>
                <w:rFonts w:hint="eastAsia"/>
                <w:highlight w:val="none"/>
                <w:u w:val="single"/>
              </w:rPr>
              <w:t>（列举2~4种）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u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shd w:val="clear" w:color="auto"/>
              <w:jc w:val="left"/>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基础设施可满足食品安全管理体系运行；</w:t>
            </w:r>
          </w:p>
          <w:p>
            <w:pPr>
              <w:shd w:val="clear" w:color="auto"/>
              <w:jc w:val="left"/>
              <w:rPr>
                <w:rFonts w:hint="default" w:eastAsia="宋体"/>
                <w:highlight w:val="none"/>
                <w:u w:val="single"/>
                <w:lang w:val="en-US" w:eastAsia="zh-CN"/>
              </w:rPr>
            </w:pPr>
            <w:r>
              <w:rPr>
                <w:rFonts w:hint="eastAsia"/>
                <w:highlight w:val="none"/>
              </w:rPr>
              <w:sym w:font="Wingdings 2" w:char="00A3"/>
            </w:r>
            <w:r>
              <w:rPr>
                <w:rFonts w:hint="eastAsia"/>
                <w:highlight w:val="none"/>
              </w:rPr>
              <w:t>组织</w:t>
            </w:r>
            <w:r>
              <w:rPr>
                <w:highlight w:val="none"/>
              </w:rPr>
              <w:t>现有</w:t>
            </w:r>
            <w:r>
              <w:rPr>
                <w:rFonts w:hint="eastAsia"/>
                <w:highlight w:val="none"/>
              </w:rPr>
              <w:t>基础设施可基本满足食品安全管理体系运行，但是还有不足需要补充：</w:t>
            </w:r>
            <w:r>
              <w:rPr>
                <w:rFonts w:hint="eastAsia"/>
                <w:highlight w:val="none"/>
                <w:u w:val="single"/>
                <w:lang w:val="en-US" w:eastAsia="zh-CN"/>
              </w:rPr>
              <w:t xml:space="preserve">    </w:t>
            </w:r>
          </w:p>
          <w:p>
            <w:pPr>
              <w:shd w:val="clear" w:color="auto"/>
              <w:jc w:val="left"/>
              <w:rPr>
                <w:u w:val="single"/>
              </w:rPr>
            </w:pPr>
            <w:r>
              <w:rPr>
                <w:rFonts w:hint="eastAsia"/>
                <w:highlight w:val="none"/>
              </w:rPr>
              <w:t>□组织</w:t>
            </w:r>
            <w:r>
              <w:rPr>
                <w:highlight w:val="none"/>
              </w:rPr>
              <w:t>现有</w:t>
            </w:r>
            <w:r>
              <w:rPr>
                <w:rFonts w:hint="eastAsia"/>
                <w:highlight w:val="none"/>
              </w:rPr>
              <w:t>基础设施完全不能满足食品安全管理体系运行，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41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t xml:space="preserve">组织应确定、提供并维护所需的人为因素与物理因素环境，以实现与FSMS要求的一致性。 </w:t>
            </w:r>
          </w:p>
          <w:p>
            <w:pPr>
              <w:shd w:val="clear" w:color="auto"/>
            </w:pP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rPr>
                <w:strike/>
                <w:dstrike w:val="0"/>
              </w:rPr>
            </w:pPr>
            <w:r>
              <w:rPr>
                <w:rFonts w:hint="eastAsia"/>
                <w:strike/>
                <w:dstrike w:val="0"/>
              </w:rPr>
              <w:t>若受审核方</w:t>
            </w:r>
            <w:r>
              <w:rPr>
                <w:strike/>
                <w:dstrike w:val="0"/>
              </w:rPr>
              <w:t>使用外部建立的FSMS要素建立其FSMS时，应确保所提供的要素为：</w:t>
            </w:r>
          </w:p>
          <w:p>
            <w:pPr>
              <w:shd w:val="clear" w:color="auto"/>
              <w:rPr>
                <w:strike/>
                <w:dstrike w:val="0"/>
              </w:rPr>
            </w:pPr>
            <w:r>
              <w:rPr>
                <w:strike/>
                <w:dstrike w:val="0"/>
              </w:rPr>
              <w:t>a） 以符合</w:t>
            </w:r>
            <w:r>
              <w:rPr>
                <w:rFonts w:hint="eastAsia"/>
                <w:strike/>
                <w:dstrike w:val="0"/>
              </w:rPr>
              <w:t>ISO22000</w:t>
            </w:r>
            <w:r>
              <w:rPr>
                <w:strike/>
                <w:dstrike w:val="0"/>
              </w:rPr>
              <w:t>标准要求的方式建立；</w:t>
            </w:r>
            <w:r>
              <w:rPr>
                <w:rFonts w:hint="eastAsia"/>
                <w:strike/>
                <w:dstrike w:val="0"/>
              </w:rPr>
              <w:t xml:space="preserve">           </w:t>
            </w:r>
            <w:r>
              <w:rPr>
                <w:rFonts w:hint="eastAsia"/>
                <w:strike/>
                <w:dstrike w:val="0"/>
                <w:lang w:eastAsia="zh-CN"/>
              </w:rPr>
              <w:t>□</w:t>
            </w:r>
            <w:r>
              <w:rPr>
                <w:rFonts w:hint="eastAsia"/>
                <w:strike/>
                <w:dstrike w:val="0"/>
              </w:rPr>
              <w:t xml:space="preserve">是   </w:t>
            </w:r>
            <w:r>
              <w:rPr>
                <w:rFonts w:hint="eastAsia"/>
                <w:strike/>
                <w:dstrike w:val="0"/>
              </w:rPr>
              <w:sym w:font="Wingdings" w:char="00A8"/>
            </w:r>
            <w:r>
              <w:rPr>
                <w:rFonts w:hint="eastAsia"/>
                <w:strike/>
                <w:dstrike w:val="0"/>
              </w:rPr>
              <w:t>否，说明：</w:t>
            </w:r>
            <w:r>
              <w:rPr>
                <w:rFonts w:hint="eastAsia"/>
                <w:strike/>
                <w:dstrike w:val="0"/>
                <w:u w:val="single"/>
              </w:rPr>
              <w:t xml:space="preserve">             </w:t>
            </w:r>
            <w:r>
              <w:rPr>
                <w:rFonts w:hint="eastAsia"/>
                <w:strike/>
                <w:dstrike w:val="0"/>
              </w:rPr>
              <w:t xml:space="preserve">    </w:t>
            </w:r>
          </w:p>
          <w:p>
            <w:pPr>
              <w:shd w:val="clear" w:color="auto"/>
              <w:rPr>
                <w:strike/>
                <w:dstrike w:val="0"/>
              </w:rPr>
            </w:pPr>
            <w:r>
              <w:rPr>
                <w:strike/>
                <w:dstrike w:val="0"/>
              </w:rPr>
              <w:t>b） 适用于</w:t>
            </w:r>
            <w:r>
              <w:rPr>
                <w:rFonts w:hint="eastAsia"/>
                <w:strike/>
                <w:dstrike w:val="0"/>
              </w:rPr>
              <w:t>受审核方</w:t>
            </w:r>
            <w:r>
              <w:rPr>
                <w:strike/>
                <w:dstrike w:val="0"/>
              </w:rPr>
              <w:t>的场所、过程和产品；</w:t>
            </w:r>
            <w:r>
              <w:rPr>
                <w:rFonts w:hint="eastAsia"/>
                <w:strike/>
                <w:dstrike w:val="0"/>
              </w:rPr>
              <w:t xml:space="preserve">           </w:t>
            </w:r>
            <w:r>
              <w:rPr>
                <w:strike/>
                <w:dstrike w:val="0"/>
              </w:rPr>
              <w:t xml:space="preserve"> </w:t>
            </w:r>
            <w:r>
              <w:rPr>
                <w:rFonts w:hint="eastAsia"/>
                <w:strike/>
                <w:dstrike w:val="0"/>
                <w:lang w:eastAsia="zh-CN"/>
              </w:rPr>
              <w:t>□</w:t>
            </w:r>
            <w:r>
              <w:rPr>
                <w:rFonts w:hint="eastAsia"/>
                <w:strike/>
                <w:dstrike w:val="0"/>
              </w:rPr>
              <w:t xml:space="preserve">是   </w:t>
            </w:r>
            <w:r>
              <w:rPr>
                <w:rFonts w:hint="eastAsia"/>
                <w:strike/>
                <w:dstrike w:val="0"/>
              </w:rPr>
              <w:sym w:font="Wingdings" w:char="00A8"/>
            </w:r>
            <w:r>
              <w:rPr>
                <w:rFonts w:hint="eastAsia"/>
                <w:strike/>
                <w:dstrike w:val="0"/>
              </w:rPr>
              <w:t>否，说明：</w:t>
            </w:r>
            <w:r>
              <w:rPr>
                <w:rFonts w:hint="eastAsia"/>
                <w:strike/>
                <w:dstrike w:val="0"/>
                <w:u w:val="single"/>
              </w:rPr>
              <w:t xml:space="preserve">             </w:t>
            </w:r>
            <w:r>
              <w:rPr>
                <w:rFonts w:hint="eastAsia"/>
                <w:strike/>
                <w:dstrike w:val="0"/>
              </w:rPr>
              <w:t xml:space="preserve"> </w:t>
            </w:r>
          </w:p>
          <w:p>
            <w:pPr>
              <w:shd w:val="clear" w:color="auto"/>
              <w:rPr>
                <w:strike/>
                <w:dstrike w:val="0"/>
              </w:rPr>
            </w:pPr>
            <w:r>
              <w:rPr>
                <w:strike/>
                <w:dstrike w:val="0"/>
              </w:rPr>
              <w:t xml:space="preserve">c） </w:t>
            </w:r>
            <w:r>
              <w:rPr>
                <w:rFonts w:hint="eastAsia"/>
                <w:strike/>
                <w:dstrike w:val="0"/>
              </w:rPr>
              <w:t>由</w:t>
            </w:r>
            <w:r>
              <w:rPr>
                <w:strike/>
                <w:dstrike w:val="0"/>
              </w:rPr>
              <w:t>食品安全小组</w:t>
            </w:r>
            <w:r>
              <w:rPr>
                <w:rFonts w:hint="eastAsia"/>
                <w:strike/>
                <w:dstrike w:val="0"/>
              </w:rPr>
              <w:t>调整其与</w:t>
            </w:r>
            <w:r>
              <w:rPr>
                <w:strike/>
                <w:dstrike w:val="0"/>
              </w:rPr>
              <w:t>组织的工艺和产品相适应；</w:t>
            </w:r>
            <w:r>
              <w:rPr>
                <w:rFonts w:hint="eastAsia"/>
                <w:strike/>
                <w:dstrike w:val="0"/>
                <w:lang w:eastAsia="zh-CN"/>
              </w:rPr>
              <w:t>□</w:t>
            </w:r>
            <w:r>
              <w:rPr>
                <w:rFonts w:hint="eastAsia"/>
                <w:strike/>
                <w:dstrike w:val="0"/>
              </w:rPr>
              <w:t xml:space="preserve">是   </w:t>
            </w:r>
            <w:r>
              <w:rPr>
                <w:rFonts w:hint="eastAsia"/>
                <w:strike/>
                <w:dstrike w:val="0"/>
              </w:rPr>
              <w:sym w:font="Wingdings" w:char="00A8"/>
            </w:r>
            <w:r>
              <w:rPr>
                <w:rFonts w:hint="eastAsia"/>
                <w:strike/>
                <w:dstrike w:val="0"/>
              </w:rPr>
              <w:t>否，说明：</w:t>
            </w:r>
            <w:r>
              <w:rPr>
                <w:rFonts w:hint="eastAsia"/>
                <w:strike/>
                <w:dstrike w:val="0"/>
                <w:u w:val="single"/>
              </w:rPr>
              <w:t xml:space="preserve">             </w:t>
            </w:r>
            <w:r>
              <w:rPr>
                <w:rFonts w:hint="eastAsia"/>
                <w:strike/>
                <w:dstrike w:val="0"/>
              </w:rPr>
              <w:t xml:space="preserve"> </w:t>
            </w:r>
          </w:p>
          <w:p>
            <w:pPr>
              <w:shd w:val="clear" w:color="auto"/>
              <w:rPr>
                <w:strike/>
                <w:dstrike w:val="0"/>
              </w:rPr>
            </w:pPr>
            <w:r>
              <w:rPr>
                <w:strike/>
                <w:dstrike w:val="0"/>
              </w:rPr>
              <w:t>d） 按</w:t>
            </w:r>
            <w:r>
              <w:rPr>
                <w:rFonts w:hint="eastAsia"/>
                <w:strike/>
                <w:dstrike w:val="0"/>
              </w:rPr>
              <w:t>ISO22000</w:t>
            </w:r>
            <w:r>
              <w:rPr>
                <w:strike/>
                <w:dstrike w:val="0"/>
              </w:rPr>
              <w:t>标准要求实施、保持和更新；</w:t>
            </w:r>
            <w:r>
              <w:rPr>
                <w:rFonts w:hint="eastAsia"/>
                <w:strike/>
                <w:dstrike w:val="0"/>
              </w:rPr>
              <w:t xml:space="preserve">         </w:t>
            </w:r>
            <w:r>
              <w:rPr>
                <w:rFonts w:hint="eastAsia"/>
                <w:strike/>
                <w:dstrike w:val="0"/>
                <w:lang w:eastAsia="zh-CN"/>
              </w:rPr>
              <w:t>□</w:t>
            </w:r>
            <w:r>
              <w:rPr>
                <w:rFonts w:hint="eastAsia"/>
                <w:strike/>
                <w:dstrike w:val="0"/>
              </w:rPr>
              <w:t xml:space="preserve">是   </w:t>
            </w:r>
            <w:r>
              <w:rPr>
                <w:rFonts w:hint="eastAsia"/>
                <w:strike/>
                <w:dstrike w:val="0"/>
              </w:rPr>
              <w:sym w:font="Wingdings" w:char="00A8"/>
            </w:r>
            <w:r>
              <w:rPr>
                <w:rFonts w:hint="eastAsia"/>
                <w:strike/>
                <w:dstrike w:val="0"/>
              </w:rPr>
              <w:t>否，说明：</w:t>
            </w:r>
            <w:r>
              <w:rPr>
                <w:rFonts w:hint="eastAsia"/>
                <w:strike/>
                <w:dstrike w:val="0"/>
                <w:u w:val="single"/>
              </w:rPr>
              <w:t xml:space="preserve">             </w:t>
            </w:r>
          </w:p>
          <w:p>
            <w:pPr>
              <w:shd w:val="clear" w:color="auto"/>
              <w:rPr>
                <w:u w:val="single"/>
              </w:rPr>
            </w:pPr>
            <w:r>
              <w:rPr>
                <w:strike/>
                <w:dstrike w:val="0"/>
              </w:rPr>
              <w:t>e） 作为文件信息保留。</w:t>
            </w:r>
            <w:r>
              <w:rPr>
                <w:rFonts w:hint="eastAsia"/>
                <w:strike/>
                <w:dstrike w:val="0"/>
              </w:rPr>
              <w:t xml:space="preserve">                            </w:t>
            </w:r>
            <w:r>
              <w:rPr>
                <w:rFonts w:hint="eastAsia"/>
                <w:strike/>
                <w:dstrike w:val="0"/>
                <w:lang w:eastAsia="zh-CN"/>
              </w:rPr>
              <w:t>□</w:t>
            </w:r>
            <w:r>
              <w:rPr>
                <w:rFonts w:hint="eastAsia"/>
                <w:strike/>
                <w:dstrike w:val="0"/>
              </w:rPr>
              <w:t xml:space="preserve">是   </w:t>
            </w:r>
            <w:r>
              <w:rPr>
                <w:rFonts w:hint="eastAsia"/>
                <w:strike/>
                <w:dstrike w:val="0"/>
              </w:rPr>
              <w:sym w:font="Wingdings" w:char="00A8"/>
            </w:r>
            <w:r>
              <w:rPr>
                <w:rFonts w:hint="eastAsia"/>
                <w:strike/>
                <w:dstrike w:val="0"/>
              </w:rPr>
              <w:t>否，说明：</w:t>
            </w:r>
            <w:r>
              <w:rPr>
                <w:rFonts w:hint="eastAsia"/>
                <w:strike/>
                <w:dstrike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highlight w:val="none"/>
              </w:rPr>
            </w:pPr>
            <w:r>
              <w:rPr>
                <w:rFonts w:hint="eastAsia"/>
                <w:highlight w:val="none"/>
              </w:rPr>
              <w:t xml:space="preserve">外部提供包括：☑原材料采购 </w:t>
            </w:r>
            <w:r>
              <w:rPr>
                <w:rFonts w:hint="eastAsia"/>
                <w:highlight w:val="none"/>
              </w:rPr>
              <w:sym w:font="Wingdings" w:char="00A8"/>
            </w:r>
            <w:r>
              <w:rPr>
                <w:rFonts w:hint="eastAsia"/>
                <w:highlight w:val="none"/>
              </w:rPr>
              <w:t xml:space="preserve">委托加工  </w:t>
            </w:r>
            <w:r>
              <w:rPr>
                <w:rFonts w:hint="eastAsia"/>
                <w:highlight w:val="none"/>
              </w:rPr>
              <w:sym w:font="Wingdings" w:char="00A8"/>
            </w:r>
            <w:r>
              <w:rPr>
                <w:rFonts w:hint="eastAsia"/>
                <w:highlight w:val="none"/>
              </w:rPr>
              <w:t xml:space="preserve">产品运输  </w:t>
            </w:r>
            <w:r>
              <w:rPr>
                <w:rFonts w:hint="eastAsia"/>
                <w:highlight w:val="none"/>
              </w:rPr>
              <w:sym w:font="Wingdings" w:char="00A8"/>
            </w:r>
            <w:r>
              <w:rPr>
                <w:rFonts w:hint="eastAsia"/>
                <w:highlight w:val="none"/>
              </w:rPr>
              <w:t>其他</w:t>
            </w:r>
          </w:p>
          <w:p>
            <w:pPr>
              <w:shd w:val="clea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110余</w:t>
            </w:r>
            <w:r>
              <w:rPr>
                <w:rFonts w:hint="eastAsia"/>
                <w:szCs w:val="21"/>
                <w:highlight w:val="none"/>
              </w:rPr>
              <w:t>家</w:t>
            </w:r>
            <w:r>
              <w:rPr>
                <w:rFonts w:hint="eastAsia"/>
                <w:szCs w:val="21"/>
                <w:highlight w:val="none"/>
                <w:u w:val="single"/>
                <w:lang w:eastAsia="zh-CN"/>
              </w:rPr>
              <w:t>【</w:t>
            </w:r>
            <w:r>
              <w:rPr>
                <w:rFonts w:hint="eastAsia"/>
                <w:szCs w:val="21"/>
                <w:highlight w:val="none"/>
                <w:u w:val="single"/>
                <w:lang w:val="en-US" w:eastAsia="zh-CN"/>
              </w:rPr>
              <w:t>涵盖了认证产品所需要使用的原辅料等</w:t>
            </w:r>
            <w:r>
              <w:rPr>
                <w:rFonts w:hint="eastAsia"/>
                <w:szCs w:val="21"/>
                <w:highlight w:val="none"/>
                <w:u w:val="single"/>
                <w:lang w:eastAsia="zh-CN"/>
              </w:rPr>
              <w:t>】</w:t>
            </w:r>
            <w:r>
              <w:rPr>
                <w:rFonts w:hint="eastAsia"/>
                <w:szCs w:val="21"/>
                <w:highlight w:val="none"/>
              </w:rPr>
              <w:t>，例如：</w:t>
            </w:r>
          </w:p>
          <w:p>
            <w:pPr>
              <w:widowControl/>
              <w:numPr>
                <w:ilvl w:val="0"/>
                <w:numId w:val="5"/>
              </w:numPr>
              <w:shd w:val="clear"/>
              <w:snapToGrid w:val="0"/>
              <w:spacing w:before="40" w:after="40" w:line="264" w:lineRule="auto"/>
              <w:rPr>
                <w:rFonts w:hint="eastAsia"/>
                <w:color w:val="0000FF"/>
                <w:szCs w:val="21"/>
                <w:highlight w:val="none"/>
                <w:u w:val="none"/>
                <w:lang w:val="en-US" w:eastAsia="zh-CN"/>
              </w:rPr>
            </w:pPr>
            <w:r>
              <w:rPr>
                <w:rFonts w:hint="eastAsia"/>
                <w:color w:val="0000FF"/>
                <w:szCs w:val="21"/>
                <w:highlight w:val="none"/>
                <w:u w:val="none"/>
                <w:lang w:val="en-US" w:eastAsia="zh-CN"/>
              </w:rPr>
              <w:t>原料</w:t>
            </w:r>
            <w:r>
              <w:rPr>
                <w:rFonts w:hint="eastAsia"/>
                <w:color w:val="0000FF"/>
                <w:szCs w:val="21"/>
                <w:highlight w:val="none"/>
                <w:u w:val="none"/>
              </w:rPr>
              <w:t>的供方——</w:t>
            </w:r>
            <w:r>
              <w:rPr>
                <w:rFonts w:hint="eastAsia"/>
                <w:u w:val="none"/>
                <w:lang w:val="en-US" w:eastAsia="zh-CN"/>
              </w:rPr>
              <w:t>银杏叶</w:t>
            </w:r>
            <w:r>
              <w:rPr>
                <w:rFonts w:hint="eastAsia"/>
                <w:u w:val="none"/>
                <w:lang w:eastAsia="zh-CN"/>
              </w:rPr>
              <w:t>（</w:t>
            </w:r>
            <w:r>
              <w:rPr>
                <w:rFonts w:hint="eastAsia"/>
                <w:u w:val="none"/>
              </w:rPr>
              <w:t>陕西洋县志建药业科技有限公司</w:t>
            </w:r>
            <w:r>
              <w:rPr>
                <w:rFonts w:hint="eastAsia"/>
                <w:u w:val="none"/>
                <w:lang w:eastAsia="zh-CN"/>
              </w:rPr>
              <w:t>）</w:t>
            </w:r>
            <w:r>
              <w:rPr>
                <w:rFonts w:hint="eastAsia"/>
                <w:u w:val="none"/>
              </w:rPr>
              <w:t xml:space="preserve"> ；</w:t>
            </w:r>
            <w:r>
              <w:rPr>
                <w:rFonts w:hint="eastAsia"/>
                <w:u w:val="none"/>
                <w:lang w:val="en-US" w:eastAsia="zh-CN"/>
              </w:rPr>
              <w:t>刺梨原榨果汁</w:t>
            </w:r>
            <w:r>
              <w:rPr>
                <w:rFonts w:hint="eastAsia"/>
                <w:u w:val="none"/>
                <w:lang w:eastAsia="zh-CN"/>
              </w:rPr>
              <w:t>（</w:t>
            </w:r>
            <w:r>
              <w:rPr>
                <w:rFonts w:hint="eastAsia"/>
                <w:u w:val="none"/>
              </w:rPr>
              <w:t>上海世浔贸易有限公司</w:t>
            </w:r>
            <w:r>
              <w:rPr>
                <w:rFonts w:hint="eastAsia"/>
                <w:u w:val="none"/>
                <w:lang w:eastAsia="zh-CN"/>
              </w:rPr>
              <w:t>）</w:t>
            </w:r>
            <w:r>
              <w:rPr>
                <w:rFonts w:hint="eastAsia"/>
                <w:u w:val="none"/>
              </w:rPr>
              <w:t>；N-乙酰神经氨酸、木糖醇、异麦芽酮糖醇、γ-氨基丁酸、酪蛋白水解肽、罗汉果甜苷等</w:t>
            </w:r>
            <w:r>
              <w:rPr>
                <w:rFonts w:hint="eastAsia"/>
                <w:u w:val="none"/>
                <w:lang w:eastAsia="zh-CN"/>
              </w:rPr>
              <w:t>（</w:t>
            </w:r>
            <w:r>
              <w:rPr>
                <w:rFonts w:hint="eastAsia"/>
                <w:u w:val="none"/>
              </w:rPr>
              <w:t>米盈食品科技（苏州）有限公司</w:t>
            </w:r>
            <w:r>
              <w:rPr>
                <w:rFonts w:hint="eastAsia"/>
                <w:u w:val="none"/>
                <w:lang w:eastAsia="zh-CN"/>
              </w:rPr>
              <w:t>）</w:t>
            </w:r>
            <w:r>
              <w:rPr>
                <w:rFonts w:hint="eastAsia"/>
                <w:u w:val="none"/>
              </w:rPr>
              <w:t xml:space="preserve"> ；</w:t>
            </w:r>
            <w:r>
              <w:rPr>
                <w:rFonts w:hint="eastAsia"/>
                <w:u w:val="none"/>
                <w:lang w:val="en-US" w:eastAsia="zh-CN"/>
              </w:rPr>
              <w:t>酸枣仁粉（桂林莱茵生物科技股份有限公司）</w:t>
            </w:r>
            <w:r>
              <w:rPr>
                <w:rFonts w:hint="eastAsia"/>
                <w:u w:val="none"/>
              </w:rPr>
              <w:t>；</w:t>
            </w:r>
            <w:r>
              <w:rPr>
                <w:rFonts w:hint="eastAsia"/>
                <w:u w:val="none"/>
                <w:lang w:val="en-US" w:eastAsia="zh-CN"/>
              </w:rPr>
              <w:t xml:space="preserve"> 食用酒精（兰溪市中大化工有限公司） </w:t>
            </w:r>
            <w:r>
              <w:rPr>
                <w:rFonts w:hint="eastAsia"/>
                <w:u w:val="none"/>
                <w:lang w:eastAsia="zh-CN"/>
              </w:rPr>
              <w:t>；</w:t>
            </w:r>
            <w:r>
              <w:rPr>
                <w:rFonts w:hint="eastAsia"/>
                <w:u w:val="none"/>
                <w:lang w:val="en-US" w:eastAsia="zh-CN"/>
              </w:rPr>
              <w:t>表没食子儿茶素没食子酸酯、茶叶茶氨酸（上海诺德生物实业有限公司）</w:t>
            </w:r>
            <w:r>
              <w:rPr>
                <w:rFonts w:hint="eastAsia"/>
                <w:u w:val="none"/>
              </w:rPr>
              <w:t xml:space="preserve">； </w:t>
            </w:r>
            <w:r>
              <w:rPr>
                <w:rFonts w:hint="eastAsia"/>
                <w:u w:val="none"/>
                <w:lang w:val="en-US" w:eastAsia="zh-CN"/>
              </w:rPr>
              <w:t>灵芝孢子粉（安徽金寨乔康药业有限公司）</w:t>
            </w:r>
            <w:r>
              <w:rPr>
                <w:rFonts w:hint="eastAsia"/>
                <w:u w:val="none"/>
              </w:rPr>
              <w:t>；</w:t>
            </w:r>
            <w:r>
              <w:rPr>
                <w:rFonts w:hint="eastAsia"/>
                <w:u w:val="none"/>
                <w:lang w:val="en-US" w:eastAsia="zh-CN"/>
              </w:rPr>
              <w:t xml:space="preserve"> 麦芽糊精（上海联勤化工有限公司 ）</w:t>
            </w:r>
            <w:r>
              <w:rPr>
                <w:rFonts w:hint="eastAsia"/>
                <w:u w:val="none"/>
                <w:lang w:eastAsia="zh-CN"/>
              </w:rPr>
              <w:t>；</w:t>
            </w:r>
            <w:r>
              <w:rPr>
                <w:rFonts w:hint="eastAsia"/>
                <w:u w:val="none"/>
                <w:lang w:val="en-US" w:eastAsia="zh-CN"/>
              </w:rPr>
              <w:t xml:space="preserve"> 蔓越莓果渣、蔓越莓果汁 </w:t>
            </w:r>
            <w:r>
              <w:rPr>
                <w:rFonts w:hint="eastAsia"/>
                <w:u w:val="none"/>
                <w:lang w:eastAsia="zh-CN"/>
              </w:rPr>
              <w:t>（</w:t>
            </w:r>
            <w:r>
              <w:rPr>
                <w:rFonts w:hint="eastAsia"/>
                <w:u w:val="none"/>
                <w:lang w:val="en-US" w:eastAsia="zh-CN"/>
              </w:rPr>
              <w:t>太平洋海岸水果制品有限公司</w:t>
            </w:r>
            <w:r>
              <w:rPr>
                <w:rFonts w:hint="eastAsia"/>
                <w:u w:val="none"/>
                <w:lang w:eastAsia="zh-CN"/>
              </w:rPr>
              <w:t>）</w:t>
            </w:r>
            <w:r>
              <w:rPr>
                <w:rFonts w:hint="eastAsia"/>
                <w:u w:val="none"/>
                <w:lang w:val="en-US" w:eastAsia="zh-CN"/>
              </w:rPr>
              <w:t xml:space="preserve">  </w:t>
            </w:r>
          </w:p>
          <w:p>
            <w:pPr>
              <w:pStyle w:val="3"/>
              <w:rPr>
                <w:rFonts w:hint="eastAsia"/>
                <w:u w:val="none"/>
                <w:lang w:val="en-US" w:eastAsia="zh-CN"/>
              </w:rPr>
            </w:pPr>
          </w:p>
          <w:p>
            <w:pPr>
              <w:widowControl/>
              <w:numPr>
                <w:ilvl w:val="0"/>
                <w:numId w:val="5"/>
              </w:numPr>
              <w:shd w:val="clear"/>
              <w:snapToGrid w:val="0"/>
              <w:spacing w:before="40" w:after="40" w:line="264" w:lineRule="auto"/>
              <w:rPr>
                <w:rFonts w:hint="eastAsia"/>
                <w:color w:val="0000FF"/>
                <w:szCs w:val="21"/>
                <w:highlight w:val="none"/>
                <w:u w:val="none"/>
                <w:lang w:val="en-US" w:eastAsia="zh-CN"/>
              </w:rPr>
            </w:pPr>
            <w:r>
              <w:rPr>
                <w:rFonts w:hint="eastAsia"/>
                <w:color w:val="0000FF"/>
                <w:szCs w:val="21"/>
                <w:highlight w:val="none"/>
                <w:u w:val="none"/>
                <w:lang w:val="en-US" w:eastAsia="zh-CN"/>
              </w:rPr>
              <w:t>内包装袋的供方</w:t>
            </w:r>
            <w:r>
              <w:rPr>
                <w:rFonts w:hint="eastAsia"/>
                <w:color w:val="0000FF"/>
                <w:szCs w:val="21"/>
                <w:highlight w:val="none"/>
                <w:u w:val="none"/>
              </w:rPr>
              <w:t>——</w:t>
            </w:r>
            <w:r>
              <w:rPr>
                <w:rFonts w:hint="eastAsia"/>
                <w:u w:val="none"/>
                <w:lang w:val="en-US" w:eastAsia="zh-CN"/>
              </w:rPr>
              <w:t xml:space="preserve">全纸桶（德清鼎文包装有限公司）、药用低密度聚乙烯袋（常州市迪瑞尔包装材料有限公司）、复合膜袋（浙江万乐包装有限公司） </w:t>
            </w:r>
            <w:r>
              <w:rPr>
                <w:rFonts w:hint="eastAsia"/>
                <w:u w:val="none"/>
                <w:lang w:eastAsia="zh-CN"/>
              </w:rPr>
              <w:t>、</w:t>
            </w:r>
            <w:r>
              <w:rPr>
                <w:rFonts w:hint="eastAsia"/>
                <w:u w:val="none"/>
              </w:rPr>
              <w:t xml:space="preserve"> </w:t>
            </w:r>
            <w:r>
              <w:rPr>
                <w:rFonts w:hint="eastAsia"/>
                <w:u w:val="none"/>
                <w:lang w:val="en-US" w:eastAsia="zh-CN"/>
              </w:rPr>
              <w:t xml:space="preserve">玻璃瓶（泰兴市华贵新型包装材料有限公司）  </w:t>
            </w:r>
            <w:r>
              <w:rPr>
                <w:rFonts w:hint="eastAsia"/>
                <w:u w:val="none"/>
              </w:rPr>
              <w:t>；</w:t>
            </w:r>
          </w:p>
          <w:p>
            <w:pPr>
              <w:pStyle w:val="3"/>
              <w:ind w:left="0" w:leftChars="0" w:firstLine="0" w:firstLineChars="0"/>
              <w:rPr>
                <w:rFonts w:hint="eastAsia"/>
                <w:u w:val="none"/>
                <w:lang w:val="en-US" w:eastAsia="zh-CN"/>
              </w:rPr>
            </w:pPr>
          </w:p>
          <w:p>
            <w:pPr>
              <w:widowControl/>
              <w:numPr>
                <w:ilvl w:val="0"/>
                <w:numId w:val="5"/>
              </w:numPr>
              <w:shd w:val="clear"/>
              <w:snapToGrid w:val="0"/>
              <w:spacing w:before="40" w:after="40" w:line="264" w:lineRule="auto"/>
              <w:rPr>
                <w:highlight w:val="none"/>
                <w:u w:val="none"/>
              </w:rPr>
            </w:pPr>
            <w:r>
              <w:rPr>
                <w:rFonts w:hint="eastAsia" w:ascii="Times New Roman" w:hAnsi="Times New Roman" w:eastAsia="宋体" w:cs="Times New Roman"/>
                <w:color w:val="0000FF"/>
                <w:szCs w:val="21"/>
                <w:highlight w:val="none"/>
                <w:u w:val="none"/>
                <w:lang w:val="en-US" w:eastAsia="zh-CN"/>
              </w:rPr>
              <w:t>食品添加剂的供方</w:t>
            </w:r>
            <w:r>
              <w:rPr>
                <w:rFonts w:hint="eastAsia"/>
                <w:highlight w:val="none"/>
                <w:u w:val="none"/>
                <w:lang w:val="en-US" w:eastAsia="zh-CN"/>
              </w:rPr>
              <w:t>——</w:t>
            </w:r>
            <w:r>
              <w:rPr>
                <w:rFonts w:hint="eastAsia"/>
                <w:u w:val="none"/>
              </w:rPr>
              <w:t>三氯蔗糖</w:t>
            </w:r>
            <w:r>
              <w:rPr>
                <w:rFonts w:hint="eastAsia"/>
                <w:u w:val="none"/>
                <w:lang w:eastAsia="zh-CN"/>
              </w:rPr>
              <w:t>（</w:t>
            </w:r>
            <w:r>
              <w:rPr>
                <w:rFonts w:hint="eastAsia"/>
                <w:u w:val="none"/>
              </w:rPr>
              <w:t xml:space="preserve">米盈食品科技（苏州）有限公司 </w:t>
            </w:r>
            <w:r>
              <w:rPr>
                <w:rFonts w:hint="eastAsia"/>
                <w:u w:val="none"/>
                <w:lang w:eastAsia="zh-CN"/>
              </w:rPr>
              <w:t>）</w:t>
            </w:r>
          </w:p>
          <w:p>
            <w:pPr>
              <w:widowControl/>
              <w:numPr>
                <w:ilvl w:val="0"/>
                <w:numId w:val="5"/>
              </w:numPr>
              <w:shd w:val="clear"/>
              <w:snapToGrid w:val="0"/>
              <w:spacing w:before="40" w:after="40" w:line="264" w:lineRule="auto"/>
              <w:rPr>
                <w:highlight w:val="none"/>
                <w:u w:val="none"/>
              </w:rPr>
            </w:pPr>
            <w:r>
              <w:rPr>
                <w:rFonts w:hint="eastAsia" w:ascii="Times New Roman" w:hAnsi="Times New Roman" w:eastAsia="宋体" w:cs="Times New Roman"/>
                <w:color w:val="0000FF"/>
                <w:szCs w:val="21"/>
                <w:highlight w:val="none"/>
                <w:u w:val="none"/>
                <w:lang w:val="en-US" w:eastAsia="zh-CN"/>
              </w:rPr>
              <w:t>外部提供服务的供方</w:t>
            </w:r>
            <w:r>
              <w:rPr>
                <w:rFonts w:hint="eastAsia"/>
                <w:highlight w:val="none"/>
                <w:u w:val="none"/>
                <w:lang w:val="en-US" w:eastAsia="zh-CN"/>
              </w:rPr>
              <w:t>——</w:t>
            </w:r>
            <w:r>
              <w:rPr>
                <w:rFonts w:hint="eastAsia"/>
                <w:highlight w:val="none"/>
                <w:lang w:val="en-US" w:eastAsia="zh-CN"/>
              </w:rPr>
              <w:t>虫害消杀服务</w:t>
            </w:r>
            <w:r>
              <w:rPr>
                <w:rFonts w:hint="eastAsia"/>
                <w:u w:val="none"/>
                <w:lang w:eastAsia="zh-CN"/>
              </w:rPr>
              <w:t>（</w:t>
            </w:r>
            <w:r>
              <w:rPr>
                <w:rFonts w:hint="eastAsia"/>
                <w:highlight w:val="none"/>
                <w:u w:val="none"/>
                <w:lang w:val="en-US" w:eastAsia="zh-CN"/>
              </w:rPr>
              <w:t>浙江阳茗有害生物防治服务有限公司</w:t>
            </w:r>
            <w:r>
              <w:rPr>
                <w:rFonts w:hint="eastAsia"/>
                <w:u w:val="none"/>
                <w:lang w:eastAsia="zh-CN"/>
              </w:rPr>
              <w:t>）、</w:t>
            </w:r>
            <w:r>
              <w:rPr>
                <w:rFonts w:hint="eastAsia"/>
                <w:u w:val="none"/>
                <w:lang w:val="en-US" w:eastAsia="zh-CN"/>
              </w:rPr>
              <w:t>产品运输（金华震辉供应链管理有限公司）、电梯维保方（金华华昱电梯工程有限公司）</w:t>
            </w:r>
          </w:p>
          <w:p>
            <w:pPr>
              <w:pStyle w:val="2"/>
            </w:pPr>
          </w:p>
          <w:p>
            <w:pPr>
              <w:shd w:val="clear" w:color="auto"/>
              <w:jc w:val="left"/>
            </w:pPr>
            <w:r>
              <w:rPr>
                <w:rFonts w:hint="eastAsia"/>
                <w:highlight w:val="none"/>
              </w:rPr>
              <w:t>与外部供方评价的信息：</w:t>
            </w:r>
            <w:r>
              <w:rPr>
                <w:rFonts w:hint="eastAsia"/>
                <w:highlight w:val="none"/>
                <w:lang w:eastAsia="zh-CN"/>
              </w:rPr>
              <w:sym w:font="Wingdings 2" w:char="00A3"/>
            </w:r>
            <w:r>
              <w:rPr>
                <w:rFonts w:hint="eastAsia"/>
                <w:highlight w:val="none"/>
              </w:rPr>
              <w:t xml:space="preserve">符合要求 </w:t>
            </w:r>
            <w:r>
              <w:rPr>
                <w:rFonts w:hint="eastAsia"/>
                <w:highlight w:val="none"/>
              </w:rPr>
              <w:sym w:font="Wingdings" w:char="00FE"/>
            </w:r>
            <w:r>
              <w:rPr>
                <w:rFonts w:hint="eastAsia"/>
                <w:highlight w:val="none"/>
              </w:rPr>
              <w:t>存在不足，说明</w:t>
            </w:r>
            <w:r>
              <w:rPr>
                <w:rFonts w:hint="eastAsia"/>
                <w:highlight w:val="none"/>
                <w:u w:val="single"/>
              </w:rPr>
              <w:t xml:space="preserve">    </w:t>
            </w:r>
            <w:r>
              <w:rPr>
                <w:rFonts w:hint="eastAsia"/>
                <w:color w:val="FF0000"/>
                <w:highlight w:val="none"/>
                <w:u w:val="single"/>
              </w:rPr>
              <w:t>查供方管理情况发现：未提供银杏叶的供方陕西洋县志建药业科技有限公司、全纸桶的供方德清鼎文包装有限公司、药用低密度聚乙烯袋的供方常州市迪瑞尔包装材料有限公司、灵芝孢子粉的供方安徽金寨乔康药业有限公司的《供应商年度质量评估表》，不符合《物料供应商的审计管理规程》4.10.1条款的要求。</w:t>
            </w:r>
            <w:r>
              <w:rPr>
                <w:rFonts w:hint="eastAsia"/>
                <w:color w:val="FF0000"/>
                <w:highlight w:val="none"/>
                <w:u w:val="single"/>
                <w:lang w:val="en-US" w:eastAsia="zh-CN"/>
              </w:rPr>
              <w:t>见不符合项报告1</w:t>
            </w:r>
            <w:r>
              <w:rPr>
                <w:rFonts w:hint="eastAsia"/>
                <w:color w:val="FF0000"/>
                <w:highlight w:val="none"/>
                <w:u w:val="single"/>
              </w:rPr>
              <w:t xml:space="preserve"> </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组织已确定在其控制的工作人员所需具备的能力，并采取措施以获得所需的能力，并评价措施的有效性；</w:t>
            </w:r>
          </w:p>
          <w:p>
            <w:pPr>
              <w:shd w:val="clear" w:color="auto"/>
            </w:pPr>
            <w:r>
              <w:rPr>
                <w:rFonts w:hint="eastAsia"/>
              </w:rPr>
              <w:t xml:space="preserve">通过 ☑招聘 ☑换岗  ☑培训  ☑考核   ☑辅导  </w:t>
            </w:r>
            <w:r>
              <w:rPr>
                <w:rFonts w:hint="eastAsia"/>
              </w:rPr>
              <w:sym w:font="Wingdings" w:char="00A8"/>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FE"/>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FE"/>
            </w:r>
            <w:r>
              <w:rPr>
                <w:rFonts w:hint="eastAsia"/>
              </w:rPr>
              <w:t xml:space="preserve">压力容器   </w:t>
            </w:r>
            <w:r>
              <w:rPr>
                <w:rFonts w:hint="eastAsia"/>
              </w:rPr>
              <w:sym w:font="Wingdings" w:char="00A8"/>
            </w:r>
            <w:r>
              <w:rPr>
                <w:rFonts w:hint="eastAsia"/>
              </w:rPr>
              <w:t xml:space="preserve">其他   </w:t>
            </w:r>
          </w:p>
          <w:p>
            <w:pPr>
              <w:shd w:val="clear" w:color="auto"/>
              <w:rPr>
                <w:rFonts w:hint="eastAsia"/>
              </w:rPr>
            </w:pPr>
            <w:r>
              <w:rPr>
                <w:rFonts w:hint="eastAsia"/>
              </w:rPr>
              <w:t>确保与产品/服务接触的员工定期（近一年）进行了健康体检，并合格上岗。</w:t>
            </w:r>
          </w:p>
          <w:tbl>
            <w:tblPr>
              <w:tblStyle w:val="12"/>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852"/>
              <w:gridCol w:w="1908"/>
              <w:gridCol w:w="2003"/>
              <w:gridCol w:w="127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14" w:type="dxa"/>
                </w:tcPr>
                <w:p>
                  <w:r>
                    <w:rPr>
                      <w:rFonts w:hint="eastAsia"/>
                    </w:rPr>
                    <w:t>岗位</w:t>
                  </w:r>
                </w:p>
              </w:tc>
              <w:tc>
                <w:tcPr>
                  <w:tcW w:w="852" w:type="dxa"/>
                </w:tcPr>
                <w:p>
                  <w:r>
                    <w:rPr>
                      <w:rFonts w:hint="eastAsia"/>
                    </w:rPr>
                    <w:t>姓名</w:t>
                  </w:r>
                </w:p>
              </w:tc>
              <w:tc>
                <w:tcPr>
                  <w:tcW w:w="1908" w:type="dxa"/>
                </w:tcPr>
                <w:p>
                  <w:pPr>
                    <w:rPr>
                      <w:rFonts w:hint="default" w:eastAsia="宋体"/>
                      <w:lang w:val="en-US" w:eastAsia="zh-CN"/>
                    </w:rPr>
                  </w:pPr>
                  <w:r>
                    <w:rPr>
                      <w:rFonts w:hint="eastAsia"/>
                      <w:lang w:val="en-US" w:eastAsia="zh-CN"/>
                    </w:rPr>
                    <w:t>健康证编号</w:t>
                  </w:r>
                </w:p>
              </w:tc>
              <w:tc>
                <w:tcPr>
                  <w:tcW w:w="2003" w:type="dxa"/>
                </w:tcPr>
                <w:p>
                  <w:pPr>
                    <w:rPr>
                      <w:rFonts w:hint="default" w:eastAsia="宋体"/>
                      <w:lang w:val="en-US" w:eastAsia="zh-CN"/>
                    </w:rPr>
                  </w:pPr>
                  <w:r>
                    <w:rPr>
                      <w:rFonts w:hint="eastAsia"/>
                      <w:lang w:val="en-US" w:eastAsia="zh-CN"/>
                    </w:rPr>
                    <w:t>发放机构</w:t>
                  </w:r>
                </w:p>
              </w:tc>
              <w:tc>
                <w:tcPr>
                  <w:tcW w:w="1275" w:type="dxa"/>
                </w:tcPr>
                <w:p>
                  <w:pPr>
                    <w:rPr>
                      <w:rFonts w:hint="default"/>
                      <w:lang w:val="en-US" w:eastAsia="zh-CN"/>
                    </w:rPr>
                  </w:pPr>
                  <w:r>
                    <w:rPr>
                      <w:rFonts w:hint="eastAsia"/>
                      <w:lang w:val="en-US" w:eastAsia="zh-CN"/>
                    </w:rPr>
                    <w:t>有效期至</w:t>
                  </w:r>
                </w:p>
              </w:tc>
              <w:tc>
                <w:tcPr>
                  <w:tcW w:w="1043" w:type="dxa"/>
                </w:tcPr>
                <w:p>
                  <w:pPr>
                    <w:rPr>
                      <w:rFonts w:hint="default"/>
                      <w:lang w:val="en-US" w:eastAsia="zh-CN"/>
                    </w:rPr>
                  </w:pPr>
                  <w:r>
                    <w:rPr>
                      <w:rFonts w:hint="eastAsia"/>
                      <w:lang w:val="en-US" w:eastAsia="zh-CN"/>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default"/>
                      <w:lang w:val="en-US" w:eastAsia="zh-CN"/>
                    </w:rPr>
                  </w:pPr>
                  <w:r>
                    <w:rPr>
                      <w:rFonts w:hint="eastAsia"/>
                      <w:lang w:val="en-US" w:eastAsia="zh-CN"/>
                    </w:rPr>
                    <w:t>质量部-QC</w:t>
                  </w:r>
                </w:p>
              </w:tc>
              <w:tc>
                <w:tcPr>
                  <w:tcW w:w="852" w:type="dxa"/>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王思棋</w:t>
                  </w:r>
                </w:p>
              </w:tc>
              <w:tc>
                <w:tcPr>
                  <w:tcW w:w="1908" w:type="dxa"/>
                  <w:vAlign w:val="top"/>
                </w:tcPr>
                <w:p>
                  <w:pPr>
                    <w:rPr>
                      <w:rFonts w:hint="default"/>
                      <w:lang w:val="en-US" w:eastAsia="zh-CN"/>
                    </w:rPr>
                  </w:pPr>
                  <w:r>
                    <w:rPr>
                      <w:rFonts w:hint="eastAsia"/>
                      <w:lang w:val="en-US" w:eastAsia="zh-CN"/>
                    </w:rPr>
                    <w:t>wc2022090809225</w:t>
                  </w:r>
                </w:p>
              </w:tc>
              <w:tc>
                <w:tcPr>
                  <w:tcW w:w="2003" w:type="dxa"/>
                  <w:vAlign w:val="top"/>
                </w:tcPr>
                <w:p>
                  <w:pPr>
                    <w:rPr>
                      <w:rFonts w:hint="default"/>
                      <w:lang w:val="en-US" w:eastAsia="zh-CN"/>
                    </w:rPr>
                  </w:pPr>
                  <w:r>
                    <w:rPr>
                      <w:rFonts w:hint="eastAsia"/>
                      <w:lang w:val="en-US" w:eastAsia="zh-CN"/>
                    </w:rPr>
                    <w:t>金华众康康复医院</w:t>
                  </w:r>
                </w:p>
              </w:tc>
              <w:tc>
                <w:tcPr>
                  <w:tcW w:w="127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2023-09-15</w:t>
                  </w:r>
                </w:p>
              </w:tc>
              <w:tc>
                <w:tcPr>
                  <w:tcW w:w="1043" w:type="dxa"/>
                </w:tcPr>
                <w:p>
                  <w:pPr>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default"/>
                      <w:lang w:val="en-US" w:eastAsia="zh-CN"/>
                    </w:rPr>
                  </w:pPr>
                  <w:r>
                    <w:rPr>
                      <w:rFonts w:hint="eastAsia"/>
                      <w:lang w:val="en-US" w:eastAsia="zh-CN"/>
                    </w:rPr>
                    <w:t>生产部-操作</w:t>
                  </w:r>
                </w:p>
              </w:tc>
              <w:tc>
                <w:tcPr>
                  <w:tcW w:w="852" w:type="dxa"/>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徐珂</w:t>
                  </w:r>
                </w:p>
              </w:tc>
              <w:tc>
                <w:tcPr>
                  <w:tcW w:w="190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wc2022091609634</w:t>
                  </w:r>
                </w:p>
              </w:tc>
              <w:tc>
                <w:tcPr>
                  <w:tcW w:w="20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金华众康康复医院</w:t>
                  </w:r>
                </w:p>
              </w:tc>
              <w:tc>
                <w:tcPr>
                  <w:tcW w:w="127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2023-09-22</w:t>
                  </w:r>
                </w:p>
              </w:tc>
              <w:tc>
                <w:tcPr>
                  <w:tcW w:w="104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default"/>
                      <w:lang w:val="en-US" w:eastAsia="zh-CN"/>
                    </w:rPr>
                  </w:pPr>
                  <w:r>
                    <w:rPr>
                      <w:rFonts w:hint="eastAsia"/>
                      <w:lang w:val="en-US" w:eastAsia="zh-CN"/>
                    </w:rPr>
                    <w:t>生产部-操作</w:t>
                  </w:r>
                </w:p>
              </w:tc>
              <w:tc>
                <w:tcPr>
                  <w:tcW w:w="852" w:type="dxa"/>
                  <w:vAlign w:val="center"/>
                </w:tcPr>
                <w:p>
                  <w:pPr>
                    <w:jc w:val="center"/>
                    <w:rPr>
                      <w:rFonts w:hint="eastAsia" w:cs="Times New Roman"/>
                      <w:kern w:val="2"/>
                      <w:sz w:val="21"/>
                      <w:lang w:val="en-US" w:eastAsia="zh-CN" w:bidi="ar-SA"/>
                    </w:rPr>
                  </w:pPr>
                  <w:r>
                    <w:rPr>
                      <w:rFonts w:hint="eastAsia"/>
                      <w:lang w:val="en-US" w:eastAsia="zh-CN"/>
                    </w:rPr>
                    <w:t>王金龙</w:t>
                  </w:r>
                </w:p>
              </w:tc>
              <w:tc>
                <w:tcPr>
                  <w:tcW w:w="190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wc2022091609636</w:t>
                  </w:r>
                </w:p>
              </w:tc>
              <w:tc>
                <w:tcPr>
                  <w:tcW w:w="20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金华众康康复医院</w:t>
                  </w:r>
                </w:p>
              </w:tc>
              <w:tc>
                <w:tcPr>
                  <w:tcW w:w="127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2023-09-22</w:t>
                  </w:r>
                </w:p>
              </w:tc>
              <w:tc>
                <w:tcPr>
                  <w:tcW w:w="104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default"/>
                      <w:lang w:val="en-US" w:eastAsia="zh-CN"/>
                    </w:rPr>
                  </w:pPr>
                  <w:r>
                    <w:rPr>
                      <w:rFonts w:hint="eastAsia"/>
                      <w:lang w:val="en-US" w:eastAsia="zh-CN"/>
                    </w:rPr>
                    <w:t>生产部-方小娟</w:t>
                  </w:r>
                </w:p>
              </w:tc>
              <w:tc>
                <w:tcPr>
                  <w:tcW w:w="852" w:type="dxa"/>
                  <w:vAlign w:val="center"/>
                </w:tcPr>
                <w:p>
                  <w:pPr>
                    <w:jc w:val="center"/>
                    <w:rPr>
                      <w:rFonts w:hint="default" w:cs="Times New Roman"/>
                      <w:kern w:val="2"/>
                      <w:sz w:val="21"/>
                      <w:lang w:val="en-US" w:eastAsia="zh-CN" w:bidi="ar-SA"/>
                    </w:rPr>
                  </w:pPr>
                  <w:r>
                    <w:rPr>
                      <w:rFonts w:hint="eastAsia"/>
                      <w:lang w:val="en-US" w:eastAsia="zh-CN"/>
                    </w:rPr>
                    <w:t>方小娟</w:t>
                  </w:r>
                </w:p>
              </w:tc>
              <w:tc>
                <w:tcPr>
                  <w:tcW w:w="190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wc2022091609644</w:t>
                  </w:r>
                </w:p>
              </w:tc>
              <w:tc>
                <w:tcPr>
                  <w:tcW w:w="20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金华众康康复医院</w:t>
                  </w:r>
                </w:p>
              </w:tc>
              <w:tc>
                <w:tcPr>
                  <w:tcW w:w="127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2023-09-22</w:t>
                  </w:r>
                </w:p>
              </w:tc>
              <w:tc>
                <w:tcPr>
                  <w:tcW w:w="104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614" w:type="dxa"/>
                </w:tcPr>
                <w:p>
                  <w:pPr>
                    <w:rPr>
                      <w:rFonts w:hint="default"/>
                      <w:lang w:val="en-US" w:eastAsia="zh-CN"/>
                    </w:rPr>
                  </w:pPr>
                  <w:r>
                    <w:rPr>
                      <w:rFonts w:hint="eastAsia"/>
                      <w:lang w:val="en-US" w:eastAsia="zh-CN"/>
                    </w:rPr>
                    <w:t>食品安全小组组长</w:t>
                  </w:r>
                </w:p>
              </w:tc>
              <w:tc>
                <w:tcPr>
                  <w:tcW w:w="852" w:type="dxa"/>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陆国胜</w:t>
                  </w:r>
                </w:p>
              </w:tc>
              <w:tc>
                <w:tcPr>
                  <w:tcW w:w="190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wc2022090809228</w:t>
                  </w:r>
                </w:p>
              </w:tc>
              <w:tc>
                <w:tcPr>
                  <w:tcW w:w="20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金华众康康复医院</w:t>
                  </w:r>
                </w:p>
              </w:tc>
              <w:tc>
                <w:tcPr>
                  <w:tcW w:w="127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2023-09-15</w:t>
                  </w:r>
                </w:p>
              </w:tc>
              <w:tc>
                <w:tcPr>
                  <w:tcW w:w="104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有效</w:t>
                  </w:r>
                </w:p>
              </w:tc>
            </w:tr>
          </w:tbl>
          <w:p>
            <w:pPr>
              <w:pStyle w:val="10"/>
              <w:tabs>
                <w:tab w:val="left" w:pos="1560"/>
                <w:tab w:val="left" w:pos="1985"/>
              </w:tabs>
              <w:ind w:left="0" w:leftChars="0" w:firstLine="0" w:firstLineChars="0"/>
              <w:rPr>
                <w:rFonts w:hint="default" w:eastAsia="宋体"/>
                <w:lang w:val="en-US" w:eastAsia="zh-CN"/>
              </w:rPr>
            </w:pPr>
          </w:p>
          <w:p>
            <w:pPr>
              <w:shd w:val="clear" w:color="auto"/>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pPr>
            <w:r>
              <w:rPr>
                <w:rFonts w:hint="eastAsia"/>
              </w:rPr>
              <w:t>食品安全小组包括以下组员/职能：</w:t>
            </w:r>
          </w:p>
          <w:p>
            <w:pPr>
              <w:shd w:val="clear"/>
              <w:tabs>
                <w:tab w:val="left" w:pos="510"/>
              </w:tabs>
              <w:autoSpaceDE w:val="0"/>
              <w:autoSpaceDN w:val="0"/>
              <w:adjustRightInd w:val="0"/>
              <w:ind w:right="6"/>
            </w:pPr>
            <w:r>
              <w:rPr>
                <w:rFonts w:hint="eastAsia"/>
              </w:rPr>
              <w:t>☑管理者代表 (食品安全小组组长) 、☑</w:t>
            </w:r>
            <w:r>
              <w:rPr>
                <w:rFonts w:hint="eastAsia"/>
                <w:lang w:val="en-US" w:eastAsia="zh-CN"/>
              </w:rPr>
              <w:t>综合管理部</w:t>
            </w:r>
            <w:r>
              <w:rPr>
                <w:rFonts w:hint="eastAsia"/>
              </w:rPr>
              <w:t>人员、 ☑</w:t>
            </w:r>
            <w:r>
              <w:rPr>
                <w:rFonts w:hint="eastAsia"/>
                <w:lang w:val="en-US" w:eastAsia="zh-CN"/>
              </w:rPr>
              <w:t>生产</w:t>
            </w:r>
            <w:r>
              <w:rPr>
                <w:rFonts w:hint="eastAsia"/>
              </w:rPr>
              <w:t>部人员、☑</w:t>
            </w:r>
            <w:r>
              <w:rPr>
                <w:rFonts w:hint="eastAsia"/>
                <w:lang w:val="en-US" w:eastAsia="zh-CN"/>
              </w:rPr>
              <w:t>质量部</w:t>
            </w:r>
            <w:r>
              <w:rPr>
                <w:rFonts w:hint="eastAsia"/>
              </w:rPr>
              <w:t>人员、</w:t>
            </w:r>
          </w:p>
          <w:p>
            <w:pPr>
              <w:shd w:val="clear"/>
              <w:tabs>
                <w:tab w:val="left" w:pos="510"/>
              </w:tabs>
              <w:autoSpaceDE w:val="0"/>
              <w:autoSpaceDN w:val="0"/>
              <w:adjustRightInd w:val="0"/>
              <w:ind w:right="6"/>
              <w:rPr>
                <w:rFonts w:hint="default" w:eastAsia="宋体"/>
                <w:lang w:val="en-US" w:eastAsia="zh-CN"/>
              </w:rPr>
            </w:pPr>
            <w:r>
              <w:rPr>
                <w:rFonts w:hint="eastAsia"/>
              </w:rPr>
              <w:sym w:font="Wingdings" w:char="00A8"/>
            </w:r>
            <w:r>
              <w:rPr>
                <w:rFonts w:hint="eastAsia"/>
                <w:lang w:val="en-US" w:eastAsia="zh-CN"/>
              </w:rPr>
              <w:t>市场部</w:t>
            </w:r>
            <w:r>
              <w:rPr>
                <w:rFonts w:hint="eastAsia"/>
              </w:rPr>
              <w:t xml:space="preserve">人员、  </w:t>
            </w:r>
            <w:r>
              <w:rPr>
                <w:rFonts w:hint="eastAsia"/>
              </w:rPr>
              <w:sym w:font="Wingdings" w:char="00FE"/>
            </w:r>
            <w:r>
              <w:rPr>
                <w:rFonts w:hint="eastAsia"/>
                <w:lang w:val="en-US" w:eastAsia="zh-CN"/>
              </w:rPr>
              <w:t>采购部</w:t>
            </w:r>
            <w:r>
              <w:rPr>
                <w:rFonts w:hint="eastAsia"/>
              </w:rPr>
              <w:t>人员、</w:t>
            </w:r>
            <w:r>
              <w:rPr>
                <w:rFonts w:hint="eastAsia"/>
              </w:rPr>
              <w:sym w:font="Wingdings" w:char="00FE"/>
            </w:r>
            <w:r>
              <w:rPr>
                <w:rFonts w:hint="eastAsia"/>
                <w:lang w:val="en-US" w:eastAsia="zh-CN"/>
              </w:rPr>
              <w:t>营销</w:t>
            </w:r>
            <w:r>
              <w:rPr>
                <w:rFonts w:hint="eastAsia"/>
              </w:rPr>
              <w:t xml:space="preserve">部人员  </w:t>
            </w:r>
            <w:r>
              <w:rPr>
                <w:rFonts w:hint="eastAsia"/>
              </w:rPr>
              <w:sym w:font="Wingdings" w:char="00FE"/>
            </w:r>
            <w:r>
              <w:rPr>
                <w:rFonts w:hint="eastAsia"/>
              </w:rPr>
              <w:t>其他</w:t>
            </w:r>
            <w:r>
              <w:rPr>
                <w:rFonts w:hint="eastAsia"/>
                <w:lang w:eastAsia="zh-CN"/>
              </w:rPr>
              <w:t>——</w:t>
            </w:r>
            <w:r>
              <w:rPr>
                <w:rFonts w:hint="eastAsia"/>
                <w:lang w:val="en-US" w:eastAsia="zh-CN"/>
              </w:rPr>
              <w:t>储运部人员</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组织已确定与食品安全管理体系相关的内部和外部沟通。</w:t>
            </w:r>
          </w:p>
          <w:p>
            <w:pPr>
              <w:shd w:val="clear" w:color="auto"/>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pPr>
            <w:r>
              <w:rPr>
                <w:rFonts w:hint="eastAsia"/>
              </w:rPr>
              <w:t>内部沟通信息：☑</w:t>
            </w:r>
            <w:r>
              <w:rPr>
                <w:rFonts w:hint="eastAsia"/>
                <w:lang w:val="en-US" w:eastAsia="zh-CN"/>
              </w:rPr>
              <w:t>PRP</w:t>
            </w:r>
            <w:r>
              <w:rPr>
                <w:rFonts w:hint="eastAsia"/>
              </w:rPr>
              <w:t xml:space="preserve">  ☑OPR</w:t>
            </w:r>
            <w:r>
              <w:rPr>
                <w:rFonts w:hint="eastAsia"/>
                <w:lang w:val="en-US" w:eastAsia="zh-CN"/>
              </w:rPr>
              <w:t>P</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ind w:firstLine="1470" w:firstLineChars="700"/>
            </w:pPr>
            <w:r>
              <w:rPr>
                <w:rFonts w:hint="eastAsia"/>
              </w:rPr>
              <w:sym w:font="Wingdings" w:char="00FE"/>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lang w:eastAsia="zh-CN"/>
              </w:rPr>
              <w:sym w:font="Wingdings 2" w:char="0052"/>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snapToGrid w:val="0"/>
              <w:spacing w:line="360" w:lineRule="auto"/>
              <w:rPr>
                <w:rFonts w:hint="default" w:hAnsi="宋体" w:eastAsia="宋体"/>
                <w:b/>
                <w:color w:val="FF0000"/>
                <w:sz w:val="21"/>
                <w:szCs w:val="21"/>
                <w:u w:val="singl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lang w:val="en-US" w:eastAsia="zh-CN"/>
              </w:rPr>
              <w:t xml:space="preserve"> </w:t>
            </w:r>
            <w:r>
              <w:rPr>
                <w:rFonts w:hint="eastAsia"/>
                <w:u w:val="single"/>
                <w:lang w:val="en-US" w:eastAsia="zh-CN"/>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restart"/>
            <w:shd w:val="clear" w:color="auto" w:fill="F2DCDC" w:themeFill="accent2" w:themeFillTint="32"/>
          </w:tcPr>
          <w:p>
            <w:pPr>
              <w:shd w:val="clear" w:color="auto"/>
            </w:pPr>
            <w:r>
              <w:rPr>
                <w:rFonts w:hint="eastAsia"/>
              </w:rPr>
              <w:t>运行</w:t>
            </w:r>
          </w:p>
        </w:tc>
        <w:tc>
          <w:tcPr>
            <w:tcW w:w="9634" w:type="dxa"/>
            <w:shd w:val="clear" w:color="auto" w:fill="F2DCDC" w:themeFill="accent2" w:themeFillTint="32"/>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ind w:firstLine="210" w:firstLineChars="100"/>
            </w:pPr>
            <w:r>
              <w:rPr>
                <w:rFonts w:hint="eastAsia"/>
              </w:rPr>
              <w:t>☑</w:t>
            </w:r>
            <w:r>
              <w:rPr>
                <w:rFonts w:hint="eastAsia"/>
                <w:lang w:val="en-US" w:eastAsia="zh-CN"/>
              </w:rPr>
              <w:t>前</w:t>
            </w:r>
            <w:r>
              <w:rPr>
                <w:rFonts w:hint="eastAsia"/>
              </w:rPr>
              <w:t>提方案 ☑</w:t>
            </w:r>
            <w:r>
              <w:rPr>
                <w:rFonts w:hint="eastAsia"/>
                <w:lang w:val="en-US" w:eastAsia="zh-CN"/>
              </w:rPr>
              <w:t>危害控制计划</w:t>
            </w:r>
            <w:r>
              <w:rPr>
                <w:rFonts w:hint="eastAsia"/>
              </w:rPr>
              <w:t xml:space="preserve">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组织建立、实施、保持和更新PRP，以便于防止和/或减少产品、产品加工和工作环境中的污染物（包括食品安全危害）。</w:t>
            </w:r>
          </w:p>
          <w:p>
            <w:pPr>
              <w:shd w:val="clear" w:color="auto"/>
              <w:rPr>
                <w:highlight w:val="none"/>
              </w:rPr>
            </w:pPr>
            <w:r>
              <w:rPr>
                <w:rFonts w:hint="eastAsia"/>
                <w:highlight w:val="none"/>
              </w:rPr>
              <w:t>组织的《前提方案》时参照法规：</w:t>
            </w:r>
          </w:p>
          <w:p>
            <w:pPr>
              <w:shd w:val="clear" w:color="auto"/>
              <w:rPr>
                <w:rFonts w:hint="eastAsia"/>
                <w:color w:val="000000"/>
                <w:sz w:val="21"/>
                <w:szCs w:val="21"/>
                <w:u w:val="single"/>
              </w:rPr>
            </w:pPr>
            <w:r>
              <w:rPr>
                <w:rFonts w:hint="eastAsia"/>
                <w:sz w:val="21"/>
                <w:szCs w:val="21"/>
                <w:highlight w:val="none"/>
                <w:u w:val="single"/>
              </w:rPr>
              <w:t xml:space="preserve"> </w:t>
            </w:r>
            <w:r>
              <w:rPr>
                <w:rFonts w:hint="eastAsia"/>
                <w:color w:val="000000"/>
                <w:sz w:val="21"/>
                <w:szCs w:val="21"/>
                <w:u w:val="single"/>
              </w:rPr>
              <w:t>GB 14881-2013 食品安全国家标准 食品生产通用卫生规范</w:t>
            </w:r>
          </w:p>
          <w:p>
            <w:pPr>
              <w:shd w:val="clear" w:color="auto"/>
              <w:rPr>
                <w:rFonts w:hint="eastAsia"/>
                <w:color w:val="000000"/>
                <w:sz w:val="21"/>
                <w:szCs w:val="21"/>
                <w:u w:val="single"/>
                <w:lang w:eastAsia="zh-CN"/>
              </w:rPr>
            </w:pPr>
            <w:r>
              <w:rPr>
                <w:rFonts w:hint="eastAsia"/>
                <w:color w:val="000000"/>
                <w:sz w:val="21"/>
                <w:szCs w:val="21"/>
                <w:u w:val="single"/>
                <w:lang w:eastAsia="zh-CN"/>
              </w:rPr>
              <w:t xml:space="preserve"> GB 12695-2016 食品安全国家标准 饮料生产卫生规范</w:t>
            </w:r>
          </w:p>
          <w:p>
            <w:pPr>
              <w:shd w:val="clear" w:color="auto"/>
              <w:rPr>
                <w:rFonts w:hint="eastAsia"/>
                <w:color w:val="000000"/>
                <w:sz w:val="21"/>
                <w:szCs w:val="21"/>
                <w:highlight w:val="none"/>
                <w:u w:val="single"/>
              </w:rPr>
            </w:pPr>
            <w:r>
              <w:rPr>
                <w:rFonts w:hint="eastAsia"/>
                <w:color w:val="000000"/>
                <w:sz w:val="21"/>
                <w:szCs w:val="21"/>
                <w:u w:val="single"/>
                <w:lang w:eastAsia="zh-CN"/>
              </w:rPr>
              <w:t xml:space="preserve"> GB 17405-1998 保健食品良好生产规</w:t>
            </w:r>
            <w:r>
              <w:rPr>
                <w:rFonts w:hint="eastAsia"/>
                <w:color w:val="000000"/>
                <w:sz w:val="21"/>
                <w:szCs w:val="21"/>
                <w:highlight w:val="none"/>
                <w:u w:val="single"/>
              </w:rPr>
              <w:t xml:space="preserve">           </w:t>
            </w:r>
          </w:p>
          <w:p>
            <w:pPr>
              <w:shd w:val="clear" w:color="auto"/>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rPr>
                <w:rFonts w:hint="default" w:eastAsia="宋体"/>
                <w:lang w:val="en-US" w:eastAsia="zh-CN"/>
              </w:rPr>
            </w:pPr>
            <w:r>
              <w:rPr>
                <w:rFonts w:hint="eastAsia"/>
              </w:rPr>
              <w:t xml:space="preserve">是否获得食品安全小组的批准  ☑是   </w:t>
            </w:r>
            <w:r>
              <w:rPr>
                <w:rFonts w:hint="eastAsia"/>
              </w:rPr>
              <w:sym w:font="Wingdings" w:char="00A8"/>
            </w:r>
            <w:r>
              <w:rPr>
                <w:rFonts w:hint="eastAsia"/>
              </w:rPr>
              <w:t>否</w:t>
            </w:r>
            <w:r>
              <w:rPr>
                <w:rFonts w:hint="eastAsia"/>
                <w:lang w:eastAsia="zh-CN"/>
              </w:rPr>
              <w:t>——</w:t>
            </w:r>
            <w:r>
              <w:rPr>
                <w:rFonts w:hint="eastAsia"/>
                <w:lang w:val="en-US" w:eastAsia="zh-CN"/>
              </w:rPr>
              <w:t>审核周期内未发生变化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pPr>
            <w:r>
              <w:t>c）材料/产品的返工</w:t>
            </w:r>
            <w:r>
              <w:rPr>
                <w:rFonts w:hint="eastAsia"/>
              </w:rPr>
              <w:t xml:space="preserve"> </w:t>
            </w:r>
            <w:r>
              <w:rPr>
                <w:rFonts w:hint="eastAsia" w:ascii="Times New Roman" w:hAnsi="Times New Roman" w:eastAsia="宋体" w:cs="Times New Roman"/>
                <w:color w:val="0000FF"/>
                <w:highlight w:val="none"/>
                <w:u w:val="single"/>
                <w:lang w:val="en-US" w:eastAsia="zh-CN"/>
              </w:rPr>
              <w:t>——不涉及</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eastAsia"/>
                <w:highlight w:val="none"/>
                <w:lang w:val="en-US" w:eastAsia="zh-CN"/>
              </w:rPr>
            </w:pPr>
            <w:r>
              <w:rPr>
                <w:rFonts w:hint="eastAsia"/>
                <w:highlight w:val="none"/>
              </w:rPr>
              <w:t>组织的产品保质期为</w:t>
            </w:r>
            <w:r>
              <w:rPr>
                <w:rFonts w:hint="eastAsia"/>
                <w:highlight w:val="none"/>
                <w:lang w:val="en-US" w:eastAsia="zh-CN"/>
              </w:rPr>
              <w:t xml:space="preserve"> </w:t>
            </w:r>
            <w:r>
              <w:rPr>
                <w:rFonts w:hint="eastAsia"/>
                <w:highlight w:val="none"/>
              </w:rPr>
              <w:t xml:space="preserve"> </w:t>
            </w:r>
            <w:r>
              <w:rPr>
                <w:rFonts w:hint="eastAsia"/>
                <w:highlight w:val="none"/>
                <w:u w:val="single"/>
              </w:rPr>
              <w:t xml:space="preserve"> </w:t>
            </w:r>
            <w:r>
              <w:rPr>
                <w:rFonts w:hint="eastAsia"/>
                <w:color w:val="0000FF"/>
                <w:highlight w:val="none"/>
                <w:u w:val="single"/>
                <w:lang w:val="en-US" w:eastAsia="zh-CN"/>
              </w:rPr>
              <w:t>24</w:t>
            </w:r>
            <w:r>
              <w:rPr>
                <w:rFonts w:hint="eastAsia"/>
                <w:highlight w:val="none"/>
                <w:u w:val="single"/>
              </w:rPr>
              <w:t xml:space="preserve"> </w:t>
            </w:r>
            <w:r>
              <w:rPr>
                <w:rFonts w:hint="eastAsia"/>
                <w:highlight w:val="none"/>
              </w:rPr>
              <w:t>个</w:t>
            </w:r>
            <w:r>
              <w:rPr>
                <w:rFonts w:hint="eastAsia"/>
                <w:highlight w:val="none"/>
                <w:lang w:val="en-US" w:eastAsia="zh-CN"/>
              </w:rPr>
              <w:t>月；</w:t>
            </w:r>
          </w:p>
          <w:p>
            <w:pPr>
              <w:shd w:val="clear" w:color="auto"/>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rPr>
              <w:t xml:space="preserve">  </w:t>
            </w:r>
            <w:r>
              <w:rPr>
                <w:rFonts w:hint="eastAsia"/>
                <w:color w:val="0000FF"/>
                <w:highlight w:val="none"/>
                <w:u w:val="single"/>
                <w:lang w:val="en-US" w:eastAsia="zh-CN"/>
              </w:rPr>
              <w:t xml:space="preserve">36 </w:t>
            </w:r>
            <w:r>
              <w:rPr>
                <w:rFonts w:hint="eastAsia"/>
                <w:highlight w:val="none"/>
              </w:rPr>
              <w:t>个月</w:t>
            </w:r>
            <w:r>
              <w:rPr>
                <w:highlight w:val="none"/>
              </w:rPr>
              <w:t>。</w:t>
            </w:r>
          </w:p>
          <w:p>
            <w:pPr>
              <w:shd w:val="clear" w:color="auto"/>
              <w:rPr>
                <w:highlight w:val="none"/>
              </w:rPr>
            </w:pPr>
            <w:r>
              <w:rPr>
                <w:highlight w:val="none"/>
              </w:rPr>
              <w:t>组织</w:t>
            </w: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8</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8 </w:t>
            </w:r>
            <w:r>
              <w:rPr>
                <w:rFonts w:hint="eastAsia"/>
                <w:highlight w:val="none"/>
                <w:u w:val="single"/>
              </w:rPr>
              <w:t xml:space="preserve">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rPr>
              <w:t>（</w:t>
            </w:r>
            <w:r>
              <w:rPr>
                <w:highlight w:val="none"/>
              </w:rPr>
              <w:t>模</w:t>
            </w:r>
            <w:r>
              <w:rPr>
                <w:rFonts w:hint="eastAsia"/>
                <w:highlight w:val="none"/>
              </w:rPr>
              <w:t>拟召</w:t>
            </w:r>
            <w:r>
              <w:rPr>
                <w:highlight w:val="none"/>
              </w:rPr>
              <w:t>回演</w:t>
            </w:r>
            <w:r>
              <w:rPr>
                <w:rFonts w:hint="eastAsia"/>
                <w:highlight w:val="none"/>
              </w:rPr>
              <w:t>练</w:t>
            </w:r>
            <w:r>
              <w:rPr>
                <w:highlight w:val="none"/>
              </w:rPr>
              <w:t>）</w:t>
            </w: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highlight w:val="none"/>
              </w:rPr>
            </w:pPr>
            <w:r>
              <w:rPr>
                <w:rFonts w:hint="eastAsia"/>
                <w:highlight w:val="none"/>
              </w:rPr>
              <w:t xml:space="preserve">采用的标识方式：☑标签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p>
          <w:p>
            <w:pPr>
              <w:shd w:val="clear" w:color="auto"/>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pPr>
            <w:r>
              <w:rPr>
                <w:rFonts w:hint="eastAsia"/>
              </w:rPr>
              <w:t>制订的《应急预案》包括：</w:t>
            </w:r>
          </w:p>
          <w:p>
            <w:pPr>
              <w:shd w:val="clear"/>
            </w:pPr>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FE"/>
            </w:r>
            <w:r>
              <w:rPr>
                <w:rFonts w:hint="eastAsia"/>
              </w:rPr>
              <w:t xml:space="preserve">设备故障 ☑火灾 </w:t>
            </w:r>
            <w:r>
              <w:rPr>
                <w:rFonts w:hint="eastAsia"/>
              </w:rPr>
              <w:sym w:font="Wingdings" w:char="00FE"/>
            </w:r>
            <w:r>
              <w:rPr>
                <w:rFonts w:hint="eastAsia"/>
              </w:rPr>
              <w:t xml:space="preserve">危化品泄露 </w:t>
            </w:r>
          </w:p>
          <w:p>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A8"/>
            </w:r>
            <w:r>
              <w:rPr>
                <w:rFonts w:hint="eastAsia"/>
              </w:rPr>
              <w:t>生物恐怖主义、☑工作场所事故、</w:t>
            </w:r>
            <w:r>
              <w:rPr>
                <w:rFonts w:hint="eastAsia"/>
              </w:rPr>
              <w:sym w:font="Wingdings" w:char="00FE"/>
            </w:r>
            <w:r>
              <w:rPr>
                <w:rFonts w:hint="eastAsia"/>
              </w:rPr>
              <w:t>公共卫生紧急情况</w:t>
            </w:r>
            <w:r>
              <w:rPr>
                <w:rFonts w:hint="eastAsia"/>
                <w:lang w:val="en-US" w:eastAsia="zh-CN"/>
              </w:rPr>
              <w:t xml:space="preserve">  </w:t>
            </w:r>
            <w:r>
              <w:rPr>
                <w:rFonts w:hint="eastAsia"/>
              </w:rPr>
              <w:sym w:font="Wingdings" w:char="00FE"/>
            </w:r>
            <w:r>
              <w:rPr>
                <w:rFonts w:hint="eastAsia"/>
              </w:rPr>
              <w:t>食品中毒</w:t>
            </w:r>
          </w:p>
          <w:p>
            <w:pPr>
              <w:shd w:val="clear"/>
              <w:rPr>
                <w:rFonts w:hint="eastAsia"/>
              </w:rPr>
            </w:pPr>
            <w:r>
              <w:rPr>
                <w:rFonts w:hint="eastAsia"/>
              </w:rPr>
              <w:sym w:font="Wingdings" w:char="00FE"/>
            </w:r>
            <w:r>
              <w:rPr>
                <w:rFonts w:hint="eastAsia"/>
                <w:lang w:val="en-US" w:eastAsia="zh-CN"/>
              </w:rPr>
              <w:t>交通</w:t>
            </w:r>
            <w:r>
              <w:rPr>
                <w:rFonts w:hint="eastAsia"/>
              </w:rPr>
              <w:t>事故</w:t>
            </w:r>
          </w:p>
          <w:p>
            <w:pPr>
              <w:pStyle w:val="10"/>
              <w:tabs>
                <w:tab w:val="left" w:pos="1560"/>
                <w:tab w:val="left" w:pos="1985"/>
              </w:tabs>
              <w:ind w:left="0" w:leftChars="0" w:firstLine="0" w:firstLineChars="0"/>
              <w:rPr>
                <w:rFonts w:hint="eastAsia"/>
              </w:rPr>
            </w:pPr>
          </w:p>
          <w:p>
            <w:pPr>
              <w:shd w:val="clear"/>
            </w:pPr>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Pr>
              <w:shd w:val="clear"/>
              <w:rPr>
                <w:rFonts w:hint="eastAsia"/>
              </w:rPr>
            </w:pPr>
          </w:p>
          <w:p>
            <w:pPr>
              <w:shd w:val="clear"/>
            </w:pPr>
            <w:r>
              <w:rPr>
                <w:rFonts w:hint="eastAsia"/>
              </w:rPr>
              <w:t>于</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日进行了</w:t>
            </w:r>
            <w:r>
              <w:rPr>
                <w:rFonts w:hint="eastAsia"/>
                <w:u w:val="single"/>
              </w:rPr>
              <w:t xml:space="preserve">   电梯专项应急演练 </w:t>
            </w:r>
            <w:r>
              <w:rPr>
                <w:rFonts w:hint="eastAsia"/>
                <w:color w:val="0000FF"/>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pPr>
            <w:r>
              <w:rPr>
                <w:rFonts w:hint="eastAsia"/>
              </w:rPr>
              <w:t xml:space="preserve">定期评审并修订过程和策划的响应措施，特别是发生紧急情况后或进行试验后； </w:t>
            </w:r>
          </w:p>
          <w:p>
            <w:pPr>
              <w:shd w:val="clear"/>
              <w:rPr>
                <w:rFonts w:hint="eastAsia"/>
                <w:lang w:val="en-US" w:eastAsia="zh-CN"/>
              </w:rPr>
            </w:pPr>
            <w:r>
              <w:rPr>
                <w:rFonts w:hint="eastAsia"/>
                <w:lang w:val="en-US" w:eastAsia="zh-CN"/>
              </w:rPr>
              <w:t>2023年食品安全事故方面演练还在策划中</w:t>
            </w:r>
          </w:p>
          <w:p>
            <w:pPr>
              <w:pStyle w:val="2"/>
              <w:rPr>
                <w:rFonts w:hint="default"/>
                <w:lang w:val="en-US" w:eastAsia="zh-CN"/>
              </w:rPr>
            </w:pPr>
          </w:p>
          <w:p>
            <w:pPr>
              <w:shd w:val="clear" w:color="auto"/>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pPr>
            <w:r>
              <w:rPr>
                <w:rFonts w:hint="eastAsia"/>
              </w:rPr>
              <w:t>原材料产品描述</w:t>
            </w:r>
          </w:p>
          <w:p>
            <w:pPr>
              <w:shd w:val="clear"/>
            </w:pP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6"/>
              </w:numPr>
              <w:shd w:val="clear"/>
              <w:rPr>
                <w:rFonts w:hint="eastAsia"/>
                <w:lang w:eastAsia="zh-CN"/>
              </w:rPr>
            </w:pPr>
            <w:r>
              <w:rPr>
                <w:rFonts w:hint="eastAsia"/>
                <w:lang w:val="en-US" w:eastAsia="zh-CN"/>
              </w:rPr>
              <w:t>水</w:t>
            </w:r>
          </w:p>
          <w:p>
            <w:pPr>
              <w:numPr>
                <w:ilvl w:val="0"/>
                <w:numId w:val="6"/>
              </w:numPr>
              <w:shd w:val="clear"/>
              <w:rPr>
                <w:rFonts w:hint="eastAsia"/>
                <w:lang w:eastAsia="zh-CN"/>
              </w:rPr>
            </w:pPr>
            <w:r>
              <w:rPr>
                <w:rFonts w:hint="eastAsia"/>
                <w:lang w:val="en-US" w:eastAsia="zh-CN"/>
              </w:rPr>
              <w:t>N-乙酰神经胺</w:t>
            </w:r>
          </w:p>
          <w:p>
            <w:pPr>
              <w:numPr>
                <w:ilvl w:val="0"/>
                <w:numId w:val="6"/>
              </w:numPr>
              <w:shd w:val="clear"/>
              <w:rPr>
                <w:rFonts w:hint="eastAsia"/>
                <w:lang w:eastAsia="zh-CN"/>
              </w:rPr>
            </w:pPr>
            <w:r>
              <w:rPr>
                <w:rFonts w:hint="eastAsia"/>
                <w:lang w:val="en-US" w:eastAsia="zh-CN"/>
              </w:rPr>
              <w:t>三氯蔗糖</w:t>
            </w:r>
          </w:p>
          <w:p>
            <w:pPr>
              <w:numPr>
                <w:ilvl w:val="0"/>
                <w:numId w:val="6"/>
              </w:numPr>
              <w:shd w:val="clear"/>
              <w:rPr>
                <w:rFonts w:hint="eastAsia"/>
                <w:lang w:eastAsia="zh-CN"/>
              </w:rPr>
            </w:pPr>
            <w:r>
              <w:rPr>
                <w:rFonts w:hint="eastAsia"/>
                <w:lang w:val="en-US" w:eastAsia="zh-CN"/>
              </w:rPr>
              <w:t>银杏叶</w:t>
            </w:r>
          </w:p>
          <w:p>
            <w:pPr>
              <w:numPr>
                <w:ilvl w:val="0"/>
                <w:numId w:val="6"/>
              </w:numPr>
              <w:shd w:val="clear"/>
              <w:rPr>
                <w:rFonts w:hint="eastAsia"/>
                <w:lang w:eastAsia="zh-CN"/>
              </w:rPr>
            </w:pPr>
            <w:r>
              <w:rPr>
                <w:rFonts w:hint="eastAsia"/>
                <w:lang w:val="en-US" w:eastAsia="zh-CN"/>
              </w:rPr>
              <w:t>蔓越莓果渣</w:t>
            </w:r>
          </w:p>
          <w:p>
            <w:pPr>
              <w:numPr>
                <w:ilvl w:val="0"/>
                <w:numId w:val="6"/>
              </w:numPr>
              <w:shd w:val="clear"/>
              <w:rPr>
                <w:rFonts w:hint="eastAsia"/>
                <w:lang w:eastAsia="zh-CN"/>
              </w:rPr>
            </w:pPr>
            <w:r>
              <w:rPr>
                <w:rFonts w:hint="eastAsia"/>
                <w:lang w:val="en-US" w:eastAsia="zh-CN"/>
              </w:rPr>
              <w:t>木糖醇</w:t>
            </w:r>
          </w:p>
          <w:p>
            <w:pPr>
              <w:numPr>
                <w:ilvl w:val="0"/>
                <w:numId w:val="6"/>
              </w:numPr>
              <w:shd w:val="clear"/>
              <w:rPr>
                <w:rFonts w:hint="eastAsia"/>
                <w:lang w:eastAsia="zh-CN"/>
              </w:rPr>
            </w:pPr>
            <w:r>
              <w:rPr>
                <w:rFonts w:hint="eastAsia"/>
                <w:lang w:val="en-US" w:eastAsia="zh-CN"/>
              </w:rPr>
              <w:t>茶叶茶氨酸</w:t>
            </w:r>
          </w:p>
          <w:p>
            <w:pPr>
              <w:numPr>
                <w:ilvl w:val="0"/>
                <w:numId w:val="6"/>
              </w:numPr>
              <w:shd w:val="clear"/>
              <w:rPr>
                <w:rFonts w:hint="eastAsia"/>
                <w:lang w:eastAsia="zh-CN"/>
              </w:rPr>
            </w:pPr>
            <w:r>
              <w:rPr>
                <w:rFonts w:hint="eastAsia"/>
                <w:lang w:val="en-US" w:eastAsia="zh-CN"/>
              </w:rPr>
              <w:t>药用低密度聚乙烯袋</w:t>
            </w:r>
          </w:p>
          <w:p>
            <w:pPr>
              <w:numPr>
                <w:ilvl w:val="0"/>
                <w:numId w:val="6"/>
              </w:numPr>
              <w:shd w:val="clear"/>
              <w:rPr>
                <w:rFonts w:hint="eastAsia"/>
                <w:lang w:eastAsia="zh-CN"/>
              </w:rPr>
            </w:pPr>
            <w:r>
              <w:rPr>
                <w:rFonts w:hint="eastAsia"/>
                <w:lang w:val="en-US" w:eastAsia="zh-CN"/>
              </w:rPr>
              <w:t>灵芝孢子粉</w:t>
            </w:r>
          </w:p>
          <w:p>
            <w:pPr>
              <w:numPr>
                <w:ilvl w:val="0"/>
                <w:numId w:val="6"/>
              </w:numPr>
              <w:shd w:val="clear"/>
              <w:rPr>
                <w:rFonts w:hint="eastAsia"/>
                <w:lang w:eastAsia="zh-CN"/>
              </w:rPr>
            </w:pPr>
            <w:r>
              <w:rPr>
                <w:rFonts w:hint="eastAsia"/>
                <w:lang w:val="en-US" w:eastAsia="zh-CN"/>
              </w:rPr>
              <w:t>全纸桶</w:t>
            </w:r>
          </w:p>
          <w:p>
            <w:pPr>
              <w:numPr>
                <w:ilvl w:val="0"/>
                <w:numId w:val="6"/>
              </w:numPr>
              <w:shd w:val="clear"/>
              <w:rPr>
                <w:rFonts w:hint="default" w:ascii="Times New Roman" w:hAnsi="Times New Roman" w:eastAsia="宋体" w:cs="Times New Roman"/>
                <w:lang w:val="en-US" w:eastAsia="zh-CN"/>
              </w:rPr>
            </w:pPr>
            <w:r>
              <w:rPr>
                <w:rFonts w:hint="eastAsia"/>
                <w:lang w:val="en-US" w:eastAsia="zh-CN"/>
              </w:rPr>
              <w:t>等</w:t>
            </w:r>
          </w:p>
          <w:p>
            <w:pPr>
              <w:pStyle w:val="10"/>
              <w:tabs>
                <w:tab w:val="left" w:pos="1560"/>
                <w:tab w:val="left" w:pos="1985"/>
              </w:tabs>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rPr>
                <w:b/>
                <w:bCs/>
              </w:rPr>
            </w:pPr>
            <w:r>
              <w:rPr>
                <w:rFonts w:hint="eastAsia"/>
                <w:b/>
                <w:bCs/>
              </w:rPr>
              <w:t>终产品描述</w:t>
            </w:r>
          </w:p>
          <w:p>
            <w:pPr>
              <w:shd w:val="clear"/>
            </w:pPr>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6"/>
              </w:numPr>
              <w:shd w:val="clear"/>
            </w:pPr>
            <w:r>
              <w:rPr>
                <w:rFonts w:hint="eastAsia"/>
                <w:b/>
                <w:u w:val="single"/>
              </w:rPr>
              <w:t>固体饮料（其他固体饮料：红景天提取物、蔓越莓提取物）</w:t>
            </w:r>
          </w:p>
          <w:p>
            <w:pPr>
              <w:numPr>
                <w:ilvl w:val="0"/>
                <w:numId w:val="6"/>
              </w:numPr>
              <w:shd w:val="clear"/>
            </w:pPr>
            <w:r>
              <w:rPr>
                <w:rFonts w:hint="eastAsia"/>
                <w:b/>
                <w:u w:val="single"/>
              </w:rPr>
              <w:t>保健食品原料提取物（银杏叶提取物）</w:t>
            </w:r>
          </w:p>
          <w:p>
            <w:pPr>
              <w:numPr>
                <w:ilvl w:val="0"/>
                <w:numId w:val="6"/>
              </w:numPr>
              <w:shd w:val="clear"/>
            </w:pPr>
            <w:r>
              <w:rPr>
                <w:rFonts w:hint="eastAsia"/>
                <w:b/>
                <w:u w:val="single"/>
              </w:rPr>
              <w:t>保健食品（尖峰仁寿堂牌破壁灵芝孢子粉（粉剂））</w:t>
            </w:r>
          </w:p>
          <w:p>
            <w:pPr>
              <w:numPr>
                <w:ilvl w:val="0"/>
                <w:numId w:val="6"/>
              </w:numPr>
              <w:shd w:val="clear"/>
            </w:pPr>
            <w:r>
              <w:rPr>
                <w:rFonts w:hint="eastAsia"/>
                <w:b/>
                <w:u w:val="single"/>
              </w:rPr>
              <w:t>其他饮料（植物饮料）</w:t>
            </w:r>
            <w:r>
              <w:rPr>
                <w:rFonts w:hint="eastAsia"/>
                <w:b/>
                <w:u w:val="single"/>
                <w:lang w:eastAsia="zh-CN"/>
              </w:rPr>
              <w:t>：</w:t>
            </w:r>
            <w:r>
              <w:rPr>
                <w:rFonts w:hint="eastAsia"/>
                <w:b/>
                <w:u w:val="single"/>
                <w:lang w:val="en-US" w:eastAsia="zh-CN"/>
              </w:rPr>
              <w:t>以</w:t>
            </w:r>
            <w:r>
              <w:rPr>
                <w:rFonts w:hint="eastAsia"/>
                <w:b/>
                <w:u w:val="single"/>
                <w:lang w:eastAsia="zh-CN"/>
              </w:rPr>
              <w:t>EGCG&amp;N-乙酰神经氨酸液态饮</w:t>
            </w:r>
            <w:r>
              <w:rPr>
                <w:rFonts w:hint="eastAsia"/>
                <w:b/>
                <w:u w:val="single"/>
                <w:lang w:val="en-US" w:eastAsia="zh-CN"/>
              </w:rPr>
              <w:t>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autoSpaceDE w:val="0"/>
              <w:autoSpaceDN w:val="0"/>
              <w:adjustRightInd w:val="0"/>
              <w:rPr>
                <w:b/>
                <w:bCs/>
              </w:rPr>
            </w:pPr>
            <w:r>
              <w:rPr>
                <w:rFonts w:hint="eastAsia"/>
                <w:b/>
                <w:bCs/>
              </w:rPr>
              <w:t>预期用途</w:t>
            </w:r>
          </w:p>
          <w:p>
            <w:pPr>
              <w:shd w:val="clea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普通消费者</w:t>
            </w:r>
            <w:r>
              <w:rPr>
                <w:rFonts w:hint="eastAsia"/>
                <w:color w:val="0000FF"/>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u w:val="single"/>
                <w:lang w:eastAsia="zh-CN"/>
              </w:rPr>
              <w:t>——</w:t>
            </w:r>
            <w:r>
              <w:rPr>
                <w:rFonts w:hint="eastAsia"/>
                <w:u w:val="single"/>
                <w:lang w:val="en-US" w:eastAsia="zh-CN"/>
              </w:rPr>
              <w:t>少年儿童、孕妇、乳母不宜食用【灵芝孢子粉产品】</w:t>
            </w:r>
            <w:r>
              <w:rPr>
                <w:rFonts w:hint="eastAsia"/>
                <w:color w:val="0000FF"/>
                <w:u w:val="single"/>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7"/>
              </w:numPr>
              <w:shd w:val="clear"/>
              <w:spacing w:before="40" w:after="40"/>
            </w:pPr>
            <w:r>
              <w:t>工艺流程图包括</w:t>
            </w:r>
            <w:r>
              <w:rPr>
                <w:rFonts w:hint="eastAsia"/>
              </w:rPr>
              <w:t>了</w:t>
            </w:r>
            <w:r>
              <w:t>：</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pPr>
            <w:r>
              <w:t>b） 任何外包过程；</w:t>
            </w:r>
            <w:r>
              <w:rPr>
                <w:rFonts w:hint="eastAsia"/>
                <w:lang w:eastAsia="zh-CN"/>
              </w:rPr>
              <w:t>（</w:t>
            </w:r>
            <w:r>
              <w:rPr>
                <w:rFonts w:hint="eastAsia"/>
                <w:lang w:val="en-US" w:eastAsia="zh-CN"/>
              </w:rPr>
              <w:t>不适用</w:t>
            </w:r>
            <w:r>
              <w:rPr>
                <w:rFonts w:hint="eastAsia"/>
                <w:lang w:eastAsia="zh-CN"/>
              </w:rPr>
              <w:t>）</w:t>
            </w:r>
          </w:p>
          <w:p>
            <w:pPr>
              <w:shd w:val="clear" w:color="auto"/>
            </w:pPr>
            <w:r>
              <w:t>c） 原材料、辅料、加工助剂、包装材料、公用工程和和中间产品投入点；</w:t>
            </w:r>
          </w:p>
          <w:p>
            <w:pPr>
              <w:shd w:val="clear" w:color="auto"/>
            </w:pPr>
            <w:r>
              <w:t>d） 返工点和循环点；</w:t>
            </w:r>
          </w:p>
          <w:p>
            <w:pPr>
              <w:shd w:val="clear" w:color="auto"/>
            </w:pPr>
            <w:r>
              <w:t>e） 成品、 中间产品和副产品放行点及废弃物的排放点</w:t>
            </w:r>
          </w:p>
          <w:p>
            <w:pPr>
              <w:widowControl/>
              <w:numPr>
                <w:ilvl w:val="0"/>
                <w:numId w:val="7"/>
              </w:numPr>
              <w:shd w:val="clear"/>
              <w:autoSpaceDE w:val="0"/>
              <w:autoSpaceDN w:val="0"/>
              <w:adjustRightInd w:val="0"/>
              <w:rPr>
                <w:b/>
              </w:rPr>
            </w:pPr>
            <w:r>
              <w:t>工厂位置图</w:t>
            </w:r>
          </w:p>
          <w:p>
            <w:pPr>
              <w:widowControl/>
              <w:numPr>
                <w:ilvl w:val="0"/>
                <w:numId w:val="7"/>
              </w:numPr>
              <w:shd w:val="clear"/>
              <w:autoSpaceDE w:val="0"/>
              <w:autoSpaceDN w:val="0"/>
              <w:adjustRightInd w:val="0"/>
            </w:pPr>
            <w:r>
              <w:t>厂区平面图</w:t>
            </w:r>
          </w:p>
          <w:p>
            <w:pPr>
              <w:widowControl/>
              <w:numPr>
                <w:ilvl w:val="0"/>
                <w:numId w:val="7"/>
              </w:numPr>
              <w:shd w:val="clea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7"/>
              </w:numPr>
              <w:shd w:val="clear"/>
              <w:autoSpaceDE w:val="0"/>
              <w:autoSpaceDN w:val="0"/>
              <w:adjustRightInd w:val="0"/>
              <w:rPr>
                <w:b/>
              </w:rPr>
            </w:pPr>
            <w:r>
              <w:t>人流</w:t>
            </w:r>
            <w:r>
              <w:rPr>
                <w:rFonts w:hint="eastAsia"/>
              </w:rPr>
              <w:t>、</w:t>
            </w:r>
            <w:r>
              <w:t>物流</w:t>
            </w:r>
          </w:p>
          <w:p>
            <w:pPr>
              <w:widowControl/>
              <w:numPr>
                <w:ilvl w:val="0"/>
                <w:numId w:val="7"/>
              </w:numPr>
              <w:shd w:val="clear"/>
              <w:autoSpaceDE w:val="0"/>
              <w:autoSpaceDN w:val="0"/>
              <w:adjustRightInd w:val="0"/>
              <w:rPr>
                <w:b/>
              </w:rPr>
            </w:pPr>
            <w:r>
              <w:t>防虫害分布图</w:t>
            </w:r>
          </w:p>
          <w:p>
            <w:pPr>
              <w:widowControl/>
              <w:numPr>
                <w:ilvl w:val="0"/>
                <w:numId w:val="7"/>
              </w:numPr>
              <w:shd w:val="clear"/>
              <w:autoSpaceDE w:val="0"/>
              <w:autoSpaceDN w:val="0"/>
              <w:adjustRightInd w:val="0"/>
              <w:rPr>
                <w:bCs/>
              </w:rPr>
            </w:pPr>
            <w:r>
              <w:rPr>
                <w:rFonts w:hint="eastAsia"/>
                <w:bCs/>
              </w:rPr>
              <w:t>其他</w:t>
            </w:r>
          </w:p>
          <w:p>
            <w:pPr>
              <w:shd w:val="clear"/>
            </w:pPr>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pPr>
          </w:p>
          <w:p>
            <w:pPr>
              <w:shd w:val="clear" w:color="auto"/>
            </w:pPr>
            <w:r>
              <w:t>食品安全小组在</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autoSpaceDE w:val="0"/>
              <w:autoSpaceDN w:val="0"/>
              <w:adjustRightInd w:val="0"/>
              <w:rPr>
                <w:b/>
              </w:rPr>
            </w:pPr>
            <w:r>
              <w:rPr>
                <w:b/>
              </w:rPr>
              <w:t>危害</w:t>
            </w:r>
            <w:r>
              <w:rPr>
                <w:rFonts w:hint="eastAsia"/>
                <w:b/>
              </w:rPr>
              <w:t>评估</w:t>
            </w:r>
          </w:p>
          <w:p>
            <w:pPr>
              <w:shd w:val="clea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shd w:val="clea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pPr>
            <w:r>
              <w:rPr>
                <w:lang w:val="en-GB"/>
              </w:rPr>
              <w:t>显著危害</w:t>
            </w:r>
            <w:r>
              <w:rPr>
                <w:rFonts w:hint="eastAsia"/>
              </w:rPr>
              <w:t>包括：</w:t>
            </w:r>
          </w:p>
          <w:p>
            <w:pPr>
              <w:rPr>
                <w:b/>
                <w:bCs/>
              </w:rPr>
            </w:pPr>
            <w:r>
              <w:rPr>
                <w:rFonts w:hint="eastAsia"/>
                <w:b/>
                <w:bCs/>
                <w:lang w:val="en-GB"/>
              </w:rPr>
              <w:t>显著危害</w:t>
            </w:r>
            <w:r>
              <w:rPr>
                <w:rFonts w:hint="eastAsia"/>
                <w:b/>
                <w:bCs/>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A8"/>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lang w:val="en-US" w:eastAsia="zh-CN"/>
              </w:rPr>
              <w:t xml:space="preserve">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b/>
                <w:bCs/>
              </w:rP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rFonts w:hint="eastAsia"/>
                <w:b/>
              </w:rPr>
            </w:pPr>
            <w:r>
              <w:rPr>
                <w:rFonts w:hint="eastAsia"/>
                <w:b/>
              </w:rPr>
              <w:t>最终产品危害分析：</w:t>
            </w:r>
          </w:p>
          <w:p>
            <w:pPr>
              <w:pStyle w:val="2"/>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rPr>
                      <w:bCs/>
                    </w:rPr>
                  </w:pPr>
                  <w:r>
                    <w:rPr>
                      <w:rFonts w:hint="eastAsia"/>
                      <w:bCs/>
                      <w:lang w:val="en-GB"/>
                    </w:rPr>
                    <w:t>产品</w:t>
                  </w:r>
                  <w:r>
                    <w:rPr>
                      <w:rFonts w:hint="eastAsia"/>
                      <w:bCs/>
                    </w:rPr>
                    <w:t>名称</w:t>
                  </w:r>
                </w:p>
              </w:tc>
              <w:tc>
                <w:tcPr>
                  <w:tcW w:w="2873" w:type="dxa"/>
                  <w:shd w:val="clear" w:color="auto" w:fill="auto"/>
                  <w:vAlign w:val="bottom"/>
                </w:tcPr>
                <w:p>
                  <w:pPr>
                    <w:jc w:val="center"/>
                    <w:rPr>
                      <w:bCs/>
                      <w:lang w:val="en-GB"/>
                    </w:rPr>
                  </w:pPr>
                  <w:r>
                    <w:rPr>
                      <w:rFonts w:hint="eastAsia"/>
                      <w:bCs/>
                      <w:lang w:val="en-GB"/>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eastAsia="宋体"/>
                      <w:bCs/>
                      <w:lang w:val="en-US" w:eastAsia="zh-CN"/>
                    </w:rPr>
                  </w:pPr>
                  <w:r>
                    <w:rPr>
                      <w:b/>
                      <w:bCs/>
                      <w:sz w:val="20"/>
                      <w:szCs w:val="20"/>
                      <w:highlight w:val="none"/>
                    </w:rPr>
                    <w:t>保健食品原料提取物（银杏叶提取物）</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FE"/>
                  </w:r>
                  <w:r>
                    <w:rPr>
                      <w:bCs/>
                    </w:rPr>
                    <w:t>CCPs</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lang w:val="en-GB"/>
                    </w:rPr>
                  </w:pPr>
                  <w:r>
                    <w:rPr>
                      <w:sz w:val="20"/>
                      <w:szCs w:val="20"/>
                    </w:rPr>
                    <w:t>其他饮料（植物饮料）</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lang w:val="en-GB"/>
                    </w:rPr>
                  </w:pPr>
                  <w:r>
                    <w:rPr>
                      <w:sz w:val="20"/>
                      <w:szCs w:val="20"/>
                    </w:rPr>
                    <w:t>固体饮料（其他固体饮料：红景天提取物、蔓越莓提取物）</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rFonts w:hint="eastAsia" w:ascii="Times New Roman" w:hAnsi="Times New Roman" w:eastAsia="宋体" w:cs="Times New Roman"/>
                      <w:bCs/>
                      <w:kern w:val="2"/>
                      <w:sz w:val="21"/>
                      <w:lang w:val="en-US"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lang w:val="en-GB"/>
                    </w:rPr>
                  </w:pPr>
                  <w:r>
                    <w:rPr>
                      <w:sz w:val="20"/>
                      <w:szCs w:val="20"/>
                    </w:rPr>
                    <w:t>保健食品（尖峰仁寿堂牌破壁灵芝孢子粉（粉剂））</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lang w:val="en-US" w:eastAsia="zh-CN" w:bidi="ar-SA"/>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FE"/>
                  </w:r>
                  <w:r>
                    <w:rPr>
                      <w:rFonts w:hint="eastAsia"/>
                      <w:bCs/>
                      <w:lang w:val="en-US" w:eastAsia="zh-CN"/>
                    </w:rPr>
                    <w:t>过氧化值</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rFonts w:hint="eastAsia" w:ascii="Times New Roman" w:hAnsi="Times New Roman" w:eastAsia="宋体" w:cs="Times New Roman"/>
                      <w:bCs/>
                      <w:kern w:val="2"/>
                      <w:sz w:val="21"/>
                      <w:lang w:val="en-US"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lang w:val="en-GB"/>
                    </w:rPr>
                  </w:pPr>
                </w:p>
              </w:tc>
              <w:tc>
                <w:tcPr>
                  <w:tcW w:w="2873" w:type="dxa"/>
                  <w:shd w:val="clear" w:color="auto" w:fill="auto"/>
                  <w:vAlign w:val="bottom"/>
                </w:tcPr>
                <w:p>
                  <w:pPr>
                    <w:rPr>
                      <w:rFonts w:hint="eastAsia"/>
                      <w:bCs/>
                    </w:rPr>
                  </w:pPr>
                </w:p>
              </w:tc>
              <w:tc>
                <w:tcPr>
                  <w:tcW w:w="3665" w:type="dxa"/>
                  <w:shd w:val="clear" w:color="auto" w:fill="auto"/>
                  <w:vAlign w:val="bottom"/>
                </w:tcPr>
                <w:p>
                  <w:pPr>
                    <w:rPr>
                      <w:rFonts w:hint="eastAsia"/>
                      <w:bCs/>
                    </w:rPr>
                  </w:pPr>
                </w:p>
              </w:tc>
            </w:tr>
          </w:tbl>
          <w:p>
            <w:pPr>
              <w:shd w:val="clear"/>
              <w:tabs>
                <w:tab w:val="right" w:pos="3119"/>
              </w:tabs>
              <w:rPr>
                <w:b/>
                <w:lang w:val="en-GB"/>
              </w:rPr>
            </w:pPr>
          </w:p>
          <w:p>
            <w:pPr>
              <w:shd w:val="clear"/>
              <w:tabs>
                <w:tab w:val="right" w:pos="3119"/>
              </w:tabs>
              <w:rPr>
                <w:b/>
                <w:lang w:val="en-GB"/>
              </w:rPr>
            </w:pPr>
            <w:r>
              <w:rPr>
                <w:rFonts w:hint="eastAsia"/>
                <w:b/>
                <w:lang w:val="en-GB"/>
              </w:rPr>
              <w:t>原辅材料</w:t>
            </w:r>
            <w:r>
              <w:rPr>
                <w:rFonts w:hint="eastAsia"/>
                <w:b/>
              </w:rPr>
              <w:t>危害分析</w:t>
            </w:r>
            <w:r>
              <w:rPr>
                <w:rFonts w:hint="eastAsia"/>
                <w:b/>
                <w:lang w:val="en-GB"/>
              </w:rPr>
              <w:t>：</w:t>
            </w:r>
          </w:p>
          <w:p>
            <w:pPr>
              <w:rPr>
                <w:bCs/>
                <w:lang w:val="en-GB"/>
              </w:rPr>
            </w:pPr>
            <w:r>
              <w:rPr>
                <w:rFonts w:hint="eastAsia"/>
                <w:bCs/>
                <w:lang w:val="en-GB"/>
              </w:rPr>
              <w:t>原辅材料</w:t>
            </w:r>
            <w:r>
              <w:rPr>
                <w:rFonts w:hint="eastAsia"/>
                <w:bCs/>
              </w:rPr>
              <w:t>危害分析</w:t>
            </w:r>
            <w:r>
              <w:rPr>
                <w:rFonts w:hint="eastAsia"/>
                <w:bCs/>
                <w:lang w:val="en-GB"/>
              </w:rPr>
              <w:t>：</w:t>
            </w:r>
            <w:r>
              <w:rPr>
                <w:rFonts w:hint="eastAsia"/>
                <w:b/>
                <w:bCs/>
                <w:highlight w:val="lightGray"/>
                <w:lang w:eastAsia="zh-CN"/>
              </w:rPr>
              <w:t>——</w:t>
            </w:r>
            <w:r>
              <w:rPr>
                <w:rFonts w:hint="eastAsia"/>
                <w:b/>
                <w:bCs/>
                <w:highlight w:val="lightGray"/>
                <w:lang w:val="en-US" w:eastAsia="zh-CN"/>
              </w:rPr>
              <w:t>固体饮料（其他固体饮料：红景天提取物、蔓越莓提取物）</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lang w:val="en-GB" w:eastAsia="zh-CN"/>
                    </w:rPr>
                  </w:pPr>
                  <w:r>
                    <w:rPr>
                      <w:rFonts w:hint="eastAsia"/>
                      <w:bCs/>
                      <w:lang w:val="en-US" w:eastAsia="zh-CN"/>
                    </w:rPr>
                    <w:t>红景天</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FE"/>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3"/>
                  </w:pP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lang w:val="en-US" w:eastAsia="zh-CN" w:bidi="ar-SA"/>
                    </w:rPr>
                  </w:pPr>
                  <w:r>
                    <w:rPr>
                      <w:rFonts w:hint="eastAsia"/>
                      <w:bCs/>
                      <w:lang w:val="en-US" w:eastAsia="zh-CN"/>
                    </w:rPr>
                    <w:t>蔓越莓果渣、蔓越莓果汁</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FE"/>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3"/>
                    <w:ind w:left="137" w:leftChars="0"/>
                    <w:rPr>
                      <w:rFonts w:ascii="宋体" w:hAnsi="宋体" w:eastAsia="宋体" w:cs="Times New Roman"/>
                      <w:kern w:val="2"/>
                      <w:sz w:val="20"/>
                      <w:lang w:val="en-US" w:eastAsia="zh-CN" w:bidi="ar-SA"/>
                    </w:rPr>
                  </w:pPr>
                </w:p>
              </w:tc>
              <w:tc>
                <w:tcPr>
                  <w:tcW w:w="3476" w:type="dxa"/>
                  <w:shd w:val="clear" w:color="auto" w:fill="auto"/>
                  <w:vAlign w:val="top"/>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ascii="Times New Roman" w:hAnsi="Times New Roman" w:eastAsia="宋体" w:cs="Times New Roman"/>
                      <w:bCs/>
                      <w:kern w:val="2"/>
                      <w:sz w:val="21"/>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水</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
                    <w:rPr>
                      <w:rFonts w:hint="eastAsia"/>
                    </w:rPr>
                    <w:sym w:font="Wingdings" w:char="00A8"/>
                  </w:r>
                  <w:r>
                    <w:rPr>
                      <w:rFonts w:hint="eastAsia"/>
                      <w:lang w:val="en-US" w:eastAsia="zh-CN"/>
                    </w:rPr>
                    <w:t>酸价</w:t>
                  </w:r>
                  <w:r>
                    <w:rPr>
                      <w:rFonts w:hint="eastAsia"/>
                    </w:rPr>
                    <w:t xml:space="preserve">  </w:t>
                  </w:r>
                  <w:r>
                    <w:rPr>
                      <w:rFonts w:hint="eastAsia"/>
                    </w:rPr>
                    <w:sym w:font="Wingdings" w:char="00A8"/>
                  </w:r>
                  <w:r>
                    <w:rPr>
                      <w:rFonts w:hint="eastAsia"/>
                      <w:lang w:val="en-US" w:eastAsia="zh-CN"/>
                    </w:rPr>
                    <w:t>过氧化值</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eastAsia="宋体"/>
                      <w:bCs/>
                      <w:lang w:eastAsia="zh-CN"/>
                    </w:rPr>
                  </w:pPr>
                  <w:r>
                    <w:rPr>
                      <w:rFonts w:hint="eastAsia"/>
                      <w:bCs/>
                    </w:rPr>
                    <w:sym w:font="Wingdings" w:char="00FE"/>
                  </w:r>
                  <w:r>
                    <w:rPr>
                      <w:rFonts w:hint="eastAsia"/>
                      <w:bCs/>
                    </w:rPr>
                    <w:t>第三方检测报告</w:t>
                  </w:r>
                  <w:r>
                    <w:rPr>
                      <w:rFonts w:hint="eastAsia"/>
                      <w:bCs/>
                      <w:lang w:eastAsia="zh-CN"/>
                    </w:rPr>
                    <w:t>【</w:t>
                  </w:r>
                  <w:r>
                    <w:rPr>
                      <w:rFonts w:hint="eastAsia"/>
                      <w:bCs/>
                      <w:lang w:val="en-US" w:eastAsia="zh-CN"/>
                    </w:rPr>
                    <w:t>每年委托第三方进行</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eastAsia" w:eastAsia="宋体"/>
                      <w:bCs/>
                      <w:color w:val="0000FF"/>
                      <w:lang w:val="en-US" w:eastAsia="zh-CN"/>
                    </w:rPr>
                  </w:pPr>
                  <w:r>
                    <w:rPr>
                      <w:rFonts w:hint="eastAsia"/>
                      <w:color w:val="000000"/>
                      <w:sz w:val="21"/>
                      <w:szCs w:val="21"/>
                      <w:lang w:val="en-US" w:eastAsia="zh-CN"/>
                    </w:rPr>
                    <w:t>塑料薄膜袋</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eastAsia="宋体"/>
                      <w:lang w:val="en-US" w:eastAsia="zh-CN"/>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氢氧化钠、柠檬酸</w:t>
                  </w:r>
                </w:p>
              </w:tc>
              <w:tc>
                <w:tcPr>
                  <w:tcW w:w="2905"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FE"/>
                  </w:r>
                  <w:r>
                    <w:rPr>
                      <w:rFonts w:hint="eastAsia"/>
                      <w:bCs/>
                    </w:rPr>
                    <w:t>向供方索取检测报告</w:t>
                  </w:r>
                </w:p>
                <w:p>
                  <w:pPr>
                    <w:autoSpaceDE w:val="0"/>
                    <w:autoSpaceDN w:val="0"/>
                    <w:adjustRightInd w:val="0"/>
                    <w:jc w:val="left"/>
                    <w:rPr>
                      <w:rFonts w:hint="default" w:eastAsia="宋体"/>
                      <w:bCs/>
                      <w:lang w:val="en-US" w:eastAsia="zh-CN"/>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ascii="宋体" w:hAnsi="宋体"/>
                      <w:szCs w:val="21"/>
                      <w:lang w:val="en-US" w:eastAsia="zh-CN"/>
                    </w:rPr>
                    <w:t>操作台面、工器具等不锈钢制品</w:t>
                  </w:r>
                </w:p>
              </w:tc>
              <w:tc>
                <w:tcPr>
                  <w:tcW w:w="2905"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2"/>
                    <w:rPr>
                      <w:rFonts w:hint="default" w:eastAsia="宋体"/>
                      <w:lang w:val="en-US" w:eastAsia="zh-CN"/>
                    </w:rPr>
                  </w:pPr>
                  <w:r>
                    <w:rPr>
                      <w:rFonts w:hint="eastAsia"/>
                      <w:bCs/>
                    </w:rPr>
                    <w:sym w:font="Wingdings" w:char="00A8"/>
                  </w:r>
                  <w:r>
                    <w:rPr>
                      <w:rFonts w:hint="eastAsia"/>
                      <w:bCs/>
                      <w:lang w:val="en-US" w:eastAsia="zh-CN"/>
                    </w:rPr>
                    <w:t>从合格供方采购，每次清洗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麦芽糊精</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A8"/>
                  </w:r>
                  <w:r>
                    <w:rPr>
                      <w:rFonts w:hint="eastAsia"/>
                    </w:rPr>
                    <w:t>溶剂残留</w:t>
                  </w: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rPr>
                    <w:sym w:font="Wingdings" w:char="00A8"/>
                  </w:r>
                  <w:r>
                    <w:rPr>
                      <w:rFonts w:hint="eastAsia"/>
                      <w:bCs/>
                    </w:rPr>
                    <w:t>第三方检测报告</w:t>
                  </w:r>
                </w:p>
              </w:tc>
            </w:tr>
          </w:tbl>
          <w:p>
            <w:pPr>
              <w:rPr>
                <w:bCs/>
              </w:rPr>
            </w:pPr>
          </w:p>
          <w:p>
            <w:pPr>
              <w:rPr>
                <w:b/>
                <w:bCs/>
                <w:lang w:val="en-GB"/>
              </w:rPr>
            </w:pPr>
            <w:r>
              <w:rPr>
                <w:rFonts w:hint="eastAsia"/>
                <w:bCs/>
                <w:lang w:val="en-GB"/>
              </w:rPr>
              <w:t>原辅材料</w:t>
            </w:r>
            <w:r>
              <w:rPr>
                <w:rFonts w:hint="eastAsia"/>
                <w:bCs/>
              </w:rPr>
              <w:t>危害分析</w:t>
            </w:r>
            <w:r>
              <w:rPr>
                <w:rFonts w:hint="eastAsia"/>
                <w:bCs/>
                <w:lang w:val="en-GB"/>
              </w:rPr>
              <w:t>：</w:t>
            </w:r>
            <w:r>
              <w:rPr>
                <w:rFonts w:hint="eastAsia"/>
                <w:b/>
                <w:bCs/>
                <w:highlight w:val="lightGray"/>
                <w:lang w:eastAsia="zh-CN"/>
              </w:rPr>
              <w:t>——</w:t>
            </w:r>
            <w:r>
              <w:rPr>
                <w:b/>
                <w:bCs/>
                <w:sz w:val="20"/>
                <w:szCs w:val="20"/>
                <w:highlight w:val="lightGray"/>
              </w:rPr>
              <w:t>保健食品原料提取物（银杏叶提取物）</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lang w:val="en-US" w:eastAsia="zh-CN"/>
                    </w:rPr>
                    <w:t>银杏叶</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FE"/>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3"/>
                  </w:pP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lang w:val="en-US" w:eastAsia="zh-CN"/>
                    </w:rPr>
                    <w:t>水</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
                    <w:rPr>
                      <w:rFonts w:hint="eastAsia"/>
                    </w:rPr>
                    <w:sym w:font="Wingdings" w:char="00A8"/>
                  </w:r>
                  <w:r>
                    <w:rPr>
                      <w:rFonts w:hint="eastAsia"/>
                      <w:lang w:val="en-US" w:eastAsia="zh-CN"/>
                    </w:rPr>
                    <w:t>酸价</w:t>
                  </w:r>
                  <w:r>
                    <w:rPr>
                      <w:rFonts w:hint="eastAsia"/>
                    </w:rPr>
                    <w:t xml:space="preserve">  </w:t>
                  </w:r>
                  <w:r>
                    <w:rPr>
                      <w:rFonts w:hint="eastAsia"/>
                    </w:rPr>
                    <w:sym w:font="Wingdings" w:char="00A8"/>
                  </w:r>
                  <w:r>
                    <w:rPr>
                      <w:rFonts w:hint="eastAsia"/>
                      <w:lang w:val="en-US" w:eastAsia="zh-CN"/>
                    </w:rPr>
                    <w:t>过氧化值</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eastAsia="宋体"/>
                      <w:bCs/>
                      <w:lang w:eastAsia="zh-CN"/>
                    </w:rPr>
                  </w:pPr>
                  <w:r>
                    <w:rPr>
                      <w:rFonts w:hint="eastAsia"/>
                      <w:bCs/>
                    </w:rPr>
                    <w:sym w:font="Wingdings" w:char="00FE"/>
                  </w:r>
                  <w:r>
                    <w:rPr>
                      <w:rFonts w:hint="eastAsia"/>
                      <w:bCs/>
                    </w:rPr>
                    <w:t>第三方检测报告</w:t>
                  </w:r>
                  <w:r>
                    <w:rPr>
                      <w:rFonts w:hint="eastAsia"/>
                      <w:bCs/>
                      <w:lang w:eastAsia="zh-CN"/>
                    </w:rPr>
                    <w:t>【</w:t>
                  </w:r>
                  <w:r>
                    <w:rPr>
                      <w:rFonts w:hint="eastAsia"/>
                      <w:bCs/>
                      <w:lang w:val="en-US" w:eastAsia="zh-CN"/>
                    </w:rPr>
                    <w:t>每年委托第三方进行</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eastAsia" w:eastAsia="宋体"/>
                      <w:bCs/>
                      <w:color w:val="0000FF"/>
                      <w:sz w:val="21"/>
                      <w:szCs w:val="21"/>
                      <w:lang w:val="en-US" w:eastAsia="zh-CN"/>
                    </w:rPr>
                  </w:pPr>
                  <w:r>
                    <w:rPr>
                      <w:rFonts w:hint="eastAsia"/>
                      <w:color w:val="000000"/>
                      <w:sz w:val="21"/>
                      <w:szCs w:val="21"/>
                      <w:lang w:val="en-US" w:eastAsia="zh-CN"/>
                    </w:rPr>
                    <w:t>塑料薄膜袋</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eastAsia="宋体"/>
                      <w:lang w:val="en-US" w:eastAsia="zh-CN"/>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lang w:val="en-US" w:eastAsia="zh-CN"/>
                    </w:rPr>
                    <w:t>氢氧化钠、柠檬酸</w:t>
                  </w:r>
                </w:p>
              </w:tc>
              <w:tc>
                <w:tcPr>
                  <w:tcW w:w="2905"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FE"/>
                  </w:r>
                  <w:r>
                    <w:rPr>
                      <w:rFonts w:hint="eastAsia"/>
                      <w:bCs/>
                    </w:rPr>
                    <w:t>向供方索取检测报告</w:t>
                  </w:r>
                </w:p>
                <w:p>
                  <w:pPr>
                    <w:autoSpaceDE w:val="0"/>
                    <w:autoSpaceDN w:val="0"/>
                    <w:adjustRightInd w:val="0"/>
                    <w:jc w:val="left"/>
                    <w:rPr>
                      <w:rFonts w:hint="default" w:eastAsia="宋体"/>
                      <w:bCs/>
                      <w:lang w:val="en-US" w:eastAsia="zh-CN"/>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 w:val="21"/>
                      <w:szCs w:val="21"/>
                      <w:lang w:val="en-US" w:eastAsia="zh-CN"/>
                    </w:rPr>
                  </w:pPr>
                  <w:r>
                    <w:rPr>
                      <w:rFonts w:hint="eastAsia" w:ascii="宋体" w:hAnsi="宋体"/>
                      <w:sz w:val="21"/>
                      <w:szCs w:val="21"/>
                      <w:lang w:val="en-US" w:eastAsia="zh-CN"/>
                    </w:rPr>
                    <w:t>操作台面、工器具等不锈钢制品</w:t>
                  </w:r>
                </w:p>
              </w:tc>
              <w:tc>
                <w:tcPr>
                  <w:tcW w:w="2905"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2"/>
                    <w:rPr>
                      <w:rFonts w:hint="default" w:eastAsia="宋体"/>
                      <w:lang w:val="en-US" w:eastAsia="zh-CN"/>
                    </w:rPr>
                  </w:pPr>
                  <w:r>
                    <w:rPr>
                      <w:rFonts w:hint="eastAsia"/>
                      <w:bCs/>
                    </w:rPr>
                    <w:sym w:font="Wingdings" w:char="00A8"/>
                  </w:r>
                  <w:r>
                    <w:rPr>
                      <w:rFonts w:hint="eastAsia"/>
                      <w:bCs/>
                      <w:lang w:val="en-US" w:eastAsia="zh-CN"/>
                    </w:rPr>
                    <w:t>从合格供方采购，每次清洗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麦芽糊精</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A8"/>
                  </w:r>
                  <w:r>
                    <w:rPr>
                      <w:rFonts w:hint="eastAsia"/>
                    </w:rPr>
                    <w:t>溶剂残留</w:t>
                  </w: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rPr>
                    <w:sym w:font="Wingdings" w:char="00A8"/>
                  </w:r>
                  <w:r>
                    <w:rPr>
                      <w:rFonts w:hint="eastAsia"/>
                      <w:bCs/>
                    </w:rPr>
                    <w:t>第三方检测报告</w:t>
                  </w:r>
                </w:p>
              </w:tc>
            </w:tr>
          </w:tbl>
          <w:p>
            <w:pPr>
              <w:rPr>
                <w:bCs/>
              </w:rPr>
            </w:pPr>
          </w:p>
          <w:p>
            <w:pPr>
              <w:pStyle w:val="2"/>
              <w:rPr>
                <w:bCs/>
              </w:rPr>
            </w:pPr>
          </w:p>
          <w:p>
            <w:pPr>
              <w:rPr>
                <w:bCs/>
                <w:lang w:val="en-GB"/>
              </w:rPr>
            </w:pPr>
            <w:r>
              <w:rPr>
                <w:rFonts w:hint="eastAsia"/>
                <w:bCs/>
                <w:lang w:val="en-GB"/>
              </w:rPr>
              <w:t>原辅材料</w:t>
            </w:r>
            <w:r>
              <w:rPr>
                <w:rFonts w:hint="eastAsia"/>
                <w:bCs/>
              </w:rPr>
              <w:t>危害分析</w:t>
            </w:r>
            <w:r>
              <w:rPr>
                <w:rFonts w:hint="eastAsia"/>
                <w:bCs/>
                <w:lang w:val="en-GB"/>
              </w:rPr>
              <w:t>：</w:t>
            </w:r>
            <w:r>
              <w:rPr>
                <w:rFonts w:hint="eastAsia"/>
                <w:b w:val="0"/>
                <w:bCs w:val="0"/>
                <w:highlight w:val="lightGray"/>
                <w:lang w:eastAsia="zh-CN"/>
              </w:rPr>
              <w:t>——</w:t>
            </w:r>
            <w:r>
              <w:rPr>
                <w:b w:val="0"/>
                <w:bCs w:val="0"/>
                <w:sz w:val="20"/>
                <w:szCs w:val="20"/>
                <w:highlight w:val="lightGray"/>
              </w:rPr>
              <w:t>保健食品（尖峰仁寿堂牌破壁灵芝孢子粉（粉剂））</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highlight w:val="none"/>
                    </w:rPr>
                  </w:pPr>
                  <w:r>
                    <w:rPr>
                      <w:rFonts w:hint="eastAsia"/>
                      <w:bCs/>
                      <w:highlight w:val="none"/>
                    </w:rPr>
                    <w:t>主要原料名称</w:t>
                  </w:r>
                </w:p>
              </w:tc>
              <w:tc>
                <w:tcPr>
                  <w:tcW w:w="2905" w:type="dxa"/>
                  <w:shd w:val="clear" w:color="auto" w:fill="auto"/>
                </w:tcPr>
                <w:p>
                  <w:pPr>
                    <w:jc w:val="center"/>
                    <w:rPr>
                      <w:bCs/>
                      <w:highlight w:val="none"/>
                    </w:rPr>
                  </w:pPr>
                  <w:r>
                    <w:rPr>
                      <w:rFonts w:hint="eastAsia"/>
                      <w:bCs/>
                      <w:highlight w:val="none"/>
                    </w:rPr>
                    <w:t>潜在危害</w:t>
                  </w:r>
                </w:p>
              </w:tc>
              <w:tc>
                <w:tcPr>
                  <w:tcW w:w="3476" w:type="dxa"/>
                  <w:shd w:val="clear" w:color="auto" w:fill="auto"/>
                </w:tcPr>
                <w:p>
                  <w:pPr>
                    <w:jc w:val="center"/>
                    <w:rPr>
                      <w:bCs/>
                      <w:highlight w:val="none"/>
                    </w:rPr>
                  </w:pPr>
                  <w:r>
                    <w:rPr>
                      <w:rFonts w:hint="eastAsia"/>
                      <w:bCs/>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highlight w:val="none"/>
                      <w:lang w:val="en-US" w:eastAsia="zh-CN"/>
                    </w:rPr>
                  </w:pPr>
                  <w:r>
                    <w:rPr>
                      <w:rFonts w:hint="eastAsia"/>
                      <w:bCs/>
                      <w:highlight w:val="none"/>
                      <w:lang w:val="en-US" w:eastAsia="zh-CN"/>
                    </w:rPr>
                    <w:t>破壁灵芝孢子粉</w:t>
                  </w:r>
                </w:p>
              </w:tc>
              <w:tc>
                <w:tcPr>
                  <w:tcW w:w="2905" w:type="dxa"/>
                  <w:shd w:val="clear" w:color="auto" w:fill="auto"/>
                  <w:vAlign w:val="bottom"/>
                </w:tcPr>
                <w:p>
                  <w:pPr>
                    <w:rPr>
                      <w:highlight w:val="none"/>
                      <w:lang w:val="en-GB"/>
                    </w:rPr>
                  </w:pPr>
                  <w:r>
                    <w:rPr>
                      <w:rFonts w:hint="eastAsia"/>
                      <w:highlight w:val="none"/>
                    </w:rPr>
                    <w:sym w:font="Wingdings" w:char="00A8"/>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 xml:space="preserve">黄曲霉毒素 </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3"/>
                    <w:ind w:left="0" w:leftChars="0" w:firstLine="0" w:firstLineChars="0"/>
                    <w:rPr>
                      <w:highlight w:val="none"/>
                    </w:rPr>
                  </w:pPr>
                  <w:r>
                    <w:rPr>
                      <w:rFonts w:hint="eastAsia"/>
                      <w:highlight w:val="none"/>
                    </w:rPr>
                    <w:sym w:font="Wingdings" w:char="00FE"/>
                  </w:r>
                  <w:r>
                    <w:rPr>
                      <w:rFonts w:hint="eastAsia"/>
                      <w:highlight w:val="none"/>
                      <w:lang w:val="en-US" w:eastAsia="zh-CN"/>
                    </w:rPr>
                    <w:t>过氧化值</w:t>
                  </w:r>
                </w:p>
              </w:tc>
              <w:tc>
                <w:tcPr>
                  <w:tcW w:w="3476" w:type="dxa"/>
                  <w:shd w:val="clear" w:color="auto" w:fill="auto"/>
                </w:tcPr>
                <w:p>
                  <w:pPr>
                    <w:autoSpaceDE w:val="0"/>
                    <w:autoSpaceDN w:val="0"/>
                    <w:adjustRightInd w:val="0"/>
                    <w:jc w:val="left"/>
                    <w:rPr>
                      <w:rFonts w:hint="eastAsia"/>
                      <w:bCs/>
                      <w:highlight w:val="none"/>
                    </w:rPr>
                  </w:pPr>
                  <w:r>
                    <w:rPr>
                      <w:rFonts w:hint="eastAsia"/>
                      <w:highlight w:val="none"/>
                    </w:rPr>
                    <w:sym w:font="Wingdings" w:char="00FE"/>
                  </w:r>
                  <w:r>
                    <w:rPr>
                      <w:rFonts w:hint="eastAsia"/>
                      <w:bCs/>
                      <w:highlight w:val="none"/>
                    </w:rPr>
                    <w:t>向供方索取检测报告</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企业自行检测</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highlight w:val="none"/>
                      <w:lang w:val="en-US" w:eastAsia="zh-CN"/>
                    </w:rPr>
                  </w:pPr>
                  <w:r>
                    <w:rPr>
                      <w:rFonts w:hint="eastAsia"/>
                      <w:bCs/>
                      <w:highlight w:val="none"/>
                      <w:lang w:val="en-US" w:eastAsia="zh-CN"/>
                    </w:rPr>
                    <w:t>水</w:t>
                  </w:r>
                </w:p>
              </w:tc>
              <w:tc>
                <w:tcPr>
                  <w:tcW w:w="2905" w:type="dxa"/>
                  <w:shd w:val="clear" w:color="auto" w:fill="auto"/>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 xml:space="preserve">黄曲霉毒素 </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rPr>
                      <w:highlight w:val="none"/>
                    </w:rPr>
                  </w:pPr>
                  <w:r>
                    <w:rPr>
                      <w:rFonts w:hint="eastAsia"/>
                      <w:highlight w:val="none"/>
                    </w:rPr>
                    <w:sym w:font="Wingdings" w:char="00A8"/>
                  </w:r>
                  <w:r>
                    <w:rPr>
                      <w:rFonts w:hint="eastAsia"/>
                      <w:highlight w:val="none"/>
                      <w:lang w:val="en-US" w:eastAsia="zh-CN"/>
                    </w:rPr>
                    <w:t>酸价</w:t>
                  </w:r>
                  <w:r>
                    <w:rPr>
                      <w:rFonts w:hint="eastAsia"/>
                      <w:highlight w:val="none"/>
                    </w:rPr>
                    <w:t xml:space="preserve">  </w:t>
                  </w:r>
                </w:p>
              </w:tc>
              <w:tc>
                <w:tcPr>
                  <w:tcW w:w="3476" w:type="dxa"/>
                  <w:shd w:val="clear" w:color="auto" w:fill="auto"/>
                </w:tcPr>
                <w:p>
                  <w:pPr>
                    <w:autoSpaceDE w:val="0"/>
                    <w:autoSpaceDN w:val="0"/>
                    <w:adjustRightInd w:val="0"/>
                    <w:jc w:val="left"/>
                    <w:rPr>
                      <w:rFonts w:hint="eastAsia"/>
                      <w:bCs/>
                      <w:highlight w:val="none"/>
                    </w:rPr>
                  </w:pPr>
                  <w:r>
                    <w:rPr>
                      <w:rFonts w:hint="eastAsia"/>
                      <w:highlight w:val="none"/>
                    </w:rPr>
                    <w:sym w:font="Wingdings" w:char="00A8"/>
                  </w:r>
                  <w:r>
                    <w:rPr>
                      <w:rFonts w:hint="eastAsia"/>
                      <w:bCs/>
                      <w:highlight w:val="none"/>
                    </w:rPr>
                    <w:t>向供方索取检测报告</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企业自行检测</w:t>
                  </w:r>
                </w:p>
                <w:p>
                  <w:pPr>
                    <w:autoSpaceDE w:val="0"/>
                    <w:autoSpaceDN w:val="0"/>
                    <w:adjustRightInd w:val="0"/>
                    <w:jc w:val="left"/>
                    <w:rPr>
                      <w:rFonts w:hint="eastAsia" w:eastAsia="宋体"/>
                      <w:bCs/>
                      <w:highlight w:val="none"/>
                      <w:lang w:eastAsia="zh-CN"/>
                    </w:rPr>
                  </w:pPr>
                  <w:r>
                    <w:rPr>
                      <w:rFonts w:hint="eastAsia"/>
                      <w:bCs/>
                      <w:highlight w:val="none"/>
                    </w:rPr>
                    <w:sym w:font="Wingdings" w:char="00FE"/>
                  </w:r>
                  <w:r>
                    <w:rPr>
                      <w:rFonts w:hint="eastAsia"/>
                      <w:bCs/>
                      <w:highlight w:val="none"/>
                    </w:rPr>
                    <w:t>第三方检测报告</w:t>
                  </w:r>
                  <w:r>
                    <w:rPr>
                      <w:rFonts w:hint="eastAsia"/>
                      <w:bCs/>
                      <w:highlight w:val="none"/>
                      <w:lang w:eastAsia="zh-CN"/>
                    </w:rPr>
                    <w:t>【</w:t>
                  </w:r>
                  <w:r>
                    <w:rPr>
                      <w:rFonts w:hint="eastAsia"/>
                      <w:bCs/>
                      <w:highlight w:val="none"/>
                      <w:lang w:val="en-US" w:eastAsia="zh-CN"/>
                    </w:rPr>
                    <w:t>每年委托第三方进行</w:t>
                  </w:r>
                  <w:r>
                    <w:rPr>
                      <w:rFonts w:hint="eastAsia"/>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color w:val="0000FF"/>
                      <w:kern w:val="2"/>
                      <w:sz w:val="21"/>
                      <w:szCs w:val="21"/>
                      <w:lang w:val="en-US" w:eastAsia="zh-CN" w:bidi="ar-SA"/>
                    </w:rPr>
                  </w:pPr>
                  <w:r>
                    <w:rPr>
                      <w:rFonts w:hint="eastAsia"/>
                      <w:color w:val="000000"/>
                      <w:sz w:val="21"/>
                      <w:szCs w:val="21"/>
                      <w:lang w:val="en-US" w:eastAsia="zh-CN"/>
                    </w:rPr>
                    <w:t>塑料薄膜袋、药用复合膜</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ascii="Times New Roman" w:hAnsi="Times New Roman" w:eastAsia="宋体" w:cs="Times New Roman"/>
                      <w:kern w:val="2"/>
                      <w:sz w:val="21"/>
                      <w:lang w:val="en-US" w:eastAsia="zh-CN" w:bidi="ar-SA"/>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476" w:type="dxa"/>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操作台面、工器具等不锈钢制品</w:t>
                  </w:r>
                </w:p>
              </w:tc>
              <w:tc>
                <w:tcPr>
                  <w:tcW w:w="2905" w:type="dxa"/>
                  <w:shd w:val="clear" w:color="auto" w:fill="auto"/>
                  <w:vAlign w:val="bottom"/>
                </w:tcPr>
                <w:p>
                  <w:pPr>
                    <w:rPr>
                      <w:bCs/>
                      <w:highlight w:val="none"/>
                      <w:lang w:val="en-GB"/>
                    </w:rPr>
                  </w:pPr>
                  <w:r>
                    <w:rPr>
                      <w:rFonts w:hint="eastAsia"/>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highlight w:val="none"/>
                    </w:rPr>
                  </w:pPr>
                  <w:r>
                    <w:rPr>
                      <w:rFonts w:hint="eastAsia"/>
                      <w:highlight w:val="none"/>
                    </w:rPr>
                    <w:sym w:font="Wingdings" w:char="00FE"/>
                  </w:r>
                  <w:r>
                    <w:rPr>
                      <w:rFonts w:hint="eastAsia"/>
                      <w:highlight w:val="none"/>
                    </w:rPr>
                    <w:t>向供方索取检测报告</w:t>
                  </w:r>
                </w:p>
                <w:p>
                  <w:pPr>
                    <w:autoSpaceDE w:val="0"/>
                    <w:autoSpaceDN w:val="0"/>
                    <w:adjustRightInd w:val="0"/>
                    <w:jc w:val="left"/>
                    <w:rPr>
                      <w:highlight w:val="none"/>
                    </w:rPr>
                  </w:pPr>
                  <w:r>
                    <w:rPr>
                      <w:rFonts w:hint="eastAsia"/>
                      <w:highlight w:val="none"/>
                    </w:rPr>
                    <w:sym w:font="Wingdings" w:char="00A8"/>
                  </w:r>
                  <w:r>
                    <w:rPr>
                      <w:rFonts w:hint="eastAsia"/>
                      <w:highlight w:val="none"/>
                    </w:rPr>
                    <w:t>企业自行检测</w:t>
                  </w:r>
                </w:p>
                <w:p>
                  <w:pPr>
                    <w:autoSpaceDE w:val="0"/>
                    <w:autoSpaceDN w:val="0"/>
                    <w:adjustRightInd w:val="0"/>
                    <w:jc w:val="left"/>
                    <w:rPr>
                      <w:rFonts w:hint="eastAsia"/>
                      <w:highlight w:val="none"/>
                    </w:rPr>
                  </w:pPr>
                  <w:r>
                    <w:rPr>
                      <w:rFonts w:hint="eastAsia"/>
                      <w:highlight w:val="none"/>
                    </w:rPr>
                    <w:sym w:font="Wingdings" w:char="00A8"/>
                  </w:r>
                  <w:r>
                    <w:rPr>
                      <w:rFonts w:hint="eastAsia"/>
                      <w:highlight w:val="none"/>
                    </w:rPr>
                    <w:t>第三方检测报告</w:t>
                  </w:r>
                </w:p>
                <w:p>
                  <w:pPr>
                    <w:pStyle w:val="2"/>
                    <w:rPr>
                      <w:rFonts w:hint="default" w:eastAsia="宋体"/>
                      <w:highlight w:val="none"/>
                      <w:lang w:val="en-US" w:eastAsia="zh-CN"/>
                    </w:rPr>
                  </w:pPr>
                  <w:r>
                    <w:rPr>
                      <w:rFonts w:hint="eastAsia"/>
                      <w:bCs/>
                      <w:highlight w:val="none"/>
                    </w:rPr>
                    <w:sym w:font="Wingdings" w:char="00A8"/>
                  </w:r>
                  <w:r>
                    <w:rPr>
                      <w:rFonts w:hint="eastAsia"/>
                      <w:bCs/>
                      <w:highlight w:val="none"/>
                      <w:lang w:val="en-US" w:eastAsia="zh-CN"/>
                    </w:rPr>
                    <w:t>从合格供方采购，每次清洗</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556"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rPr>
                <w:rFonts w:hint="eastAsia"/>
                <w:lang w:val="en-US" w:eastAsia="zh-CN"/>
              </w:rPr>
            </w:pPr>
          </w:p>
          <w:p>
            <w:pPr>
              <w:shd w:val="clear"/>
              <w:jc w:val="both"/>
              <w:rPr>
                <w:rFonts w:hint="default" w:ascii="Times New Roman" w:hAnsi="Times New Roman" w:eastAsia="宋体" w:cs="Times New Roman"/>
                <w:b/>
                <w:color w:val="0000FF"/>
                <w:u w:val="single"/>
                <w:lang w:val="en-US" w:eastAsia="zh-CN"/>
              </w:rPr>
            </w:pPr>
            <w:r>
              <w:rPr>
                <w:rFonts w:hint="eastAsia" w:ascii="Times New Roman" w:hAnsi="Times New Roman" w:eastAsia="宋体" w:cs="Times New Roman"/>
                <w:b w:val="0"/>
                <w:bCs/>
                <w:color w:val="0000FF"/>
                <w:u w:val="single"/>
                <w:lang w:val="en-US" w:eastAsia="zh-CN"/>
              </w:rPr>
              <w:t>控制措施组合确认时间：2022-07-29，确认人：食品安全小组成员</w:t>
            </w:r>
          </w:p>
          <w:p>
            <w:pPr>
              <w:pStyle w:val="2"/>
            </w:pPr>
          </w:p>
          <w:p>
            <w:pPr>
              <w:shd w:val="clear" w:color="auto"/>
              <w:rPr>
                <w:rFonts w:hint="default" w:eastAsia="宋体"/>
                <w:lang w:val="en-US" w:eastAsia="zh-CN"/>
              </w:rPr>
            </w:pPr>
            <w:r>
              <w:t>修订的例子可包括：</w:t>
            </w:r>
            <w:r>
              <w:rPr>
                <w:rFonts w:hint="eastAsia"/>
                <w:color w:val="FF0000"/>
                <w:lang w:eastAsia="zh-CN"/>
              </w:rPr>
              <w:t>——</w:t>
            </w:r>
            <w:r>
              <w:rPr>
                <w:rFonts w:hint="eastAsia"/>
                <w:color w:val="FF0000"/>
                <w:lang w:val="en-US" w:eastAsia="zh-CN"/>
              </w:rPr>
              <w:t>审核周期内暂未发生修订</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b/>
                <w:bCs/>
              </w:rPr>
            </w:pPr>
            <w:r>
              <w:rPr>
                <w:b/>
                <w:bCs/>
              </w:rPr>
              <w:t>危害控制计划 (HACCP/OPRP 计划)</w:t>
            </w:r>
          </w:p>
          <w:p>
            <w:pPr>
              <w:shd w:val="clear" w:color="auto"/>
            </w:pPr>
            <w:r>
              <w:t>组织建立、实施和保持HACCP计划</w:t>
            </w:r>
            <w:r>
              <w:rPr>
                <w:rFonts w:hint="eastAsia"/>
                <w:lang w:val="en-US" w:eastAsia="zh-CN"/>
              </w:rPr>
              <w:t>/OPRP计划</w:t>
            </w:r>
            <w:r>
              <w:t>。</w:t>
            </w:r>
          </w:p>
          <w:p>
            <w:pPr>
              <w:spacing w:before="240" w:after="120"/>
              <w:rPr>
                <w:rFonts w:hint="eastAsia"/>
                <w:b/>
                <w:bCs/>
                <w:lang w:val="en-US" w:eastAsia="zh-CN"/>
              </w:rPr>
            </w:pPr>
            <w:r>
              <w:rPr>
                <w:rFonts w:hint="eastAsia"/>
                <w:lang w:val="en-GB"/>
              </w:rPr>
              <w:t>危害控制计划：</w:t>
            </w:r>
            <w:r>
              <w:rPr>
                <w:rFonts w:hint="eastAsia"/>
                <w:b/>
                <w:bCs/>
                <w:highlight w:val="lightGray"/>
                <w:lang w:val="en-GB" w:eastAsia="zh-CN"/>
              </w:rPr>
              <w:t>——</w:t>
            </w:r>
            <w:r>
              <w:rPr>
                <w:rFonts w:hint="eastAsia"/>
                <w:b/>
                <w:bCs/>
                <w:highlight w:val="lightGray"/>
                <w:lang w:val="en-US" w:eastAsia="zh-CN"/>
              </w:rPr>
              <w:t>固体饮料（其他固体饮料：红景天提取物）</w:t>
            </w:r>
          </w:p>
          <w:tbl>
            <w:tblPr>
              <w:tblStyle w:val="12"/>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515"/>
              <w:gridCol w:w="2987"/>
              <w:gridCol w:w="2387"/>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9"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控制措施</w:t>
                  </w:r>
                </w:p>
              </w:tc>
              <w:tc>
                <w:tcPr>
                  <w:tcW w:w="1515"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所控制危害</w:t>
                  </w:r>
                </w:p>
              </w:tc>
              <w:tc>
                <w:tcPr>
                  <w:tcW w:w="2987"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关键限值/行动准则</w:t>
                  </w:r>
                </w:p>
              </w:tc>
              <w:tc>
                <w:tcPr>
                  <w:tcW w:w="2387" w:type="dxa"/>
                </w:tcPr>
                <w:p>
                  <w:pPr>
                    <w:pStyle w:val="2"/>
                    <w:rPr>
                      <w:rFonts w:hint="default"/>
                      <w:b/>
                      <w:bCs/>
                      <w:sz w:val="18"/>
                      <w:szCs w:val="18"/>
                      <w:vertAlign w:val="baseline"/>
                      <w:lang w:val="en-US" w:eastAsia="zh-CN"/>
                    </w:rPr>
                  </w:pPr>
                  <w:r>
                    <w:rPr>
                      <w:rFonts w:hint="eastAsia"/>
                      <w:b/>
                      <w:bCs/>
                      <w:sz w:val="18"/>
                      <w:szCs w:val="18"/>
                      <w:vertAlign w:val="baseline"/>
                      <w:lang w:val="en-US" w:eastAsia="zh-CN"/>
                    </w:rPr>
                    <w:t>监控程序</w:t>
                  </w:r>
                </w:p>
              </w:tc>
              <w:tc>
                <w:tcPr>
                  <w:tcW w:w="1230"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pStyle w:val="2"/>
                    <w:rPr>
                      <w:rFonts w:hint="eastAsia"/>
                      <w:b/>
                      <w:bCs/>
                      <w:sz w:val="18"/>
                      <w:szCs w:val="18"/>
                      <w:vertAlign w:val="baseline"/>
                      <w:lang w:val="en-US" w:eastAsia="zh-CN"/>
                    </w:rPr>
                  </w:pPr>
                  <w:r>
                    <w:rPr>
                      <w:rFonts w:hint="eastAsia"/>
                      <w:sz w:val="18"/>
                      <w:szCs w:val="18"/>
                      <w:lang w:val="en-US" w:eastAsia="zh-CN"/>
                    </w:rPr>
                    <w:t>OPRP1原料验收</w:t>
                  </w:r>
                </w:p>
              </w:tc>
              <w:tc>
                <w:tcPr>
                  <w:tcW w:w="1515" w:type="dxa"/>
                </w:tcPr>
                <w:p>
                  <w:pPr>
                    <w:pStyle w:val="2"/>
                    <w:rPr>
                      <w:rFonts w:hint="eastAsia"/>
                      <w:b/>
                      <w:bCs/>
                      <w:sz w:val="18"/>
                      <w:szCs w:val="18"/>
                      <w:vertAlign w:val="baseline"/>
                      <w:lang w:val="en-US" w:eastAsia="zh-CN"/>
                    </w:rPr>
                  </w:pPr>
                  <w:r>
                    <w:rPr>
                      <w:rFonts w:hint="eastAsia"/>
                      <w:sz w:val="18"/>
                      <w:szCs w:val="18"/>
                      <w:lang w:val="en-US" w:eastAsia="zh-CN"/>
                    </w:rPr>
                    <w:t>重金属、农残超标等</w:t>
                  </w:r>
                </w:p>
              </w:tc>
              <w:tc>
                <w:tcPr>
                  <w:tcW w:w="2987" w:type="dxa"/>
                </w:tcPr>
                <w:p>
                  <w:pPr>
                    <w:pStyle w:val="6"/>
                    <w:spacing w:line="360" w:lineRule="auto"/>
                    <w:rPr>
                      <w:rFonts w:hint="eastAsia"/>
                      <w:b/>
                      <w:bCs/>
                      <w:sz w:val="18"/>
                      <w:szCs w:val="18"/>
                      <w:vertAlign w:val="baseline"/>
                      <w:lang w:val="en-US" w:eastAsia="zh-CN"/>
                    </w:rPr>
                  </w:pPr>
                  <w:r>
                    <w:rPr>
                      <w:rFonts w:hint="eastAsia" w:ascii="Times New Roman" w:hAnsi="Times New Roman" w:cs="Times New Roman"/>
                      <w:sz w:val="18"/>
                      <w:szCs w:val="18"/>
                      <w:highlight w:val="none"/>
                      <w:lang w:val="en-US" w:eastAsia="zh-CN"/>
                    </w:rPr>
                    <w:t>1）采购来自合格供方；2）每年送检/供方提供的重金属、农残检测符合验收要求</w:t>
                  </w:r>
                </w:p>
              </w:tc>
              <w:tc>
                <w:tcPr>
                  <w:tcW w:w="2387" w:type="dxa"/>
                </w:tcPr>
                <w:p>
                  <w:pPr>
                    <w:pStyle w:val="2"/>
                    <w:rPr>
                      <w:rFonts w:hint="eastAsia"/>
                      <w:b/>
                      <w:bCs/>
                      <w:sz w:val="18"/>
                      <w:szCs w:val="18"/>
                      <w:vertAlign w:val="baseline"/>
                      <w:lang w:val="en-US" w:eastAsia="zh-CN"/>
                    </w:rPr>
                  </w:pPr>
                  <w:r>
                    <w:rPr>
                      <w:rFonts w:hint="eastAsia"/>
                      <w:sz w:val="18"/>
                      <w:szCs w:val="18"/>
                      <w:lang w:val="en-US" w:eastAsia="zh-CN"/>
                    </w:rPr>
                    <w:t>检验员/技术人员每批查核供方来源，每年查核供方提供的外检报告</w:t>
                  </w:r>
                </w:p>
              </w:tc>
              <w:tc>
                <w:tcPr>
                  <w:tcW w:w="1230" w:type="dxa"/>
                </w:tcPr>
                <w:p>
                  <w:pPr>
                    <w:pStyle w:val="2"/>
                    <w:rPr>
                      <w:rFonts w:hint="eastAsia" w:eastAsia="宋体"/>
                      <w:b/>
                      <w:bCs/>
                      <w:sz w:val="18"/>
                      <w:szCs w:val="18"/>
                      <w:vertAlign w:val="baseline"/>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adjustRightInd w:val="0"/>
                    <w:snapToGrid w:val="0"/>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OPRP2 内包</w:t>
                  </w:r>
                </w:p>
              </w:tc>
              <w:tc>
                <w:tcPr>
                  <w:tcW w:w="1515" w:type="dxa"/>
                  <w:vAlign w:val="center"/>
                </w:tcPr>
                <w:p>
                  <w:pPr>
                    <w:spacing w:line="25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微生物污染导致超标</w:t>
                  </w:r>
                </w:p>
              </w:tc>
              <w:tc>
                <w:tcPr>
                  <w:tcW w:w="2987" w:type="dxa"/>
                  <w:vAlign w:val="center"/>
                </w:tcPr>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sz w:val="18"/>
                      <w:szCs w:val="18"/>
                    </w:rPr>
                  </w:pPr>
                  <w:r>
                    <w:rPr>
                      <w:rFonts w:hint="eastAsia" w:cs="Times New Roman"/>
                      <w:sz w:val="18"/>
                      <w:szCs w:val="18"/>
                    </w:rPr>
                    <w:t>内包材紫外线消杀3</w:t>
                  </w:r>
                  <w:r>
                    <w:rPr>
                      <w:rFonts w:cs="Times New Roman"/>
                      <w:sz w:val="18"/>
                      <w:szCs w:val="18"/>
                    </w:rPr>
                    <w:t>0</w:t>
                  </w:r>
                  <w:r>
                    <w:rPr>
                      <w:rFonts w:hint="eastAsia" w:cs="Times New Roman"/>
                      <w:sz w:val="18"/>
                      <w:szCs w:val="18"/>
                    </w:rPr>
                    <w:t>min</w:t>
                  </w:r>
                </w:p>
                <w:p>
                  <w:pPr>
                    <w:pStyle w:val="6"/>
                    <w:spacing w:line="360" w:lineRule="auto"/>
                    <w:rPr>
                      <w:rFonts w:hint="eastAsia" w:cs="Times New Roman"/>
                      <w:sz w:val="18"/>
                      <w:szCs w:val="18"/>
                    </w:rPr>
                  </w:pPr>
                  <w:r>
                    <w:rPr>
                      <w:rFonts w:hint="eastAsia" w:cs="Times New Roman"/>
                      <w:sz w:val="18"/>
                      <w:szCs w:val="18"/>
                    </w:rPr>
                    <w:t>内包间臭氧消杀3</w:t>
                  </w:r>
                  <w:r>
                    <w:rPr>
                      <w:rFonts w:cs="Times New Roman"/>
                      <w:sz w:val="18"/>
                      <w:szCs w:val="18"/>
                    </w:rPr>
                    <w:t>0</w:t>
                  </w:r>
                  <w:r>
                    <w:rPr>
                      <w:rFonts w:hint="eastAsia" w:cs="Times New Roman"/>
                      <w:sz w:val="18"/>
                      <w:szCs w:val="18"/>
                    </w:rPr>
                    <w:t>min</w:t>
                  </w:r>
                </w:p>
                <w:p>
                  <w:pPr>
                    <w:adjustRightInd w:val="0"/>
                    <w:snapToGrid w:val="0"/>
                    <w:ind w:left="-34" w:leftChars="-16" w:firstLine="28" w:firstLineChars="16"/>
                    <w:jc w:val="left"/>
                    <w:rPr>
                      <w:rFonts w:hint="eastAsia" w:ascii="Times New Roman" w:hAnsi="Times New Roman" w:eastAsia="宋体" w:cs="Times New Roman"/>
                      <w:kern w:val="2"/>
                      <w:sz w:val="18"/>
                      <w:szCs w:val="18"/>
                      <w:lang w:val="en-US" w:eastAsia="zh-CN" w:bidi="ar-SA"/>
                    </w:rPr>
                  </w:pPr>
                </w:p>
              </w:tc>
              <w:tc>
                <w:tcPr>
                  <w:tcW w:w="2387"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检验员/操作员查看消杀时间</w:t>
                  </w:r>
                </w:p>
              </w:tc>
              <w:tc>
                <w:tcPr>
                  <w:tcW w:w="1230"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adjustRightInd w:val="0"/>
                    <w:snapToGrid w:val="0"/>
                    <w:jc w:val="left"/>
                    <w:rPr>
                      <w:rFonts w:hint="eastAsia"/>
                      <w:sz w:val="18"/>
                      <w:szCs w:val="18"/>
                      <w:lang w:val="en-US" w:eastAsia="zh-CN"/>
                    </w:rPr>
                  </w:pPr>
                  <w:r>
                    <w:rPr>
                      <w:rFonts w:hint="eastAsia"/>
                      <w:sz w:val="18"/>
                      <w:szCs w:val="18"/>
                      <w:lang w:val="en-US" w:eastAsia="zh-CN"/>
                    </w:rPr>
                    <w:t>CCP1喷雾干燥</w:t>
                  </w:r>
                </w:p>
              </w:tc>
              <w:tc>
                <w:tcPr>
                  <w:tcW w:w="1515" w:type="dxa"/>
                </w:tcPr>
                <w:p>
                  <w:pPr>
                    <w:adjustRightInd w:val="0"/>
                    <w:snapToGrid w:val="0"/>
                    <w:jc w:val="left"/>
                    <w:rPr>
                      <w:rFonts w:hint="eastAsia"/>
                      <w:sz w:val="18"/>
                      <w:szCs w:val="18"/>
                      <w:lang w:val="en-US" w:eastAsia="zh-CN"/>
                    </w:rPr>
                  </w:pPr>
                  <w:r>
                    <w:rPr>
                      <w:rFonts w:hint="eastAsia"/>
                      <w:sz w:val="18"/>
                      <w:szCs w:val="18"/>
                      <w:lang w:val="en-US" w:eastAsia="zh-CN"/>
                    </w:rPr>
                    <w:t>致病菌超标</w:t>
                  </w:r>
                </w:p>
              </w:tc>
              <w:tc>
                <w:tcPr>
                  <w:tcW w:w="2987" w:type="dxa"/>
                </w:tcPr>
                <w:p>
                  <w:pPr>
                    <w:rPr>
                      <w:rFonts w:cs="Times New Roman"/>
                      <w:sz w:val="18"/>
                      <w:szCs w:val="18"/>
                    </w:rPr>
                  </w:pPr>
                  <w:r>
                    <w:rPr>
                      <w:rFonts w:hint="eastAsia" w:cs="宋体"/>
                      <w:sz w:val="18"/>
                      <w:szCs w:val="18"/>
                    </w:rPr>
                    <w:t>进风温度</w:t>
                  </w:r>
                  <w:r>
                    <w:rPr>
                      <w:sz w:val="18"/>
                      <w:szCs w:val="18"/>
                    </w:rPr>
                    <w:t>:180-210</w:t>
                  </w:r>
                  <w:r>
                    <w:rPr>
                      <w:rFonts w:hint="eastAsia" w:cs="宋体"/>
                      <w:sz w:val="18"/>
                      <w:szCs w:val="18"/>
                    </w:rPr>
                    <w:t>℃</w:t>
                  </w:r>
                </w:p>
                <w:p>
                  <w:pPr>
                    <w:rPr>
                      <w:rFonts w:cs="Times New Roman"/>
                      <w:sz w:val="18"/>
                      <w:szCs w:val="18"/>
                    </w:rPr>
                  </w:pPr>
                  <w:r>
                    <w:rPr>
                      <w:rFonts w:hint="eastAsia" w:cs="宋体"/>
                      <w:sz w:val="18"/>
                      <w:szCs w:val="18"/>
                    </w:rPr>
                    <w:t>出风温度</w:t>
                  </w:r>
                  <w:r>
                    <w:rPr>
                      <w:sz w:val="18"/>
                      <w:szCs w:val="18"/>
                    </w:rPr>
                    <w:t>:</w:t>
                  </w:r>
                  <w:r>
                    <w:rPr>
                      <w:rFonts w:hint="eastAsia"/>
                      <w:sz w:val="18"/>
                      <w:szCs w:val="18"/>
                    </w:rPr>
                    <w:t>80</w:t>
                  </w:r>
                  <w:r>
                    <w:rPr>
                      <w:sz w:val="18"/>
                      <w:szCs w:val="18"/>
                    </w:rPr>
                    <w:t>-</w:t>
                  </w:r>
                  <w:r>
                    <w:rPr>
                      <w:rFonts w:hint="eastAsia"/>
                      <w:sz w:val="18"/>
                      <w:szCs w:val="18"/>
                    </w:rPr>
                    <w:t>100</w:t>
                  </w:r>
                  <w:r>
                    <w:rPr>
                      <w:rFonts w:hint="eastAsia" w:cs="宋体"/>
                      <w:sz w:val="18"/>
                      <w:szCs w:val="18"/>
                    </w:rPr>
                    <w:t>℃</w:t>
                  </w:r>
                </w:p>
                <w:p>
                  <w:pPr>
                    <w:adjustRightInd w:val="0"/>
                    <w:snapToGrid w:val="0"/>
                    <w:jc w:val="left"/>
                    <w:rPr>
                      <w:rFonts w:hint="eastAsia"/>
                      <w:sz w:val="18"/>
                      <w:szCs w:val="18"/>
                      <w:lang w:val="en-US" w:eastAsia="zh-CN"/>
                    </w:rPr>
                  </w:pPr>
                  <w:r>
                    <w:rPr>
                      <w:rFonts w:hint="eastAsia" w:cs="宋体"/>
                    </w:rPr>
                    <w:t>进料速度：</w:t>
                  </w:r>
                  <w:r>
                    <w:t>1</w:t>
                  </w:r>
                  <w:r>
                    <w:rPr>
                      <w:rFonts w:hint="eastAsia"/>
                    </w:rPr>
                    <w:t>0</w:t>
                  </w:r>
                  <w:r>
                    <w:rPr>
                      <w:rFonts w:hint="eastAsia" w:cs="宋体"/>
                    </w:rPr>
                    <w:t>～</w:t>
                  </w:r>
                  <w:r>
                    <w:t>42HZ</w:t>
                  </w:r>
                </w:p>
              </w:tc>
              <w:tc>
                <w:tcPr>
                  <w:tcW w:w="2387" w:type="dxa"/>
                </w:tcPr>
                <w:p>
                  <w:pPr>
                    <w:adjustRightInd w:val="0"/>
                    <w:snapToGrid w:val="0"/>
                    <w:jc w:val="left"/>
                    <w:rPr>
                      <w:rFonts w:hint="eastAsia"/>
                      <w:sz w:val="18"/>
                      <w:szCs w:val="18"/>
                      <w:lang w:val="en-US" w:eastAsia="zh-CN"/>
                    </w:rPr>
                  </w:pPr>
                  <w:r>
                    <w:rPr>
                      <w:rFonts w:hint="eastAsia"/>
                      <w:sz w:val="18"/>
                      <w:szCs w:val="18"/>
                      <w:lang w:val="en-US" w:eastAsia="zh-CN"/>
                    </w:rPr>
                    <w:t>检验员/操作员每小时检测温度/速度</w:t>
                  </w:r>
                </w:p>
              </w:tc>
              <w:tc>
                <w:tcPr>
                  <w:tcW w:w="1230" w:type="dxa"/>
                </w:tcPr>
                <w:p>
                  <w:pPr>
                    <w:adjustRightInd w:val="0"/>
                    <w:snapToGrid w:val="0"/>
                    <w:jc w:val="left"/>
                    <w:rPr>
                      <w:rFonts w:hint="eastAsia"/>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rPr>
                      <w:rFonts w:hint="eastAsia"/>
                      <w:sz w:val="18"/>
                      <w:szCs w:val="18"/>
                    </w:rPr>
                  </w:pPr>
                  <w:r>
                    <w:rPr>
                      <w:rFonts w:hint="eastAsia"/>
                      <w:sz w:val="18"/>
                      <w:szCs w:val="18"/>
                    </w:rPr>
                    <w:t>金属探测</w:t>
                  </w:r>
                </w:p>
                <w:p>
                  <w:pPr>
                    <w:rPr>
                      <w:rFonts w:hint="eastAsia" w:ascii="Times New Roman" w:hAnsi="Times New Roman" w:eastAsia="宋体" w:cs="Times New Roman"/>
                      <w:kern w:val="2"/>
                      <w:sz w:val="18"/>
                      <w:szCs w:val="18"/>
                      <w:lang w:val="en-US" w:eastAsia="zh-CN" w:bidi="ar-SA"/>
                    </w:rPr>
                  </w:pPr>
                  <w:r>
                    <w:rPr>
                      <w:rFonts w:hint="eastAsia"/>
                      <w:sz w:val="18"/>
                      <w:szCs w:val="18"/>
                    </w:rPr>
                    <w:t>CCP</w:t>
                  </w:r>
                  <w:r>
                    <w:rPr>
                      <w:rFonts w:hint="eastAsia"/>
                      <w:sz w:val="18"/>
                      <w:szCs w:val="18"/>
                      <w:lang w:val="en-US" w:eastAsia="zh-CN"/>
                    </w:rPr>
                    <w:t xml:space="preserve">2 </w:t>
                  </w:r>
                </w:p>
              </w:tc>
              <w:tc>
                <w:tcPr>
                  <w:tcW w:w="1515"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金属异物</w:t>
                  </w:r>
                </w:p>
              </w:tc>
              <w:tc>
                <w:tcPr>
                  <w:tcW w:w="2987" w:type="dxa"/>
                  <w:vAlign w:val="top"/>
                </w:tcPr>
                <w:p>
                  <w:pPr>
                    <w:adjustRightInd w:val="0"/>
                    <w:snapToGrid w:val="0"/>
                    <w:jc w:val="left"/>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≥3mm铁金属，≥4mm不锈钢金属全部探出</w:t>
                  </w:r>
                </w:p>
              </w:tc>
              <w:tc>
                <w:tcPr>
                  <w:tcW w:w="2387" w:type="dxa"/>
                  <w:vAlign w:val="center"/>
                </w:tcPr>
                <w:p>
                  <w:pPr>
                    <w:spacing w:line="192" w:lineRule="auto"/>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检验员/操作人员每半小时利用标准测试片对金属探测仪灵敏度进行监测</w:t>
                  </w:r>
                </w:p>
              </w:tc>
              <w:tc>
                <w:tcPr>
                  <w:tcW w:w="1230"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1</w:t>
                  </w:r>
                </w:p>
              </w:tc>
            </w:tr>
          </w:tbl>
          <w:p>
            <w:pPr>
              <w:pStyle w:val="2"/>
              <w:rPr>
                <w:rFonts w:hint="eastAsia"/>
                <w:b/>
                <w:bCs/>
                <w:lang w:val="en-US" w:eastAsia="zh-CN"/>
              </w:rPr>
            </w:pPr>
          </w:p>
          <w:p>
            <w:pPr>
              <w:spacing w:before="240" w:after="120"/>
              <w:rPr>
                <w:rFonts w:hint="eastAsia"/>
                <w:b/>
                <w:bCs/>
                <w:lang w:val="en-US" w:eastAsia="zh-CN"/>
              </w:rPr>
            </w:pPr>
            <w:r>
              <w:rPr>
                <w:rFonts w:hint="eastAsia"/>
                <w:lang w:val="en-GB"/>
              </w:rPr>
              <w:t>危害控制计划：</w:t>
            </w:r>
            <w:r>
              <w:rPr>
                <w:rFonts w:hint="eastAsia"/>
                <w:b/>
                <w:bCs/>
                <w:highlight w:val="lightGray"/>
                <w:lang w:val="en-GB" w:eastAsia="zh-CN"/>
              </w:rPr>
              <w:t>——</w:t>
            </w:r>
            <w:r>
              <w:rPr>
                <w:rFonts w:hint="eastAsia"/>
                <w:b/>
                <w:bCs/>
                <w:highlight w:val="lightGray"/>
                <w:lang w:val="en-US" w:eastAsia="zh-CN"/>
              </w:rPr>
              <w:t>固体饮料（其他固体饮料：蔓越莓提取物）</w:t>
            </w:r>
          </w:p>
          <w:tbl>
            <w:tblPr>
              <w:tblStyle w:val="12"/>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269"/>
              <w:gridCol w:w="2800"/>
              <w:gridCol w:w="247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控制措施</w:t>
                  </w:r>
                  <w:r>
                    <w:rPr>
                      <w:rFonts w:hint="eastAsia"/>
                      <w:b/>
                      <w:bCs/>
                      <w:sz w:val="18"/>
                      <w:szCs w:val="18"/>
                      <w:vertAlign w:val="baseline"/>
                      <w:lang w:val="en-US" w:eastAsia="zh-CN"/>
                    </w:rPr>
                    <w:tab/>
                  </w:r>
                  <w:r>
                    <w:rPr>
                      <w:rFonts w:hint="eastAsia"/>
                      <w:b/>
                      <w:bCs/>
                      <w:sz w:val="18"/>
                      <w:szCs w:val="18"/>
                      <w:vertAlign w:val="baseline"/>
                      <w:lang w:val="en-US" w:eastAsia="zh-CN"/>
                    </w:rPr>
                    <w:tab/>
                  </w:r>
                </w:p>
              </w:tc>
              <w:tc>
                <w:tcPr>
                  <w:tcW w:w="1269"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所控制危害</w:t>
                  </w:r>
                </w:p>
              </w:tc>
              <w:tc>
                <w:tcPr>
                  <w:tcW w:w="2800"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关键限值/行动准则</w:t>
                  </w:r>
                </w:p>
              </w:tc>
              <w:tc>
                <w:tcPr>
                  <w:tcW w:w="2475" w:type="dxa"/>
                </w:tcPr>
                <w:p>
                  <w:pPr>
                    <w:pStyle w:val="2"/>
                    <w:rPr>
                      <w:rFonts w:hint="default"/>
                      <w:b/>
                      <w:bCs/>
                      <w:sz w:val="18"/>
                      <w:szCs w:val="18"/>
                      <w:vertAlign w:val="baseline"/>
                      <w:lang w:val="en-US" w:eastAsia="zh-CN"/>
                    </w:rPr>
                  </w:pPr>
                  <w:r>
                    <w:rPr>
                      <w:rFonts w:hint="eastAsia"/>
                      <w:b/>
                      <w:bCs/>
                      <w:sz w:val="18"/>
                      <w:szCs w:val="18"/>
                      <w:vertAlign w:val="baseline"/>
                      <w:lang w:val="en-US" w:eastAsia="zh-CN"/>
                    </w:rPr>
                    <w:t>监控程序</w:t>
                  </w:r>
                </w:p>
              </w:tc>
              <w:tc>
                <w:tcPr>
                  <w:tcW w:w="873" w:type="dxa"/>
                </w:tcPr>
                <w:p>
                  <w:pPr>
                    <w:pStyle w:val="2"/>
                    <w:rPr>
                      <w:rFonts w:hint="default"/>
                      <w:b/>
                      <w:bCs/>
                      <w:sz w:val="18"/>
                      <w:szCs w:val="18"/>
                      <w:vertAlign w:val="baseline"/>
                      <w:lang w:val="en-US" w:eastAsia="zh-CN"/>
                    </w:rPr>
                  </w:pPr>
                  <w:r>
                    <w:rPr>
                      <w:rFonts w:hint="eastAsia"/>
                      <w:b/>
                      <w:bCs/>
                      <w:sz w:val="18"/>
                      <w:szCs w:val="18"/>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pStyle w:val="2"/>
                    <w:rPr>
                      <w:rFonts w:hint="eastAsia"/>
                      <w:b/>
                      <w:bCs/>
                      <w:sz w:val="18"/>
                      <w:szCs w:val="18"/>
                      <w:vertAlign w:val="baseline"/>
                      <w:lang w:val="en-US" w:eastAsia="zh-CN"/>
                    </w:rPr>
                  </w:pPr>
                  <w:r>
                    <w:rPr>
                      <w:rFonts w:hint="eastAsia"/>
                      <w:sz w:val="18"/>
                      <w:szCs w:val="18"/>
                      <w:lang w:val="en-US" w:eastAsia="zh-CN"/>
                    </w:rPr>
                    <w:t>OPRP1-1原料验收（蔓越莓果渣、蔓越莓果汁））</w:t>
                  </w:r>
                </w:p>
              </w:tc>
              <w:tc>
                <w:tcPr>
                  <w:tcW w:w="1269" w:type="dxa"/>
                </w:tcPr>
                <w:p>
                  <w:pPr>
                    <w:pStyle w:val="2"/>
                    <w:rPr>
                      <w:rFonts w:hint="eastAsia"/>
                      <w:b/>
                      <w:bCs/>
                      <w:sz w:val="18"/>
                      <w:szCs w:val="18"/>
                      <w:vertAlign w:val="baseline"/>
                      <w:lang w:val="en-US" w:eastAsia="zh-CN"/>
                    </w:rPr>
                  </w:pPr>
                  <w:r>
                    <w:rPr>
                      <w:rFonts w:hint="eastAsia"/>
                      <w:sz w:val="18"/>
                      <w:szCs w:val="18"/>
                      <w:lang w:val="en-US" w:eastAsia="zh-CN"/>
                    </w:rPr>
                    <w:t>重金属、农残超标等</w:t>
                  </w:r>
                </w:p>
              </w:tc>
              <w:tc>
                <w:tcPr>
                  <w:tcW w:w="2800" w:type="dxa"/>
                </w:tcPr>
                <w:p>
                  <w:pPr>
                    <w:pStyle w:val="6"/>
                    <w:spacing w:line="360" w:lineRule="auto"/>
                    <w:rPr>
                      <w:rFonts w:hint="eastAsia"/>
                      <w:b/>
                      <w:bCs/>
                      <w:sz w:val="18"/>
                      <w:szCs w:val="18"/>
                      <w:vertAlign w:val="baseline"/>
                      <w:lang w:val="en-US" w:eastAsia="zh-CN"/>
                    </w:rPr>
                  </w:pPr>
                  <w:r>
                    <w:rPr>
                      <w:rFonts w:hint="eastAsia" w:ascii="Times New Roman" w:hAnsi="Times New Roman" w:cs="Times New Roman"/>
                      <w:sz w:val="18"/>
                      <w:szCs w:val="18"/>
                      <w:highlight w:val="none"/>
                      <w:lang w:val="en-US" w:eastAsia="zh-CN"/>
                    </w:rPr>
                    <w:t>1）采购来自合格供方；2）每年送检/供方提供的重金属、农残检测符合验收要求</w:t>
                  </w:r>
                </w:p>
              </w:tc>
              <w:tc>
                <w:tcPr>
                  <w:tcW w:w="2475" w:type="dxa"/>
                </w:tcPr>
                <w:p>
                  <w:pPr>
                    <w:pStyle w:val="2"/>
                    <w:rPr>
                      <w:rFonts w:hint="eastAsia"/>
                      <w:b/>
                      <w:bCs/>
                      <w:sz w:val="18"/>
                      <w:szCs w:val="18"/>
                      <w:vertAlign w:val="baseline"/>
                      <w:lang w:val="en-US" w:eastAsia="zh-CN"/>
                    </w:rPr>
                  </w:pPr>
                  <w:r>
                    <w:rPr>
                      <w:rFonts w:hint="eastAsia"/>
                      <w:sz w:val="18"/>
                      <w:szCs w:val="18"/>
                      <w:lang w:val="en-US" w:eastAsia="zh-CN"/>
                    </w:rPr>
                    <w:t>检验员/技术人员每批查核供方来源，每年查核供方提供的外检报告</w:t>
                  </w:r>
                </w:p>
              </w:tc>
              <w:tc>
                <w:tcPr>
                  <w:tcW w:w="873" w:type="dxa"/>
                </w:tcPr>
                <w:p>
                  <w:pPr>
                    <w:pStyle w:val="2"/>
                    <w:rPr>
                      <w:rFonts w:hint="default"/>
                      <w:b/>
                      <w:bCs/>
                      <w:sz w:val="18"/>
                      <w:szCs w:val="18"/>
                      <w:highlight w:val="none"/>
                      <w:vertAlign w:val="baseline"/>
                      <w:lang w:val="en-US" w:eastAsia="zh-CN"/>
                    </w:rPr>
                  </w:pPr>
                  <w:r>
                    <w:rPr>
                      <w:rFonts w:hint="eastAsia"/>
                      <w:b/>
                      <w:bCs/>
                      <w:sz w:val="18"/>
                      <w:szCs w:val="1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OPRP1-2原料和辅料验收（内包材）</w:t>
                  </w:r>
                </w:p>
              </w:tc>
              <w:tc>
                <w:tcPr>
                  <w:tcW w:w="1269" w:type="dxa"/>
                  <w:vAlign w:val="top"/>
                </w:tcPr>
                <w:p>
                  <w:pPr>
                    <w:pStyle w:val="2"/>
                    <w:rPr>
                      <w:rFonts w:hint="default"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溶剂超标</w:t>
                  </w:r>
                </w:p>
              </w:tc>
              <w:tc>
                <w:tcPr>
                  <w:tcW w:w="2800" w:type="dxa"/>
                  <w:vAlign w:val="top"/>
                </w:tcPr>
                <w:p>
                  <w:pPr>
                    <w:pStyle w:val="6"/>
                    <w:spacing w:line="360" w:lineRule="auto"/>
                    <w:rPr>
                      <w:rFonts w:hint="eastAsia" w:ascii="Times New Roman" w:hAnsi="Times New Roman" w:eastAsia="宋体" w:cs="Times New Roman"/>
                      <w:b/>
                      <w:bCs/>
                      <w:kern w:val="2"/>
                      <w:sz w:val="18"/>
                      <w:szCs w:val="18"/>
                      <w:vertAlign w:val="baseline"/>
                      <w:lang w:val="en-US" w:eastAsia="zh-CN" w:bidi="ar-SA"/>
                    </w:rPr>
                  </w:pPr>
                  <w:r>
                    <w:rPr>
                      <w:rFonts w:hint="eastAsia" w:ascii="Times New Roman" w:hAnsi="Times New Roman" w:cs="Times New Roman"/>
                      <w:sz w:val="18"/>
                      <w:szCs w:val="18"/>
                      <w:highlight w:val="none"/>
                      <w:lang w:val="en-US" w:eastAsia="zh-CN"/>
                    </w:rPr>
                    <w:t>1）采购来自合格供方；2）每年送检/供方提供的重金属、农残检测符合验收要求</w:t>
                  </w:r>
                </w:p>
              </w:tc>
              <w:tc>
                <w:tcPr>
                  <w:tcW w:w="2475"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检验员/技术人员每批查核供方来源，每年查核供方提供的外检报告</w:t>
                  </w:r>
                </w:p>
              </w:tc>
              <w:tc>
                <w:tcPr>
                  <w:tcW w:w="873" w:type="dxa"/>
                  <w:vAlign w:val="top"/>
                </w:tcPr>
                <w:p>
                  <w:pPr>
                    <w:pStyle w:val="2"/>
                    <w:rPr>
                      <w:rFonts w:hint="eastAsia" w:ascii="Times New Roman" w:hAnsi="Times New Roman" w:eastAsia="宋体" w:cs="Times New Roman"/>
                      <w:b/>
                      <w:bCs/>
                      <w:spacing w:val="10"/>
                      <w:kern w:val="2"/>
                      <w:sz w:val="18"/>
                      <w:szCs w:val="18"/>
                      <w:highlight w:val="none"/>
                      <w:vertAlign w:val="baseline"/>
                      <w:lang w:val="en-US" w:eastAsia="zh-CN" w:bidi="ar-SA"/>
                    </w:rPr>
                  </w:pPr>
                  <w:r>
                    <w:rPr>
                      <w:rFonts w:hint="eastAsia"/>
                      <w:b/>
                      <w:bCs/>
                      <w:sz w:val="18"/>
                      <w:szCs w:val="1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vAlign w:val="center"/>
                </w:tcPr>
                <w:p>
                  <w:pPr>
                    <w:adjustRightInd w:val="0"/>
                    <w:snapToGrid w:val="0"/>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OPRP2 内包</w:t>
                  </w:r>
                </w:p>
              </w:tc>
              <w:tc>
                <w:tcPr>
                  <w:tcW w:w="1269" w:type="dxa"/>
                  <w:vAlign w:val="center"/>
                </w:tcPr>
                <w:p>
                  <w:pPr>
                    <w:spacing w:line="25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微生物污染导致超标</w:t>
                  </w:r>
                </w:p>
              </w:tc>
              <w:tc>
                <w:tcPr>
                  <w:tcW w:w="2800" w:type="dxa"/>
                  <w:vAlign w:val="center"/>
                </w:tcPr>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sz w:val="18"/>
                      <w:szCs w:val="18"/>
                    </w:rPr>
                  </w:pPr>
                  <w:r>
                    <w:rPr>
                      <w:rFonts w:hint="eastAsia" w:cs="Times New Roman"/>
                      <w:sz w:val="18"/>
                      <w:szCs w:val="18"/>
                    </w:rPr>
                    <w:t>内包材紫外线消杀3</w:t>
                  </w:r>
                  <w:r>
                    <w:rPr>
                      <w:rFonts w:cs="Times New Roman"/>
                      <w:sz w:val="18"/>
                      <w:szCs w:val="18"/>
                    </w:rPr>
                    <w:t>0</w:t>
                  </w:r>
                  <w:r>
                    <w:rPr>
                      <w:rFonts w:hint="eastAsia" w:cs="Times New Roman"/>
                      <w:sz w:val="18"/>
                      <w:szCs w:val="18"/>
                    </w:rPr>
                    <w:t>min</w:t>
                  </w:r>
                </w:p>
                <w:p>
                  <w:pPr>
                    <w:pStyle w:val="6"/>
                    <w:spacing w:line="360" w:lineRule="auto"/>
                    <w:rPr>
                      <w:rFonts w:hint="eastAsia" w:cs="Times New Roman"/>
                      <w:sz w:val="18"/>
                      <w:szCs w:val="18"/>
                    </w:rPr>
                  </w:pPr>
                  <w:r>
                    <w:rPr>
                      <w:rFonts w:hint="eastAsia" w:cs="Times New Roman"/>
                      <w:sz w:val="18"/>
                      <w:szCs w:val="18"/>
                    </w:rPr>
                    <w:t>内包间臭氧消杀3</w:t>
                  </w:r>
                  <w:r>
                    <w:rPr>
                      <w:rFonts w:cs="Times New Roman"/>
                      <w:sz w:val="18"/>
                      <w:szCs w:val="18"/>
                    </w:rPr>
                    <w:t>0</w:t>
                  </w:r>
                  <w:r>
                    <w:rPr>
                      <w:rFonts w:hint="eastAsia" w:cs="Times New Roman"/>
                      <w:sz w:val="18"/>
                      <w:szCs w:val="18"/>
                    </w:rPr>
                    <w:t>min</w:t>
                  </w:r>
                </w:p>
                <w:p>
                  <w:pPr>
                    <w:adjustRightInd w:val="0"/>
                    <w:snapToGrid w:val="0"/>
                    <w:ind w:left="-34" w:leftChars="-16" w:firstLine="28" w:firstLineChars="16"/>
                    <w:jc w:val="left"/>
                    <w:rPr>
                      <w:rFonts w:hint="eastAsia" w:ascii="Times New Roman" w:hAnsi="Times New Roman" w:eastAsia="宋体" w:cs="Times New Roman"/>
                      <w:kern w:val="2"/>
                      <w:sz w:val="18"/>
                      <w:szCs w:val="18"/>
                      <w:lang w:val="en-US" w:eastAsia="zh-CN" w:bidi="ar-SA"/>
                    </w:rPr>
                  </w:pPr>
                </w:p>
              </w:tc>
              <w:tc>
                <w:tcPr>
                  <w:tcW w:w="2475"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检验员/操作员查看消杀时间</w:t>
                  </w:r>
                </w:p>
              </w:tc>
              <w:tc>
                <w:tcPr>
                  <w:tcW w:w="873"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b/>
                      <w:bCs/>
                      <w:sz w:val="18"/>
                      <w:szCs w:val="1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adjustRightInd w:val="0"/>
                    <w:snapToGrid w:val="0"/>
                    <w:jc w:val="left"/>
                    <w:rPr>
                      <w:rFonts w:hint="eastAsia"/>
                      <w:sz w:val="18"/>
                      <w:szCs w:val="18"/>
                      <w:lang w:val="en-US" w:eastAsia="zh-CN"/>
                    </w:rPr>
                  </w:pPr>
                  <w:r>
                    <w:rPr>
                      <w:rFonts w:hint="eastAsia"/>
                      <w:sz w:val="18"/>
                      <w:szCs w:val="18"/>
                      <w:lang w:val="en-US" w:eastAsia="zh-CN"/>
                    </w:rPr>
                    <w:t>CCP1喷雾干燥</w:t>
                  </w:r>
                </w:p>
              </w:tc>
              <w:tc>
                <w:tcPr>
                  <w:tcW w:w="1269" w:type="dxa"/>
                </w:tcPr>
                <w:p>
                  <w:pPr>
                    <w:adjustRightInd w:val="0"/>
                    <w:snapToGrid w:val="0"/>
                    <w:jc w:val="left"/>
                    <w:rPr>
                      <w:rFonts w:hint="eastAsia"/>
                      <w:sz w:val="18"/>
                      <w:szCs w:val="18"/>
                      <w:lang w:val="en-US" w:eastAsia="zh-CN"/>
                    </w:rPr>
                  </w:pPr>
                  <w:r>
                    <w:rPr>
                      <w:rFonts w:hint="eastAsia"/>
                      <w:sz w:val="18"/>
                      <w:szCs w:val="18"/>
                      <w:lang w:val="en-US" w:eastAsia="zh-CN"/>
                    </w:rPr>
                    <w:t>致病菌超标</w:t>
                  </w:r>
                </w:p>
              </w:tc>
              <w:tc>
                <w:tcPr>
                  <w:tcW w:w="2800" w:type="dxa"/>
                </w:tcPr>
                <w:p>
                  <w:pPr>
                    <w:rPr>
                      <w:rFonts w:cs="Times New Roman"/>
                      <w:sz w:val="18"/>
                      <w:szCs w:val="18"/>
                    </w:rPr>
                  </w:pPr>
                  <w:r>
                    <w:rPr>
                      <w:rFonts w:hint="eastAsia" w:cs="宋体"/>
                      <w:sz w:val="18"/>
                      <w:szCs w:val="18"/>
                    </w:rPr>
                    <w:t>进风温度</w:t>
                  </w:r>
                  <w:r>
                    <w:rPr>
                      <w:sz w:val="18"/>
                      <w:szCs w:val="18"/>
                    </w:rPr>
                    <w:t>:180-210</w:t>
                  </w:r>
                  <w:r>
                    <w:rPr>
                      <w:rFonts w:hint="eastAsia" w:cs="宋体"/>
                      <w:sz w:val="18"/>
                      <w:szCs w:val="18"/>
                    </w:rPr>
                    <w:t>℃</w:t>
                  </w:r>
                </w:p>
                <w:p>
                  <w:pPr>
                    <w:rPr>
                      <w:rFonts w:cs="Times New Roman"/>
                      <w:sz w:val="18"/>
                      <w:szCs w:val="18"/>
                    </w:rPr>
                  </w:pPr>
                  <w:r>
                    <w:rPr>
                      <w:rFonts w:hint="eastAsia" w:cs="宋体"/>
                      <w:sz w:val="18"/>
                      <w:szCs w:val="18"/>
                    </w:rPr>
                    <w:t>出风温度</w:t>
                  </w:r>
                  <w:r>
                    <w:rPr>
                      <w:sz w:val="18"/>
                      <w:szCs w:val="18"/>
                    </w:rPr>
                    <w:t>:</w:t>
                  </w:r>
                  <w:r>
                    <w:rPr>
                      <w:rFonts w:hint="eastAsia"/>
                      <w:sz w:val="18"/>
                      <w:szCs w:val="18"/>
                    </w:rPr>
                    <w:t>80</w:t>
                  </w:r>
                  <w:r>
                    <w:rPr>
                      <w:sz w:val="18"/>
                      <w:szCs w:val="18"/>
                    </w:rPr>
                    <w:t>-</w:t>
                  </w:r>
                  <w:r>
                    <w:rPr>
                      <w:rFonts w:hint="eastAsia"/>
                      <w:sz w:val="18"/>
                      <w:szCs w:val="18"/>
                    </w:rPr>
                    <w:t>100</w:t>
                  </w:r>
                  <w:r>
                    <w:rPr>
                      <w:rFonts w:hint="eastAsia" w:cs="宋体"/>
                      <w:sz w:val="18"/>
                      <w:szCs w:val="18"/>
                    </w:rPr>
                    <w:t>℃</w:t>
                  </w:r>
                </w:p>
                <w:p>
                  <w:pPr>
                    <w:adjustRightInd w:val="0"/>
                    <w:snapToGrid w:val="0"/>
                    <w:jc w:val="left"/>
                    <w:rPr>
                      <w:rFonts w:hint="eastAsia"/>
                      <w:sz w:val="18"/>
                      <w:szCs w:val="18"/>
                      <w:lang w:val="en-US" w:eastAsia="zh-CN"/>
                    </w:rPr>
                  </w:pPr>
                  <w:r>
                    <w:rPr>
                      <w:rFonts w:hint="eastAsia" w:cs="宋体"/>
                    </w:rPr>
                    <w:t>进料速度：</w:t>
                  </w:r>
                  <w:r>
                    <w:t>1</w:t>
                  </w:r>
                  <w:r>
                    <w:rPr>
                      <w:rFonts w:hint="eastAsia"/>
                    </w:rPr>
                    <w:t>0</w:t>
                  </w:r>
                  <w:r>
                    <w:rPr>
                      <w:rFonts w:hint="eastAsia" w:cs="宋体"/>
                    </w:rPr>
                    <w:t>～</w:t>
                  </w:r>
                  <w:r>
                    <w:t>42HZ</w:t>
                  </w:r>
                </w:p>
              </w:tc>
              <w:tc>
                <w:tcPr>
                  <w:tcW w:w="2475" w:type="dxa"/>
                </w:tcPr>
                <w:p>
                  <w:pPr>
                    <w:adjustRightInd w:val="0"/>
                    <w:snapToGrid w:val="0"/>
                    <w:jc w:val="left"/>
                    <w:rPr>
                      <w:rFonts w:hint="eastAsia"/>
                      <w:sz w:val="18"/>
                      <w:szCs w:val="18"/>
                      <w:lang w:val="en-US" w:eastAsia="zh-CN"/>
                    </w:rPr>
                  </w:pPr>
                  <w:r>
                    <w:rPr>
                      <w:rFonts w:hint="eastAsia"/>
                      <w:sz w:val="18"/>
                      <w:szCs w:val="18"/>
                      <w:lang w:val="en-US" w:eastAsia="zh-CN"/>
                    </w:rPr>
                    <w:t>检验员/操作员每小时检测温度/速度</w:t>
                  </w:r>
                </w:p>
              </w:tc>
              <w:tc>
                <w:tcPr>
                  <w:tcW w:w="873" w:type="dxa"/>
                </w:tcPr>
                <w:p>
                  <w:pPr>
                    <w:adjustRightInd w:val="0"/>
                    <w:snapToGrid w:val="0"/>
                    <w:jc w:val="left"/>
                    <w:rPr>
                      <w:rFonts w:hint="eastAsia"/>
                      <w:sz w:val="18"/>
                      <w:szCs w:val="18"/>
                      <w:lang w:val="en-US" w:eastAsia="zh-CN"/>
                    </w:rPr>
                  </w:pPr>
                  <w:r>
                    <w:rPr>
                      <w:rFonts w:hint="eastAsia"/>
                      <w:b/>
                      <w:bCs/>
                      <w:sz w:val="18"/>
                      <w:szCs w:val="1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vAlign w:val="center"/>
                </w:tcPr>
                <w:p>
                  <w:pPr>
                    <w:rPr>
                      <w:rFonts w:hint="eastAsia"/>
                      <w:sz w:val="18"/>
                      <w:szCs w:val="18"/>
                    </w:rPr>
                  </w:pPr>
                  <w:r>
                    <w:rPr>
                      <w:rFonts w:hint="eastAsia"/>
                      <w:sz w:val="18"/>
                      <w:szCs w:val="18"/>
                    </w:rPr>
                    <w:t>金属探测</w:t>
                  </w:r>
                </w:p>
                <w:p>
                  <w:pPr>
                    <w:rPr>
                      <w:rFonts w:hint="eastAsia" w:ascii="Times New Roman" w:hAnsi="Times New Roman" w:eastAsia="宋体" w:cs="Times New Roman"/>
                      <w:kern w:val="2"/>
                      <w:sz w:val="18"/>
                      <w:szCs w:val="18"/>
                      <w:lang w:val="en-US" w:eastAsia="zh-CN" w:bidi="ar-SA"/>
                    </w:rPr>
                  </w:pPr>
                  <w:r>
                    <w:rPr>
                      <w:rFonts w:hint="eastAsia"/>
                      <w:sz w:val="18"/>
                      <w:szCs w:val="18"/>
                    </w:rPr>
                    <w:t>CCP</w:t>
                  </w:r>
                  <w:r>
                    <w:rPr>
                      <w:rFonts w:hint="eastAsia"/>
                      <w:sz w:val="18"/>
                      <w:szCs w:val="18"/>
                      <w:lang w:val="en-US" w:eastAsia="zh-CN"/>
                    </w:rPr>
                    <w:t xml:space="preserve">2 </w:t>
                  </w:r>
                </w:p>
              </w:tc>
              <w:tc>
                <w:tcPr>
                  <w:tcW w:w="1269"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金属异物</w:t>
                  </w:r>
                </w:p>
              </w:tc>
              <w:tc>
                <w:tcPr>
                  <w:tcW w:w="2800" w:type="dxa"/>
                  <w:vAlign w:val="top"/>
                </w:tcPr>
                <w:p>
                  <w:pPr>
                    <w:adjustRightInd w:val="0"/>
                    <w:snapToGrid w:val="0"/>
                    <w:jc w:val="left"/>
                    <w:rPr>
                      <w:rFonts w:hint="eastAsia"/>
                      <w:sz w:val="18"/>
                      <w:szCs w:val="18"/>
                      <w:lang w:val="en-US" w:eastAsia="zh-CN"/>
                    </w:rPr>
                  </w:pPr>
                </w:p>
                <w:p>
                  <w:pPr>
                    <w:adjustRightInd w:val="0"/>
                    <w:snapToGrid w:val="0"/>
                    <w:jc w:val="left"/>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≥3mm铁金属，≥4mm不锈钢金属全部探出</w:t>
                  </w:r>
                </w:p>
              </w:tc>
              <w:tc>
                <w:tcPr>
                  <w:tcW w:w="2475" w:type="dxa"/>
                  <w:vAlign w:val="center"/>
                </w:tcPr>
                <w:p>
                  <w:pPr>
                    <w:spacing w:line="192" w:lineRule="auto"/>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检验员/操作人员每半小时利用标准测试片对金属探测仪灵敏度进行监测</w:t>
                  </w:r>
                </w:p>
              </w:tc>
              <w:tc>
                <w:tcPr>
                  <w:tcW w:w="873"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b/>
                      <w:bCs/>
                      <w:sz w:val="18"/>
                      <w:szCs w:val="18"/>
                      <w:highlight w:val="none"/>
                      <w:vertAlign w:val="baseline"/>
                      <w:lang w:val="en-US" w:eastAsia="zh-CN"/>
                    </w:rPr>
                    <w:t>1</w:t>
                  </w:r>
                </w:p>
              </w:tc>
            </w:tr>
          </w:tbl>
          <w:p>
            <w:pPr>
              <w:pStyle w:val="2"/>
              <w:rPr>
                <w:rFonts w:hint="eastAsia"/>
                <w:b/>
                <w:bCs/>
                <w:lang w:val="en-US" w:eastAsia="zh-CN"/>
              </w:rPr>
            </w:pPr>
          </w:p>
          <w:p>
            <w:pPr>
              <w:spacing w:before="240" w:after="120"/>
              <w:rPr>
                <w:rFonts w:hint="eastAsia"/>
                <w:b/>
                <w:bCs/>
                <w:lang w:val="en-US" w:eastAsia="zh-CN"/>
              </w:rPr>
            </w:pPr>
            <w:r>
              <w:rPr>
                <w:rFonts w:hint="eastAsia"/>
                <w:lang w:val="en-GB"/>
              </w:rPr>
              <w:t>危害控制计划：</w:t>
            </w:r>
            <w:r>
              <w:rPr>
                <w:rFonts w:hint="eastAsia"/>
                <w:b w:val="0"/>
                <w:bCs w:val="0"/>
                <w:highlight w:val="lightGray"/>
                <w:lang w:val="en-GB" w:eastAsia="zh-CN"/>
              </w:rPr>
              <w:t>——</w:t>
            </w:r>
            <w:r>
              <w:rPr>
                <w:b w:val="0"/>
                <w:bCs w:val="0"/>
                <w:sz w:val="20"/>
                <w:szCs w:val="20"/>
                <w:highlight w:val="lightGray"/>
              </w:rPr>
              <w:t>保健食品（尖峰仁寿堂牌破壁灵芝孢子粉（粉剂））</w:t>
            </w:r>
          </w:p>
          <w:tbl>
            <w:tblPr>
              <w:tblStyle w:val="12"/>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515"/>
              <w:gridCol w:w="2617"/>
              <w:gridCol w:w="216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控制措施</w:t>
                  </w:r>
                  <w:r>
                    <w:rPr>
                      <w:rFonts w:hint="eastAsia"/>
                      <w:b/>
                      <w:bCs/>
                      <w:sz w:val="18"/>
                      <w:szCs w:val="18"/>
                      <w:vertAlign w:val="baseline"/>
                      <w:lang w:val="en-US" w:eastAsia="zh-CN"/>
                    </w:rPr>
                    <w:tab/>
                  </w:r>
                </w:p>
              </w:tc>
              <w:tc>
                <w:tcPr>
                  <w:tcW w:w="1515"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所控制危害</w:t>
                  </w:r>
                </w:p>
              </w:tc>
              <w:tc>
                <w:tcPr>
                  <w:tcW w:w="2617"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关键限值/行动准则</w:t>
                  </w:r>
                </w:p>
              </w:tc>
              <w:tc>
                <w:tcPr>
                  <w:tcW w:w="2168" w:type="dxa"/>
                </w:tcPr>
                <w:p>
                  <w:pPr>
                    <w:pStyle w:val="2"/>
                    <w:rPr>
                      <w:rFonts w:hint="default"/>
                      <w:b/>
                      <w:bCs/>
                      <w:sz w:val="18"/>
                      <w:szCs w:val="18"/>
                      <w:vertAlign w:val="baseline"/>
                      <w:lang w:val="en-US" w:eastAsia="zh-CN"/>
                    </w:rPr>
                  </w:pPr>
                  <w:r>
                    <w:rPr>
                      <w:rFonts w:hint="eastAsia"/>
                      <w:b/>
                      <w:bCs/>
                      <w:sz w:val="18"/>
                      <w:szCs w:val="18"/>
                      <w:vertAlign w:val="baseline"/>
                      <w:lang w:val="en-US" w:eastAsia="zh-CN"/>
                    </w:rPr>
                    <w:t>监控程序</w:t>
                  </w:r>
                </w:p>
              </w:tc>
              <w:tc>
                <w:tcPr>
                  <w:tcW w:w="1819"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pStyle w:val="2"/>
                    <w:rPr>
                      <w:rFonts w:hint="eastAsia"/>
                      <w:b/>
                      <w:bCs/>
                      <w:sz w:val="18"/>
                      <w:szCs w:val="18"/>
                      <w:vertAlign w:val="baseline"/>
                      <w:lang w:val="en-US" w:eastAsia="zh-CN"/>
                    </w:rPr>
                  </w:pPr>
                  <w:r>
                    <w:rPr>
                      <w:rFonts w:hint="eastAsia"/>
                      <w:sz w:val="18"/>
                      <w:szCs w:val="18"/>
                      <w:lang w:val="en-US" w:eastAsia="zh-CN"/>
                    </w:rPr>
                    <w:t>OPRP原料验收</w:t>
                  </w:r>
                </w:p>
              </w:tc>
              <w:tc>
                <w:tcPr>
                  <w:tcW w:w="1515" w:type="dxa"/>
                </w:tcPr>
                <w:p>
                  <w:pPr>
                    <w:pStyle w:val="2"/>
                    <w:rPr>
                      <w:rFonts w:hint="eastAsia"/>
                      <w:b/>
                      <w:bCs/>
                      <w:sz w:val="18"/>
                      <w:szCs w:val="18"/>
                      <w:vertAlign w:val="baseline"/>
                      <w:lang w:val="en-US" w:eastAsia="zh-CN"/>
                    </w:rPr>
                  </w:pPr>
                  <w:r>
                    <w:rPr>
                      <w:rFonts w:hint="eastAsia"/>
                      <w:sz w:val="18"/>
                      <w:szCs w:val="18"/>
                      <w:lang w:val="en-US" w:eastAsia="zh-CN"/>
                    </w:rPr>
                    <w:t>重金属、农残超标等</w:t>
                  </w:r>
                </w:p>
              </w:tc>
              <w:tc>
                <w:tcPr>
                  <w:tcW w:w="2617" w:type="dxa"/>
                </w:tcPr>
                <w:p>
                  <w:pPr>
                    <w:pStyle w:val="6"/>
                    <w:spacing w:line="360" w:lineRule="auto"/>
                    <w:rPr>
                      <w:rFonts w:hint="eastAsia"/>
                      <w:b/>
                      <w:bCs/>
                      <w:sz w:val="18"/>
                      <w:szCs w:val="18"/>
                      <w:vertAlign w:val="baseline"/>
                      <w:lang w:val="en-US" w:eastAsia="zh-CN"/>
                    </w:rPr>
                  </w:pPr>
                  <w:r>
                    <w:rPr>
                      <w:rFonts w:hint="eastAsia" w:ascii="Times New Roman" w:hAnsi="Times New Roman" w:cs="Times New Roman"/>
                      <w:sz w:val="18"/>
                      <w:szCs w:val="18"/>
                      <w:highlight w:val="none"/>
                      <w:lang w:val="en-US" w:eastAsia="zh-CN"/>
                    </w:rPr>
                    <w:t>1）采购来自合格供方；2）每年送检/供方提供的重金属、农残检测符合验收要求</w:t>
                  </w:r>
                </w:p>
              </w:tc>
              <w:tc>
                <w:tcPr>
                  <w:tcW w:w="2168" w:type="dxa"/>
                </w:tcPr>
                <w:p>
                  <w:pPr>
                    <w:pStyle w:val="2"/>
                    <w:rPr>
                      <w:rFonts w:hint="eastAsia"/>
                      <w:b/>
                      <w:bCs/>
                      <w:sz w:val="18"/>
                      <w:szCs w:val="18"/>
                      <w:vertAlign w:val="baseline"/>
                      <w:lang w:val="en-US" w:eastAsia="zh-CN"/>
                    </w:rPr>
                  </w:pPr>
                  <w:r>
                    <w:rPr>
                      <w:rFonts w:hint="eastAsia"/>
                      <w:sz w:val="18"/>
                      <w:szCs w:val="18"/>
                      <w:lang w:val="en-US" w:eastAsia="zh-CN"/>
                    </w:rPr>
                    <w:t>检验员/技术人员每批查核供方来源，每年查核供方提供的外检报告</w:t>
                  </w:r>
                </w:p>
              </w:tc>
              <w:tc>
                <w:tcPr>
                  <w:tcW w:w="1819" w:type="dxa"/>
                </w:tcPr>
                <w:p>
                  <w:pPr>
                    <w:pStyle w:val="2"/>
                    <w:rPr>
                      <w:rFonts w:hint="eastAsia" w:eastAsia="宋体"/>
                      <w:b/>
                      <w:bCs/>
                      <w:sz w:val="18"/>
                      <w:szCs w:val="18"/>
                      <w:vertAlign w:val="baseline"/>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adjustRightInd w:val="0"/>
                    <w:snapToGrid w:val="0"/>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CCP 内包</w:t>
                  </w:r>
                </w:p>
              </w:tc>
              <w:tc>
                <w:tcPr>
                  <w:tcW w:w="1515" w:type="dxa"/>
                  <w:vAlign w:val="center"/>
                </w:tcPr>
                <w:p>
                  <w:pPr>
                    <w:spacing w:line="25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微生物污染导致超标</w:t>
                  </w:r>
                </w:p>
              </w:tc>
              <w:tc>
                <w:tcPr>
                  <w:tcW w:w="2617" w:type="dxa"/>
                  <w:vAlign w:val="center"/>
                </w:tcPr>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sz w:val="18"/>
                      <w:szCs w:val="18"/>
                    </w:rPr>
                  </w:pPr>
                  <w:r>
                    <w:rPr>
                      <w:rFonts w:hint="eastAsia" w:cs="Times New Roman"/>
                      <w:sz w:val="18"/>
                      <w:szCs w:val="18"/>
                    </w:rPr>
                    <w:t>内包材紫外线消杀3</w:t>
                  </w:r>
                  <w:r>
                    <w:rPr>
                      <w:rFonts w:cs="Times New Roman"/>
                      <w:sz w:val="18"/>
                      <w:szCs w:val="18"/>
                    </w:rPr>
                    <w:t>0</w:t>
                  </w:r>
                  <w:r>
                    <w:rPr>
                      <w:rFonts w:hint="eastAsia" w:cs="Times New Roman"/>
                      <w:sz w:val="18"/>
                      <w:szCs w:val="18"/>
                    </w:rPr>
                    <w:t>min</w:t>
                  </w:r>
                </w:p>
                <w:p>
                  <w:pPr>
                    <w:pStyle w:val="6"/>
                    <w:spacing w:line="360" w:lineRule="auto"/>
                    <w:rPr>
                      <w:rFonts w:hint="eastAsia" w:cs="Times New Roman"/>
                      <w:sz w:val="18"/>
                      <w:szCs w:val="18"/>
                    </w:rPr>
                  </w:pPr>
                  <w:r>
                    <w:rPr>
                      <w:rFonts w:hint="eastAsia" w:cs="Times New Roman"/>
                      <w:sz w:val="18"/>
                      <w:szCs w:val="18"/>
                    </w:rPr>
                    <w:t>内包间臭氧消杀3</w:t>
                  </w:r>
                  <w:r>
                    <w:rPr>
                      <w:rFonts w:cs="Times New Roman"/>
                      <w:sz w:val="18"/>
                      <w:szCs w:val="18"/>
                    </w:rPr>
                    <w:t>0</w:t>
                  </w:r>
                  <w:r>
                    <w:rPr>
                      <w:rFonts w:hint="eastAsia" w:cs="Times New Roman"/>
                      <w:sz w:val="18"/>
                      <w:szCs w:val="18"/>
                    </w:rPr>
                    <w:t>min</w:t>
                  </w:r>
                </w:p>
                <w:p>
                  <w:pPr>
                    <w:pStyle w:val="6"/>
                    <w:spacing w:line="360" w:lineRule="auto"/>
                    <w:rPr>
                      <w:rFonts w:hint="default" w:eastAsia="宋体" w:cs="Times New Roman"/>
                      <w:sz w:val="18"/>
                      <w:szCs w:val="18"/>
                      <w:lang w:val="en-US" w:eastAsia="zh-CN"/>
                    </w:rPr>
                  </w:pPr>
                  <w:r>
                    <w:rPr>
                      <w:rFonts w:hint="eastAsia" w:cs="Times New Roman"/>
                      <w:sz w:val="18"/>
                      <w:szCs w:val="18"/>
                      <w:lang w:val="en-US" w:eastAsia="zh-CN"/>
                    </w:rPr>
                    <w:t>每批次监测微生物指标</w:t>
                  </w:r>
                </w:p>
                <w:p>
                  <w:pPr>
                    <w:adjustRightInd w:val="0"/>
                    <w:snapToGrid w:val="0"/>
                    <w:ind w:left="-34" w:leftChars="-16" w:firstLine="28" w:firstLineChars="16"/>
                    <w:jc w:val="left"/>
                    <w:rPr>
                      <w:rFonts w:hint="eastAsia" w:ascii="Times New Roman" w:hAnsi="Times New Roman" w:eastAsia="宋体" w:cs="Times New Roman"/>
                      <w:kern w:val="2"/>
                      <w:sz w:val="18"/>
                      <w:szCs w:val="18"/>
                      <w:lang w:val="en-US" w:eastAsia="zh-CN" w:bidi="ar-SA"/>
                    </w:rPr>
                  </w:pPr>
                </w:p>
              </w:tc>
              <w:tc>
                <w:tcPr>
                  <w:tcW w:w="2168" w:type="dxa"/>
                  <w:vAlign w:val="center"/>
                </w:tcPr>
                <w:p>
                  <w:pPr>
                    <w:spacing w:line="192" w:lineRule="auto"/>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检验员/操作员查看消杀时间，测试微生物指标</w:t>
                  </w:r>
                </w:p>
              </w:tc>
              <w:tc>
                <w:tcPr>
                  <w:tcW w:w="1819"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1</w:t>
                  </w:r>
                </w:p>
              </w:tc>
            </w:tr>
          </w:tbl>
          <w:p>
            <w:pPr>
              <w:pStyle w:val="2"/>
              <w:rPr>
                <w:rFonts w:hint="eastAsia"/>
                <w:b/>
                <w:bCs/>
                <w:lang w:val="en-US" w:eastAsia="zh-CN"/>
              </w:rPr>
            </w:pPr>
          </w:p>
          <w:p>
            <w:pPr>
              <w:spacing w:before="240" w:after="120"/>
              <w:rPr>
                <w:rFonts w:hint="eastAsia"/>
                <w:b/>
                <w:bCs/>
                <w:lang w:val="en-US" w:eastAsia="zh-CN"/>
              </w:rPr>
            </w:pPr>
            <w:r>
              <w:rPr>
                <w:rFonts w:hint="eastAsia"/>
                <w:lang w:val="en-GB"/>
              </w:rPr>
              <w:t>危害控制计划：</w:t>
            </w:r>
            <w:r>
              <w:rPr>
                <w:rFonts w:hint="eastAsia"/>
                <w:b/>
                <w:bCs/>
                <w:highlight w:val="lightGray"/>
                <w:lang w:val="en-GB" w:eastAsia="zh-CN"/>
              </w:rPr>
              <w:t>——</w:t>
            </w:r>
            <w:r>
              <w:rPr>
                <w:sz w:val="20"/>
                <w:szCs w:val="20"/>
                <w:highlight w:val="lightGray"/>
                <w:shd w:val="clear"/>
              </w:rPr>
              <w:t>保健食品原料提取物（银杏叶提取物）</w:t>
            </w:r>
          </w:p>
          <w:tbl>
            <w:tblPr>
              <w:tblStyle w:val="12"/>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515"/>
              <w:gridCol w:w="2617"/>
              <w:gridCol w:w="2676"/>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控制措施</w:t>
                  </w:r>
                  <w:r>
                    <w:rPr>
                      <w:rFonts w:hint="eastAsia"/>
                      <w:b/>
                      <w:bCs/>
                      <w:sz w:val="18"/>
                      <w:szCs w:val="18"/>
                      <w:vertAlign w:val="baseline"/>
                      <w:lang w:val="en-US" w:eastAsia="zh-CN"/>
                    </w:rPr>
                    <w:tab/>
                  </w:r>
                </w:p>
              </w:tc>
              <w:tc>
                <w:tcPr>
                  <w:tcW w:w="1515"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所控制危害</w:t>
                  </w:r>
                </w:p>
              </w:tc>
              <w:tc>
                <w:tcPr>
                  <w:tcW w:w="2617"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关键限值/行动准则</w:t>
                  </w:r>
                </w:p>
              </w:tc>
              <w:tc>
                <w:tcPr>
                  <w:tcW w:w="2676" w:type="dxa"/>
                </w:tcPr>
                <w:p>
                  <w:pPr>
                    <w:pStyle w:val="2"/>
                    <w:rPr>
                      <w:rFonts w:hint="default"/>
                      <w:b/>
                      <w:bCs/>
                      <w:sz w:val="18"/>
                      <w:szCs w:val="18"/>
                      <w:vertAlign w:val="baseline"/>
                      <w:lang w:val="en-US" w:eastAsia="zh-CN"/>
                    </w:rPr>
                  </w:pPr>
                  <w:r>
                    <w:rPr>
                      <w:rFonts w:hint="eastAsia"/>
                      <w:b/>
                      <w:bCs/>
                      <w:sz w:val="18"/>
                      <w:szCs w:val="18"/>
                      <w:vertAlign w:val="baseline"/>
                      <w:lang w:val="en-US" w:eastAsia="zh-CN"/>
                    </w:rPr>
                    <w:t>监控程序</w:t>
                  </w:r>
                </w:p>
              </w:tc>
              <w:tc>
                <w:tcPr>
                  <w:tcW w:w="1311"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OPRP1原料验收</w:t>
                  </w:r>
                </w:p>
              </w:tc>
              <w:tc>
                <w:tcPr>
                  <w:tcW w:w="1515"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重金属、农残超标等</w:t>
                  </w:r>
                </w:p>
              </w:tc>
              <w:tc>
                <w:tcPr>
                  <w:tcW w:w="2617" w:type="dxa"/>
                  <w:vAlign w:val="top"/>
                </w:tcPr>
                <w:p>
                  <w:pPr>
                    <w:pStyle w:val="6"/>
                    <w:spacing w:line="360" w:lineRule="auto"/>
                    <w:rPr>
                      <w:rFonts w:hint="eastAsia" w:ascii="Times New Roman" w:hAnsi="Times New Roman" w:eastAsia="宋体" w:cs="Times New Roman"/>
                      <w:b/>
                      <w:bCs/>
                      <w:kern w:val="2"/>
                      <w:sz w:val="18"/>
                      <w:szCs w:val="18"/>
                      <w:vertAlign w:val="baseline"/>
                      <w:lang w:val="en-US" w:eastAsia="zh-CN" w:bidi="ar-SA"/>
                    </w:rPr>
                  </w:pPr>
                  <w:r>
                    <w:rPr>
                      <w:rFonts w:hint="eastAsia" w:ascii="Times New Roman" w:hAnsi="Times New Roman" w:cs="Times New Roman"/>
                      <w:sz w:val="18"/>
                      <w:szCs w:val="18"/>
                      <w:highlight w:val="none"/>
                      <w:lang w:val="en-US" w:eastAsia="zh-CN"/>
                    </w:rPr>
                    <w:t>1）采购来自合格供方；2）每年送检/供方提供的重金属、农残检测符合验收要求</w:t>
                  </w:r>
                </w:p>
              </w:tc>
              <w:tc>
                <w:tcPr>
                  <w:tcW w:w="2676"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检验员/技术人员每批查核供方来源，每年查核供方提供的外检报告</w:t>
                  </w:r>
                </w:p>
              </w:tc>
              <w:tc>
                <w:tcPr>
                  <w:tcW w:w="1311"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adjustRightInd w:val="0"/>
                    <w:snapToGrid w:val="0"/>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OPRP2 内包</w:t>
                  </w:r>
                </w:p>
              </w:tc>
              <w:tc>
                <w:tcPr>
                  <w:tcW w:w="1515" w:type="dxa"/>
                  <w:vAlign w:val="center"/>
                </w:tcPr>
                <w:p>
                  <w:pPr>
                    <w:spacing w:line="25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微生物污染导致超标</w:t>
                  </w:r>
                </w:p>
              </w:tc>
              <w:tc>
                <w:tcPr>
                  <w:tcW w:w="2617" w:type="dxa"/>
                  <w:vAlign w:val="center"/>
                </w:tcPr>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sz w:val="18"/>
                      <w:szCs w:val="18"/>
                    </w:rPr>
                  </w:pPr>
                  <w:r>
                    <w:rPr>
                      <w:rFonts w:hint="eastAsia" w:cs="Times New Roman"/>
                      <w:sz w:val="18"/>
                      <w:szCs w:val="18"/>
                    </w:rPr>
                    <w:t>内包材紫外线消杀3</w:t>
                  </w:r>
                  <w:r>
                    <w:rPr>
                      <w:rFonts w:cs="Times New Roman"/>
                      <w:sz w:val="18"/>
                      <w:szCs w:val="18"/>
                    </w:rPr>
                    <w:t>0</w:t>
                  </w:r>
                  <w:r>
                    <w:rPr>
                      <w:rFonts w:hint="eastAsia" w:cs="Times New Roman"/>
                      <w:sz w:val="18"/>
                      <w:szCs w:val="18"/>
                    </w:rPr>
                    <w:t>min</w:t>
                  </w:r>
                </w:p>
                <w:p>
                  <w:pPr>
                    <w:pStyle w:val="6"/>
                    <w:spacing w:line="360" w:lineRule="auto"/>
                    <w:rPr>
                      <w:rFonts w:hint="eastAsia" w:cs="Times New Roman"/>
                      <w:sz w:val="18"/>
                      <w:szCs w:val="18"/>
                    </w:rPr>
                  </w:pPr>
                  <w:r>
                    <w:rPr>
                      <w:rFonts w:hint="eastAsia" w:cs="Times New Roman"/>
                      <w:sz w:val="18"/>
                      <w:szCs w:val="18"/>
                    </w:rPr>
                    <w:t>内包间臭氧消杀3</w:t>
                  </w:r>
                  <w:r>
                    <w:rPr>
                      <w:rFonts w:cs="Times New Roman"/>
                      <w:sz w:val="18"/>
                      <w:szCs w:val="18"/>
                    </w:rPr>
                    <w:t>0</w:t>
                  </w:r>
                  <w:r>
                    <w:rPr>
                      <w:rFonts w:hint="eastAsia" w:cs="Times New Roman"/>
                      <w:sz w:val="18"/>
                      <w:szCs w:val="18"/>
                    </w:rPr>
                    <w:t>min</w:t>
                  </w:r>
                </w:p>
                <w:p>
                  <w:pPr>
                    <w:adjustRightInd w:val="0"/>
                    <w:snapToGrid w:val="0"/>
                    <w:ind w:left="-34" w:leftChars="-16" w:firstLine="28" w:firstLineChars="16"/>
                    <w:jc w:val="left"/>
                    <w:rPr>
                      <w:rFonts w:hint="eastAsia" w:ascii="Times New Roman" w:hAnsi="Times New Roman" w:eastAsia="宋体" w:cs="Times New Roman"/>
                      <w:kern w:val="2"/>
                      <w:sz w:val="18"/>
                      <w:szCs w:val="18"/>
                      <w:lang w:val="en-US" w:eastAsia="zh-CN" w:bidi="ar-SA"/>
                    </w:rPr>
                  </w:pPr>
                </w:p>
              </w:tc>
              <w:tc>
                <w:tcPr>
                  <w:tcW w:w="2676"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检验员/操作员查看消杀时间</w:t>
                  </w:r>
                </w:p>
              </w:tc>
              <w:tc>
                <w:tcPr>
                  <w:tcW w:w="1311"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adjustRightInd w:val="0"/>
                    <w:snapToGrid w:val="0"/>
                    <w:jc w:val="left"/>
                    <w:rPr>
                      <w:rFonts w:hint="eastAsia"/>
                      <w:sz w:val="18"/>
                      <w:szCs w:val="18"/>
                      <w:lang w:val="en-US" w:eastAsia="zh-CN"/>
                    </w:rPr>
                  </w:pPr>
                  <w:r>
                    <w:rPr>
                      <w:rFonts w:hint="eastAsia"/>
                      <w:sz w:val="18"/>
                      <w:szCs w:val="18"/>
                      <w:lang w:val="en-US" w:eastAsia="zh-CN"/>
                    </w:rPr>
                    <w:t>CCP1喷雾干燥</w:t>
                  </w:r>
                </w:p>
              </w:tc>
              <w:tc>
                <w:tcPr>
                  <w:tcW w:w="1515" w:type="dxa"/>
                </w:tcPr>
                <w:p>
                  <w:pPr>
                    <w:adjustRightInd w:val="0"/>
                    <w:snapToGrid w:val="0"/>
                    <w:jc w:val="left"/>
                    <w:rPr>
                      <w:rFonts w:hint="eastAsia"/>
                      <w:sz w:val="18"/>
                      <w:szCs w:val="18"/>
                      <w:lang w:val="en-US" w:eastAsia="zh-CN"/>
                    </w:rPr>
                  </w:pPr>
                  <w:r>
                    <w:rPr>
                      <w:rFonts w:hint="eastAsia"/>
                      <w:sz w:val="18"/>
                      <w:szCs w:val="18"/>
                      <w:lang w:val="en-US" w:eastAsia="zh-CN"/>
                    </w:rPr>
                    <w:t>致病菌超标</w:t>
                  </w:r>
                </w:p>
              </w:tc>
              <w:tc>
                <w:tcPr>
                  <w:tcW w:w="2617" w:type="dxa"/>
                </w:tcPr>
                <w:p>
                  <w:pPr>
                    <w:rPr>
                      <w:rFonts w:cs="Times New Roman"/>
                      <w:sz w:val="18"/>
                      <w:szCs w:val="18"/>
                    </w:rPr>
                  </w:pPr>
                  <w:r>
                    <w:rPr>
                      <w:rFonts w:hint="eastAsia" w:cs="宋体"/>
                      <w:sz w:val="18"/>
                      <w:szCs w:val="18"/>
                    </w:rPr>
                    <w:t>进风温度</w:t>
                  </w:r>
                  <w:r>
                    <w:rPr>
                      <w:sz w:val="18"/>
                      <w:szCs w:val="18"/>
                    </w:rPr>
                    <w:t>:180-210</w:t>
                  </w:r>
                  <w:r>
                    <w:rPr>
                      <w:rFonts w:hint="eastAsia" w:cs="宋体"/>
                      <w:sz w:val="18"/>
                      <w:szCs w:val="18"/>
                    </w:rPr>
                    <w:t>℃</w:t>
                  </w:r>
                </w:p>
                <w:p>
                  <w:pPr>
                    <w:rPr>
                      <w:rFonts w:cs="Times New Roman"/>
                      <w:sz w:val="18"/>
                      <w:szCs w:val="18"/>
                    </w:rPr>
                  </w:pPr>
                  <w:r>
                    <w:rPr>
                      <w:rFonts w:hint="eastAsia" w:cs="宋体"/>
                      <w:sz w:val="18"/>
                      <w:szCs w:val="18"/>
                    </w:rPr>
                    <w:t>出风温度</w:t>
                  </w:r>
                  <w:r>
                    <w:rPr>
                      <w:sz w:val="18"/>
                      <w:szCs w:val="18"/>
                    </w:rPr>
                    <w:t>:</w:t>
                  </w:r>
                  <w:r>
                    <w:rPr>
                      <w:rFonts w:hint="eastAsia"/>
                      <w:sz w:val="18"/>
                      <w:szCs w:val="18"/>
                    </w:rPr>
                    <w:t>80</w:t>
                  </w:r>
                  <w:r>
                    <w:rPr>
                      <w:sz w:val="18"/>
                      <w:szCs w:val="18"/>
                    </w:rPr>
                    <w:t>-</w:t>
                  </w:r>
                  <w:r>
                    <w:rPr>
                      <w:rFonts w:hint="eastAsia"/>
                      <w:sz w:val="18"/>
                      <w:szCs w:val="18"/>
                    </w:rPr>
                    <w:t>100</w:t>
                  </w:r>
                  <w:r>
                    <w:rPr>
                      <w:rFonts w:hint="eastAsia" w:cs="宋体"/>
                      <w:sz w:val="18"/>
                      <w:szCs w:val="18"/>
                    </w:rPr>
                    <w:t>℃</w:t>
                  </w:r>
                </w:p>
                <w:p>
                  <w:pPr>
                    <w:adjustRightInd w:val="0"/>
                    <w:snapToGrid w:val="0"/>
                    <w:jc w:val="left"/>
                    <w:rPr>
                      <w:rFonts w:hint="eastAsia"/>
                      <w:sz w:val="18"/>
                      <w:szCs w:val="18"/>
                      <w:lang w:val="en-US" w:eastAsia="zh-CN"/>
                    </w:rPr>
                  </w:pPr>
                  <w:r>
                    <w:rPr>
                      <w:rFonts w:hint="eastAsia" w:cs="宋体"/>
                    </w:rPr>
                    <w:t>进料速度：</w:t>
                  </w:r>
                  <w:r>
                    <w:t>1</w:t>
                  </w:r>
                  <w:r>
                    <w:rPr>
                      <w:rFonts w:hint="eastAsia"/>
                    </w:rPr>
                    <w:t>0</w:t>
                  </w:r>
                  <w:r>
                    <w:rPr>
                      <w:rFonts w:hint="eastAsia" w:cs="宋体"/>
                    </w:rPr>
                    <w:t>～</w:t>
                  </w:r>
                  <w:r>
                    <w:t>42HZ</w:t>
                  </w:r>
                </w:p>
              </w:tc>
              <w:tc>
                <w:tcPr>
                  <w:tcW w:w="2676" w:type="dxa"/>
                </w:tcPr>
                <w:p>
                  <w:pPr>
                    <w:adjustRightInd w:val="0"/>
                    <w:snapToGrid w:val="0"/>
                    <w:jc w:val="left"/>
                    <w:rPr>
                      <w:rFonts w:hint="eastAsia"/>
                      <w:sz w:val="18"/>
                      <w:szCs w:val="18"/>
                      <w:lang w:val="en-US" w:eastAsia="zh-CN"/>
                    </w:rPr>
                  </w:pPr>
                  <w:r>
                    <w:rPr>
                      <w:rFonts w:hint="eastAsia"/>
                      <w:sz w:val="18"/>
                      <w:szCs w:val="18"/>
                      <w:lang w:val="en-US" w:eastAsia="zh-CN"/>
                    </w:rPr>
                    <w:t>检验员/操作员每小时检测温度/速度</w:t>
                  </w:r>
                </w:p>
              </w:tc>
              <w:tc>
                <w:tcPr>
                  <w:tcW w:w="1311" w:type="dxa"/>
                </w:tcPr>
                <w:p>
                  <w:pPr>
                    <w:adjustRightInd w:val="0"/>
                    <w:snapToGrid w:val="0"/>
                    <w:jc w:val="left"/>
                    <w:rPr>
                      <w:rFonts w:hint="eastAsia"/>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rPr>
                      <w:rFonts w:hint="eastAsia"/>
                      <w:sz w:val="18"/>
                      <w:szCs w:val="18"/>
                    </w:rPr>
                  </w:pPr>
                  <w:r>
                    <w:rPr>
                      <w:rFonts w:hint="eastAsia"/>
                      <w:sz w:val="18"/>
                      <w:szCs w:val="18"/>
                    </w:rPr>
                    <w:t>金属探测</w:t>
                  </w:r>
                </w:p>
                <w:p>
                  <w:pPr>
                    <w:rPr>
                      <w:rFonts w:hint="eastAsia" w:ascii="Times New Roman" w:hAnsi="Times New Roman" w:eastAsia="宋体" w:cs="Times New Roman"/>
                      <w:kern w:val="2"/>
                      <w:sz w:val="18"/>
                      <w:szCs w:val="18"/>
                      <w:lang w:val="en-US" w:eastAsia="zh-CN" w:bidi="ar-SA"/>
                    </w:rPr>
                  </w:pPr>
                  <w:r>
                    <w:rPr>
                      <w:rFonts w:hint="eastAsia"/>
                      <w:sz w:val="18"/>
                      <w:szCs w:val="18"/>
                    </w:rPr>
                    <w:t>CCP</w:t>
                  </w:r>
                  <w:r>
                    <w:rPr>
                      <w:rFonts w:hint="eastAsia"/>
                      <w:sz w:val="18"/>
                      <w:szCs w:val="18"/>
                      <w:lang w:val="en-US" w:eastAsia="zh-CN"/>
                    </w:rPr>
                    <w:t xml:space="preserve">2 </w:t>
                  </w:r>
                </w:p>
              </w:tc>
              <w:tc>
                <w:tcPr>
                  <w:tcW w:w="1515"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金属异物</w:t>
                  </w:r>
                </w:p>
              </w:tc>
              <w:tc>
                <w:tcPr>
                  <w:tcW w:w="2617" w:type="dxa"/>
                  <w:vAlign w:val="top"/>
                </w:tcPr>
                <w:p>
                  <w:pPr>
                    <w:adjustRightInd w:val="0"/>
                    <w:snapToGrid w:val="0"/>
                    <w:jc w:val="left"/>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≥3mm铁金属，≥4mm不锈钢金属全部探出</w:t>
                  </w:r>
                </w:p>
              </w:tc>
              <w:tc>
                <w:tcPr>
                  <w:tcW w:w="2676" w:type="dxa"/>
                  <w:vAlign w:val="center"/>
                </w:tcPr>
                <w:p>
                  <w:pPr>
                    <w:spacing w:line="192" w:lineRule="auto"/>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检验员/操作人员每半小时利用标准测试片对金属探测仪灵敏度进行监测</w:t>
                  </w:r>
                </w:p>
              </w:tc>
              <w:tc>
                <w:tcPr>
                  <w:tcW w:w="1311" w:type="dxa"/>
                  <w:vAlign w:val="center"/>
                </w:tcPr>
                <w:p>
                  <w:pPr>
                    <w:spacing w:line="192"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1</w:t>
                  </w:r>
                </w:p>
              </w:tc>
            </w:tr>
          </w:tbl>
          <w:p>
            <w:pPr>
              <w:spacing w:before="240" w:after="120"/>
              <w:rPr>
                <w:rFonts w:hint="eastAsia"/>
                <w:lang w:val="en-GB"/>
              </w:rPr>
            </w:pPr>
          </w:p>
          <w:p>
            <w:pPr>
              <w:spacing w:before="240" w:after="120"/>
              <w:rPr>
                <w:rFonts w:hint="eastAsia"/>
                <w:b/>
                <w:bCs/>
                <w:lang w:val="en-US" w:eastAsia="zh-CN"/>
              </w:rPr>
            </w:pPr>
            <w:r>
              <w:rPr>
                <w:rFonts w:hint="eastAsia"/>
                <w:lang w:val="en-GB"/>
              </w:rPr>
              <w:t>危害控制计划：</w:t>
            </w:r>
            <w:r>
              <w:rPr>
                <w:rFonts w:hint="eastAsia"/>
                <w:b/>
                <w:bCs/>
                <w:highlight w:val="lightGray"/>
                <w:lang w:val="en-GB" w:eastAsia="zh-CN"/>
              </w:rPr>
              <w:t>——</w:t>
            </w:r>
            <w:r>
              <w:rPr>
                <w:sz w:val="20"/>
                <w:szCs w:val="20"/>
                <w:highlight w:val="lightGray"/>
              </w:rPr>
              <w:t>其他饮料（植物饮料）</w:t>
            </w:r>
          </w:p>
          <w:tbl>
            <w:tblPr>
              <w:tblStyle w:val="12"/>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515"/>
              <w:gridCol w:w="2617"/>
              <w:gridCol w:w="289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9"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控制措施</w:t>
                  </w:r>
                  <w:r>
                    <w:rPr>
                      <w:rFonts w:hint="eastAsia"/>
                      <w:b/>
                      <w:bCs/>
                      <w:sz w:val="18"/>
                      <w:szCs w:val="18"/>
                      <w:vertAlign w:val="baseline"/>
                      <w:lang w:val="en-US" w:eastAsia="zh-CN"/>
                    </w:rPr>
                    <w:tab/>
                  </w:r>
                </w:p>
              </w:tc>
              <w:tc>
                <w:tcPr>
                  <w:tcW w:w="1515"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所控制危害</w:t>
                  </w:r>
                </w:p>
              </w:tc>
              <w:tc>
                <w:tcPr>
                  <w:tcW w:w="2617"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关键限值/行动准则</w:t>
                  </w:r>
                </w:p>
              </w:tc>
              <w:tc>
                <w:tcPr>
                  <w:tcW w:w="2895" w:type="dxa"/>
                </w:tcPr>
                <w:p>
                  <w:pPr>
                    <w:pStyle w:val="2"/>
                    <w:rPr>
                      <w:rFonts w:hint="default"/>
                      <w:b/>
                      <w:bCs/>
                      <w:sz w:val="18"/>
                      <w:szCs w:val="18"/>
                      <w:vertAlign w:val="baseline"/>
                      <w:lang w:val="en-US" w:eastAsia="zh-CN"/>
                    </w:rPr>
                  </w:pPr>
                  <w:r>
                    <w:rPr>
                      <w:rFonts w:hint="eastAsia"/>
                      <w:b/>
                      <w:bCs/>
                      <w:sz w:val="18"/>
                      <w:szCs w:val="18"/>
                      <w:vertAlign w:val="baseline"/>
                      <w:lang w:val="en-US" w:eastAsia="zh-CN"/>
                    </w:rPr>
                    <w:t>监控程序</w:t>
                  </w:r>
                </w:p>
              </w:tc>
              <w:tc>
                <w:tcPr>
                  <w:tcW w:w="1092" w:type="dxa"/>
                </w:tcPr>
                <w:p>
                  <w:pPr>
                    <w:pStyle w:val="2"/>
                    <w:rPr>
                      <w:rFonts w:hint="eastAsia"/>
                      <w:b/>
                      <w:bCs/>
                      <w:sz w:val="18"/>
                      <w:szCs w:val="18"/>
                      <w:vertAlign w:val="baseline"/>
                      <w:lang w:val="en-US" w:eastAsia="zh-CN"/>
                    </w:rPr>
                  </w:pPr>
                  <w:r>
                    <w:rPr>
                      <w:rFonts w:hint="eastAsia"/>
                      <w:b/>
                      <w:bCs/>
                      <w:sz w:val="18"/>
                      <w:szCs w:val="18"/>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OPRP1-1原料验收</w:t>
                  </w:r>
                </w:p>
              </w:tc>
              <w:tc>
                <w:tcPr>
                  <w:tcW w:w="1515"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重金属、农残超标等</w:t>
                  </w:r>
                </w:p>
              </w:tc>
              <w:tc>
                <w:tcPr>
                  <w:tcW w:w="2617" w:type="dxa"/>
                  <w:vAlign w:val="top"/>
                </w:tcPr>
                <w:p>
                  <w:pPr>
                    <w:pStyle w:val="6"/>
                    <w:spacing w:line="360" w:lineRule="auto"/>
                    <w:rPr>
                      <w:rFonts w:hint="eastAsia" w:ascii="Times New Roman" w:hAnsi="Times New Roman" w:eastAsia="宋体" w:cs="Times New Roman"/>
                      <w:b/>
                      <w:bCs/>
                      <w:kern w:val="2"/>
                      <w:sz w:val="18"/>
                      <w:szCs w:val="18"/>
                      <w:vertAlign w:val="baseline"/>
                      <w:lang w:val="en-US" w:eastAsia="zh-CN" w:bidi="ar-SA"/>
                    </w:rPr>
                  </w:pPr>
                  <w:r>
                    <w:rPr>
                      <w:rFonts w:hint="eastAsia" w:ascii="Times New Roman" w:hAnsi="Times New Roman" w:cs="Times New Roman"/>
                      <w:sz w:val="18"/>
                      <w:szCs w:val="18"/>
                      <w:highlight w:val="none"/>
                      <w:lang w:val="en-US" w:eastAsia="zh-CN"/>
                    </w:rPr>
                    <w:t>1）采购来自合格供方；2）每年送检/供方提供的重金属、农残检测符合验收要求</w:t>
                  </w:r>
                </w:p>
              </w:tc>
              <w:tc>
                <w:tcPr>
                  <w:tcW w:w="2895"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检验员/技术人员每批查核供方来源，每年查核供方提供的外检报告</w:t>
                  </w:r>
                </w:p>
              </w:tc>
              <w:tc>
                <w:tcPr>
                  <w:tcW w:w="1092" w:type="dxa"/>
                  <w:vAlign w:val="top"/>
                </w:tcPr>
                <w:p>
                  <w:pPr>
                    <w:pStyle w:val="2"/>
                    <w:rPr>
                      <w:rFonts w:hint="eastAsia" w:ascii="Times New Roman" w:hAnsi="Times New Roman" w:eastAsia="宋体" w:cs="Times New Roman"/>
                      <w:b/>
                      <w:bCs/>
                      <w:spacing w:val="10"/>
                      <w:kern w:val="2"/>
                      <w:sz w:val="18"/>
                      <w:szCs w:val="18"/>
                      <w:highlight w:val="none"/>
                      <w:vertAlign w:val="baseline"/>
                      <w:lang w:val="en-US" w:eastAsia="zh-CN" w:bidi="ar-SA"/>
                    </w:rPr>
                  </w:pPr>
                  <w:r>
                    <w:rPr>
                      <w:rFonts w:hint="eastAsia" w:eastAsia="宋体"/>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top"/>
                </w:tcPr>
                <w:p>
                  <w:pPr>
                    <w:pStyle w:val="2"/>
                    <w:rPr>
                      <w:rFonts w:hint="eastAsia" w:ascii="Times New Roman" w:hAnsi="Times New Roman" w:eastAsia="宋体" w:cs="Times New Roman"/>
                      <w:b/>
                      <w:bCs/>
                      <w:spacing w:val="10"/>
                      <w:kern w:val="2"/>
                      <w:sz w:val="18"/>
                      <w:szCs w:val="18"/>
                      <w:highlight w:val="none"/>
                      <w:vertAlign w:val="baseline"/>
                      <w:lang w:val="en-US" w:eastAsia="zh-CN" w:bidi="ar-SA"/>
                    </w:rPr>
                  </w:pPr>
                  <w:r>
                    <w:rPr>
                      <w:rFonts w:hint="eastAsia"/>
                      <w:sz w:val="18"/>
                      <w:szCs w:val="18"/>
                      <w:highlight w:val="none"/>
                      <w:lang w:val="en-US" w:eastAsia="zh-CN"/>
                    </w:rPr>
                    <w:t>OPRP1-2原料和辅料验收（内包材）</w:t>
                  </w:r>
                </w:p>
              </w:tc>
              <w:tc>
                <w:tcPr>
                  <w:tcW w:w="1515" w:type="dxa"/>
                  <w:vAlign w:val="top"/>
                </w:tcPr>
                <w:p>
                  <w:pPr>
                    <w:pStyle w:val="2"/>
                    <w:rPr>
                      <w:rFonts w:hint="eastAsia" w:ascii="Times New Roman" w:hAnsi="Times New Roman" w:eastAsia="宋体" w:cs="Times New Roman"/>
                      <w:b/>
                      <w:bCs/>
                      <w:spacing w:val="10"/>
                      <w:kern w:val="2"/>
                      <w:sz w:val="18"/>
                      <w:szCs w:val="18"/>
                      <w:highlight w:val="none"/>
                      <w:vertAlign w:val="baseline"/>
                      <w:lang w:val="en-US" w:eastAsia="zh-CN" w:bidi="ar-SA"/>
                    </w:rPr>
                  </w:pPr>
                  <w:r>
                    <w:rPr>
                      <w:rFonts w:hint="eastAsia"/>
                      <w:sz w:val="18"/>
                      <w:szCs w:val="18"/>
                      <w:highlight w:val="none"/>
                      <w:lang w:val="en-US" w:eastAsia="zh-CN"/>
                    </w:rPr>
                    <w:t>重金属、农残超标等【识别不够准确，已现场沟通】</w:t>
                  </w:r>
                </w:p>
              </w:tc>
              <w:tc>
                <w:tcPr>
                  <w:tcW w:w="2617" w:type="dxa"/>
                  <w:vAlign w:val="top"/>
                </w:tcPr>
                <w:p>
                  <w:pPr>
                    <w:pStyle w:val="6"/>
                    <w:spacing w:line="360" w:lineRule="auto"/>
                    <w:rPr>
                      <w:rFonts w:hint="eastAsia" w:ascii="Times New Roman" w:hAnsi="Times New Roman" w:eastAsia="宋体" w:cs="Times New Roman"/>
                      <w:b/>
                      <w:bCs/>
                      <w:kern w:val="2"/>
                      <w:sz w:val="18"/>
                      <w:szCs w:val="18"/>
                      <w:highlight w:val="none"/>
                      <w:vertAlign w:val="baseline"/>
                      <w:lang w:val="en-US" w:eastAsia="zh-CN" w:bidi="ar-SA"/>
                    </w:rPr>
                  </w:pPr>
                  <w:r>
                    <w:rPr>
                      <w:rFonts w:hint="eastAsia" w:ascii="Times New Roman" w:hAnsi="Times New Roman" w:cs="Times New Roman"/>
                      <w:sz w:val="18"/>
                      <w:szCs w:val="18"/>
                      <w:highlight w:val="none"/>
                      <w:lang w:val="en-US" w:eastAsia="zh-CN"/>
                    </w:rPr>
                    <w:t>1）采购来自合格供方；2）每年送检/供方提供的重金属、农残检测符合验收要求</w:t>
                  </w:r>
                  <w:r>
                    <w:rPr>
                      <w:rFonts w:hint="eastAsia"/>
                      <w:sz w:val="18"/>
                      <w:szCs w:val="18"/>
                      <w:highlight w:val="none"/>
                      <w:lang w:val="en-US" w:eastAsia="zh-CN"/>
                    </w:rPr>
                    <w:t>【识别不够准确，已现场沟通】</w:t>
                  </w:r>
                </w:p>
              </w:tc>
              <w:tc>
                <w:tcPr>
                  <w:tcW w:w="2895" w:type="dxa"/>
                  <w:vAlign w:val="top"/>
                </w:tcPr>
                <w:p>
                  <w:pPr>
                    <w:pStyle w:val="2"/>
                    <w:rPr>
                      <w:rFonts w:hint="eastAsia" w:ascii="Times New Roman" w:hAnsi="Times New Roman" w:eastAsia="宋体" w:cs="Times New Roman"/>
                      <w:b/>
                      <w:bCs/>
                      <w:spacing w:val="10"/>
                      <w:kern w:val="2"/>
                      <w:sz w:val="18"/>
                      <w:szCs w:val="18"/>
                      <w:vertAlign w:val="baseline"/>
                      <w:lang w:val="en-US" w:eastAsia="zh-CN" w:bidi="ar-SA"/>
                    </w:rPr>
                  </w:pPr>
                  <w:r>
                    <w:rPr>
                      <w:rFonts w:hint="eastAsia"/>
                      <w:sz w:val="18"/>
                      <w:szCs w:val="18"/>
                      <w:lang w:val="en-US" w:eastAsia="zh-CN"/>
                    </w:rPr>
                    <w:t>检验员/技术人员每批查核供方来源，每年查核供方提供的外检报告</w:t>
                  </w:r>
                </w:p>
              </w:tc>
              <w:tc>
                <w:tcPr>
                  <w:tcW w:w="1092" w:type="dxa"/>
                  <w:vAlign w:val="top"/>
                </w:tcPr>
                <w:p>
                  <w:pPr>
                    <w:pStyle w:val="2"/>
                    <w:rPr>
                      <w:rFonts w:hint="eastAsia" w:ascii="Times New Roman" w:hAnsi="Times New Roman" w:eastAsia="宋体" w:cs="Times New Roman"/>
                      <w:b/>
                      <w:bCs/>
                      <w:spacing w:val="10"/>
                      <w:kern w:val="2"/>
                      <w:sz w:val="18"/>
                      <w:szCs w:val="18"/>
                      <w:highlight w:val="none"/>
                      <w:vertAlign w:val="baseline"/>
                      <w:lang w:val="en-US" w:eastAsia="zh-CN" w:bidi="ar-SA"/>
                    </w:rPr>
                  </w:pPr>
                  <w:r>
                    <w:rPr>
                      <w:rFonts w:hint="eastAsia" w:eastAsia="宋体"/>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adjustRightInd w:val="0"/>
                    <w:snapToGrid w:val="0"/>
                    <w:jc w:val="left"/>
                    <w:rPr>
                      <w:rFonts w:hint="default"/>
                      <w:sz w:val="18"/>
                      <w:szCs w:val="18"/>
                      <w:lang w:val="en-US" w:eastAsia="zh-CN"/>
                    </w:rPr>
                  </w:pPr>
                  <w:r>
                    <w:rPr>
                      <w:rFonts w:hint="eastAsia"/>
                      <w:sz w:val="18"/>
                      <w:szCs w:val="18"/>
                      <w:lang w:val="en-US" w:eastAsia="zh-CN"/>
                    </w:rPr>
                    <w:t>CCP 灭菌</w:t>
                  </w:r>
                </w:p>
              </w:tc>
              <w:tc>
                <w:tcPr>
                  <w:tcW w:w="1515" w:type="dxa"/>
                </w:tcPr>
                <w:p>
                  <w:pPr>
                    <w:adjustRightInd w:val="0"/>
                    <w:snapToGrid w:val="0"/>
                    <w:jc w:val="left"/>
                    <w:rPr>
                      <w:rFonts w:hint="eastAsia"/>
                      <w:sz w:val="18"/>
                      <w:szCs w:val="18"/>
                      <w:lang w:val="en-US" w:eastAsia="zh-CN"/>
                    </w:rPr>
                  </w:pPr>
                  <w:r>
                    <w:rPr>
                      <w:rFonts w:hint="eastAsia"/>
                      <w:sz w:val="18"/>
                      <w:szCs w:val="18"/>
                      <w:lang w:val="en-US" w:eastAsia="zh-CN"/>
                    </w:rPr>
                    <w:t>致病菌超标</w:t>
                  </w:r>
                </w:p>
              </w:tc>
              <w:tc>
                <w:tcPr>
                  <w:tcW w:w="2617" w:type="dxa"/>
                </w:tcPr>
                <w:p>
                  <w:pPr>
                    <w:rPr>
                      <w:rFonts w:hint="eastAsia"/>
                      <w:sz w:val="18"/>
                      <w:szCs w:val="18"/>
                      <w:lang w:val="en-US" w:eastAsia="zh-CN"/>
                    </w:rPr>
                  </w:pPr>
                  <w:r>
                    <w:rPr>
                      <w:rFonts w:hint="eastAsia"/>
                      <w:sz w:val="18"/>
                      <w:szCs w:val="18"/>
                    </w:rPr>
                    <w:t>控制灭菌温度和灭菌时间：</w:t>
                  </w:r>
                  <w:r>
                    <w:rPr>
                      <w:rFonts w:hint="eastAsia"/>
                      <w:sz w:val="18"/>
                      <w:szCs w:val="18"/>
                      <w:lang w:val="zh-CN"/>
                    </w:rPr>
                    <w:t>一般夏天灭菌时间</w:t>
                  </w:r>
                  <w:r>
                    <w:rPr>
                      <w:rFonts w:hint="eastAsia"/>
                      <w:sz w:val="18"/>
                      <w:szCs w:val="18"/>
                    </w:rPr>
                    <w:t>3-5分钟，冬天灭菌时间4-8分钟，确保灭菌温度在60-80℃。</w:t>
                  </w:r>
                </w:p>
              </w:tc>
              <w:tc>
                <w:tcPr>
                  <w:tcW w:w="2895" w:type="dxa"/>
                </w:tcPr>
                <w:p>
                  <w:pPr>
                    <w:adjustRightInd w:val="0"/>
                    <w:snapToGrid w:val="0"/>
                    <w:jc w:val="left"/>
                    <w:rPr>
                      <w:rFonts w:hint="default"/>
                      <w:sz w:val="18"/>
                      <w:szCs w:val="18"/>
                      <w:lang w:val="en-US" w:eastAsia="zh-CN"/>
                    </w:rPr>
                  </w:pPr>
                  <w:r>
                    <w:rPr>
                      <w:rFonts w:hint="eastAsia"/>
                      <w:sz w:val="18"/>
                      <w:szCs w:val="18"/>
                      <w:lang w:val="en-US" w:eastAsia="zh-CN"/>
                    </w:rPr>
                    <w:t>检验员/技术人员每小时检测温度、时间</w:t>
                  </w:r>
                </w:p>
              </w:tc>
              <w:tc>
                <w:tcPr>
                  <w:tcW w:w="1092" w:type="dxa"/>
                </w:tcPr>
                <w:p>
                  <w:pPr>
                    <w:adjustRightInd w:val="0"/>
                    <w:snapToGrid w:val="0"/>
                    <w:jc w:val="left"/>
                    <w:rPr>
                      <w:rFonts w:hint="eastAsia"/>
                      <w:sz w:val="18"/>
                      <w:szCs w:val="18"/>
                      <w:lang w:val="en-US" w:eastAsia="zh-CN"/>
                    </w:rPr>
                  </w:pPr>
                  <w:r>
                    <w:rPr>
                      <w:rFonts w:hint="eastAsia"/>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rPr>
                      <w:rFonts w:hint="eastAsia" w:ascii="Times New Roman" w:hAnsi="Times New Roman" w:eastAsia="宋体" w:cs="Times New Roman"/>
                      <w:kern w:val="2"/>
                      <w:sz w:val="18"/>
                      <w:szCs w:val="18"/>
                      <w:lang w:val="en-US" w:eastAsia="zh-CN" w:bidi="ar-SA"/>
                    </w:rPr>
                  </w:pPr>
                </w:p>
              </w:tc>
              <w:tc>
                <w:tcPr>
                  <w:tcW w:w="1515" w:type="dxa"/>
                  <w:vAlign w:val="center"/>
                </w:tcPr>
                <w:p>
                  <w:pPr>
                    <w:rPr>
                      <w:rFonts w:hint="default" w:ascii="Times New Roman" w:hAnsi="Times New Roman" w:eastAsia="宋体" w:cs="Times New Roman"/>
                      <w:kern w:val="2"/>
                      <w:sz w:val="18"/>
                      <w:szCs w:val="18"/>
                      <w:lang w:val="en-US" w:eastAsia="zh-CN" w:bidi="ar-SA"/>
                    </w:rPr>
                  </w:pPr>
                </w:p>
              </w:tc>
              <w:tc>
                <w:tcPr>
                  <w:tcW w:w="2617" w:type="dxa"/>
                  <w:vAlign w:val="top"/>
                </w:tcPr>
                <w:p>
                  <w:pPr>
                    <w:adjustRightInd w:val="0"/>
                    <w:snapToGrid w:val="0"/>
                    <w:jc w:val="left"/>
                    <w:rPr>
                      <w:rFonts w:hint="default" w:ascii="Times New Roman" w:hAnsi="Times New Roman" w:eastAsia="宋体" w:cs="Times New Roman"/>
                      <w:kern w:val="2"/>
                      <w:sz w:val="18"/>
                      <w:szCs w:val="18"/>
                      <w:lang w:val="en-US" w:eastAsia="zh-CN" w:bidi="ar-SA"/>
                    </w:rPr>
                  </w:pPr>
                </w:p>
              </w:tc>
              <w:tc>
                <w:tcPr>
                  <w:tcW w:w="2895" w:type="dxa"/>
                  <w:vAlign w:val="center"/>
                </w:tcPr>
                <w:p>
                  <w:pPr>
                    <w:spacing w:line="192" w:lineRule="auto"/>
                    <w:rPr>
                      <w:rFonts w:hint="default" w:ascii="Times New Roman" w:hAnsi="Times New Roman" w:eastAsia="宋体" w:cs="Times New Roman"/>
                      <w:kern w:val="2"/>
                      <w:sz w:val="18"/>
                      <w:szCs w:val="18"/>
                      <w:lang w:val="en-US" w:eastAsia="zh-CN" w:bidi="ar-SA"/>
                    </w:rPr>
                  </w:pPr>
                </w:p>
              </w:tc>
              <w:tc>
                <w:tcPr>
                  <w:tcW w:w="1092" w:type="dxa"/>
                  <w:vAlign w:val="center"/>
                </w:tcPr>
                <w:p>
                  <w:pPr>
                    <w:spacing w:line="192" w:lineRule="auto"/>
                    <w:rPr>
                      <w:rFonts w:hint="eastAsia" w:ascii="Times New Roman" w:hAnsi="Times New Roman" w:eastAsia="宋体" w:cs="Times New Roman"/>
                      <w:kern w:val="2"/>
                      <w:sz w:val="18"/>
                      <w:szCs w:val="18"/>
                      <w:lang w:val="en-US" w:eastAsia="zh-CN" w:bidi="ar-SA"/>
                    </w:rPr>
                  </w:pPr>
                </w:p>
              </w:tc>
            </w:tr>
          </w:tbl>
          <w:p>
            <w:pPr>
              <w:spacing w:before="120" w:line="240" w:lineRule="auto"/>
              <w:ind w:firstLine="421"/>
            </w:pPr>
            <w:r>
              <w:rPr>
                <w:rFonts w:hint="eastAsia" w:ascii="宋体" w:hAnsi="宋体" w:eastAsia="宋体" w:cs="宋体"/>
                <w:b w:val="0"/>
                <w:bCs/>
                <w:color w:val="FF0000"/>
              </w:rPr>
              <w:t>查其他饮料（植物饮料）：EGCG&amp;N-乙酰神经氨酸液态饮的灭菌过程（CCP点）</w:t>
            </w:r>
            <w:r>
              <w:rPr>
                <w:rFonts w:hint="eastAsia" w:ascii="宋体" w:hAnsi="宋体" w:eastAsia="宋体" w:cs="宋体"/>
                <w:b w:val="0"/>
                <w:bCs/>
                <w:color w:val="FF0000"/>
                <w:lang w:val="en-US" w:eastAsia="zh-CN"/>
              </w:rPr>
              <w:t>发现：</w:t>
            </w:r>
            <w:r>
              <w:rPr>
                <w:rFonts w:hint="eastAsia" w:ascii="宋体" w:hAnsi="宋体" w:eastAsia="宋体" w:cs="宋体"/>
                <w:b w:val="0"/>
                <w:bCs/>
                <w:color w:val="FF0000"/>
              </w:rPr>
              <w:t>抽2023年1月4日灭菌过程监控记录，显示灭菌温度为94℃，与规定的CL值60~80℃不一致，同时现场监控温度所使用的手持式温度枪未提供校检证据。</w:t>
            </w:r>
            <w:r>
              <w:rPr>
                <w:rFonts w:hint="eastAsia" w:ascii="宋体" w:hAnsi="宋体" w:eastAsia="宋体" w:cs="宋体"/>
                <w:b w:val="0"/>
                <w:bCs/>
                <w:color w:val="FF0000"/>
                <w:lang w:val="en-US" w:eastAsia="zh-CN"/>
              </w:rPr>
              <w:t>见不符合项报告03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color w:val="0000FF"/>
                <w:u w:val="single"/>
              </w:rPr>
            </w:pPr>
            <w:r>
              <w:rPr>
                <w:rFonts w:hint="eastAsia"/>
              </w:rPr>
              <w:t>发生纠偏的示例</w:t>
            </w:r>
            <w:r>
              <w:rPr>
                <w:rFonts w:hint="eastAsia"/>
                <w:color w:val="0000FF"/>
              </w:rPr>
              <w:t>：</w:t>
            </w:r>
            <w:r>
              <w:rPr>
                <w:rFonts w:hint="eastAsia"/>
                <w:color w:val="0000FF"/>
                <w:lang w:eastAsia="zh-CN"/>
              </w:rPr>
              <w:t>——</w:t>
            </w:r>
            <w:r>
              <w:rPr>
                <w:rFonts w:hint="eastAsia"/>
                <w:color w:val="0000FF"/>
                <w:u w:val="single"/>
              </w:rPr>
              <w:t>未发</w:t>
            </w:r>
            <w:r>
              <w:rPr>
                <w:color w:val="0000FF"/>
                <w:u w:val="single"/>
              </w:rPr>
              <w:t>生纠编</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rFonts w:hint="eastAsia" w:eastAsia="宋体"/>
                <w:b/>
                <w:bCs/>
                <w:lang w:eastAsia="zh-CN"/>
              </w:rPr>
            </w:pPr>
            <w:r>
              <w:t xml:space="preserve"> </w:t>
            </w:r>
            <w:r>
              <w:rPr>
                <w:b/>
                <w:bCs/>
              </w:rPr>
              <w:t>PRP和 危害控制计划文件的更新</w:t>
            </w:r>
            <w:r>
              <w:rPr>
                <w:rFonts w:hint="eastAsia"/>
                <w:b/>
                <w:bCs/>
                <w:lang w:eastAsia="zh-CN"/>
              </w:rPr>
              <w:t>（</w:t>
            </w:r>
            <w:r>
              <w:rPr>
                <w:rFonts w:hint="eastAsia"/>
                <w:b/>
                <w:bCs/>
                <w:lang w:val="en-US" w:eastAsia="zh-CN"/>
              </w:rPr>
              <w:t>体系建立以来未发生</w:t>
            </w:r>
            <w:r>
              <w:rPr>
                <w:rFonts w:hint="eastAsia"/>
                <w:b/>
                <w:bCs/>
                <w:lang w:eastAsia="zh-CN"/>
              </w:rPr>
              <w:t>）</w:t>
            </w:r>
          </w:p>
          <w:p>
            <w:pPr>
              <w:shd w:val="clear" w:color="auto"/>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b/>
                <w:bCs/>
              </w:rPr>
            </w:pPr>
            <w:r>
              <w:rPr>
                <w:b/>
                <w:bCs/>
              </w:rPr>
              <w:t>监视和测量的控制</w:t>
            </w:r>
          </w:p>
          <w:p>
            <w:pPr>
              <w:shd w:val="clear" w:color="auto"/>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rPr>
                <w:b/>
                <w:bCs/>
              </w:rPr>
            </w:pPr>
          </w:p>
          <w:p>
            <w:pPr>
              <w:shd w:val="clear" w:color="auto"/>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pPr>
            <w:r>
              <w:rPr>
                <w:rFonts w:hint="eastAsia"/>
              </w:rPr>
              <w:t>计量器具的</w:t>
            </w:r>
            <w:r>
              <w:t>测量溯源</w:t>
            </w:r>
            <w:r>
              <w:rPr>
                <w:rFonts w:hint="eastAsia"/>
              </w:rPr>
              <w:t xml:space="preserve">方法：  </w:t>
            </w:r>
            <w:r>
              <w:rPr>
                <w:rFonts w:hint="eastAsia"/>
              </w:rPr>
              <w:sym w:font="Wingdings" w:char="00FE"/>
            </w:r>
            <w:r>
              <w:rPr>
                <w:rFonts w:hint="eastAsia"/>
              </w:rPr>
              <w:t xml:space="preserve">自校   ☑外校 </w:t>
            </w:r>
          </w:p>
          <w:p>
            <w:pPr>
              <w:shd w:val="clear" w:color="auto"/>
              <w:rPr>
                <w:u w:val="single"/>
              </w:rPr>
            </w:pPr>
            <w:r>
              <w:rPr>
                <w:rFonts w:hint="eastAsia"/>
              </w:rPr>
              <w:t>国家强检的计量器具有：</w:t>
            </w:r>
            <w:r>
              <w:rPr>
                <w:rFonts w:hint="eastAsia"/>
                <w:u w:val="single"/>
                <w:lang w:val="en-US" w:eastAsia="zh-CN"/>
              </w:rPr>
              <w:t>温湿度表、电子天平、砝码、培养箱</w:t>
            </w:r>
            <w:r>
              <w:rPr>
                <w:rFonts w:hint="eastAsia"/>
                <w:u w:val="single"/>
              </w:rPr>
              <w:t xml:space="preserve">       （列举1~4种）</w:t>
            </w:r>
          </w:p>
          <w:p>
            <w:pPr>
              <w:shd w:val="clear" w:color="auto"/>
              <w:rPr>
                <w:rFonts w:hint="eastAsia"/>
                <w:highlight w:val="none"/>
                <w:u w:val="single"/>
                <w:lang w:val="en-US" w:eastAsia="zh-CN"/>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r>
              <w:rPr>
                <w:rFonts w:hint="eastAsia"/>
                <w:color w:val="FF0000"/>
                <w:highlight w:val="none"/>
                <w:u w:val="single"/>
                <w:lang w:val="en-US" w:eastAsia="zh-CN"/>
              </w:rPr>
              <w:t xml:space="preserve">现场监控温度所使用的手持式温度枪未提供校检证据，见不符合项报告03 </w:t>
            </w:r>
            <w:r>
              <w:rPr>
                <w:rFonts w:hint="eastAsia"/>
                <w:highlight w:val="none"/>
                <w:u w:val="single"/>
                <w:lang w:val="en-US" w:eastAsia="zh-CN"/>
              </w:rPr>
              <w:t xml:space="preserve">     </w:t>
            </w:r>
          </w:p>
          <w:p>
            <w:pPr>
              <w:shd w:val="clear" w:color="auto"/>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t>与 PRP、危害控制计划有关的验证</w:t>
            </w:r>
          </w:p>
          <w:p>
            <w:pPr>
              <w:shd w:val="clear" w:color="auto"/>
            </w:pPr>
            <w:r>
              <w:t>组织建立、 实施和保持验证活动， 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u w:val="single"/>
              </w:rPr>
            </w:pPr>
            <w:r>
              <w:rPr>
                <w:rFonts w:hint="eastAsia"/>
                <w:u w:val="single"/>
              </w:rPr>
              <w:t xml:space="preserve">于  </w:t>
            </w:r>
            <w:r>
              <w:rPr>
                <w:u w:val="single"/>
              </w:rPr>
              <w:t>20</w:t>
            </w:r>
            <w:r>
              <w:rPr>
                <w:rFonts w:hint="eastAsia"/>
                <w:u w:val="single"/>
                <w:lang w:val="en-US" w:eastAsia="zh-CN"/>
              </w:rPr>
              <w:t>22</w:t>
            </w:r>
            <w:r>
              <w:rPr>
                <w:rFonts w:hint="eastAsia"/>
                <w:u w:val="single"/>
              </w:rPr>
              <w:t>年</w:t>
            </w:r>
            <w:r>
              <w:rPr>
                <w:rFonts w:hint="eastAsia"/>
                <w:u w:val="single"/>
                <w:lang w:val="en-US" w:eastAsia="zh-CN"/>
              </w:rPr>
              <w:t>8</w:t>
            </w:r>
            <w:r>
              <w:rPr>
                <w:rFonts w:hint="eastAsia"/>
                <w:u w:val="single"/>
              </w:rPr>
              <w:t xml:space="preserve">月 </w:t>
            </w:r>
            <w:r>
              <w:rPr>
                <w:rFonts w:hint="eastAsia"/>
                <w:u w:val="single"/>
                <w:lang w:val="en-US" w:eastAsia="zh-CN"/>
              </w:rPr>
              <w:t>5</w:t>
            </w:r>
            <w:r>
              <w:rPr>
                <w:rFonts w:hint="eastAsia"/>
                <w:u w:val="single"/>
              </w:rPr>
              <w:t>日，进行验证了PRP。</w:t>
            </w:r>
          </w:p>
          <w:p>
            <w:pPr>
              <w:shd w:val="clear"/>
              <w:tabs>
                <w:tab w:val="right" w:pos="3119"/>
              </w:tabs>
              <w:rPr>
                <w:u w:val="single"/>
              </w:rPr>
            </w:pPr>
            <w:r>
              <w:rPr>
                <w:rFonts w:hint="eastAsia"/>
                <w:u w:val="single"/>
              </w:rPr>
              <w:t xml:space="preserve">于  </w:t>
            </w:r>
            <w:r>
              <w:rPr>
                <w:u w:val="single"/>
              </w:rPr>
              <w:t>20</w:t>
            </w:r>
            <w:r>
              <w:rPr>
                <w:rFonts w:hint="eastAsia"/>
                <w:u w:val="single"/>
                <w:lang w:val="en-US" w:eastAsia="zh-CN"/>
              </w:rPr>
              <w:t>22</w:t>
            </w:r>
            <w:r>
              <w:rPr>
                <w:rFonts w:hint="eastAsia"/>
                <w:u w:val="single"/>
              </w:rPr>
              <w:t xml:space="preserve">年  </w:t>
            </w:r>
            <w:r>
              <w:rPr>
                <w:rFonts w:hint="eastAsia"/>
                <w:u w:val="single"/>
                <w:lang w:val="en-US" w:eastAsia="zh-CN"/>
              </w:rPr>
              <w:t>8</w:t>
            </w:r>
            <w:r>
              <w:rPr>
                <w:rFonts w:hint="eastAsia"/>
                <w:u w:val="single"/>
              </w:rPr>
              <w:t xml:space="preserve"> 月</w:t>
            </w:r>
            <w:r>
              <w:rPr>
                <w:rFonts w:hint="eastAsia"/>
                <w:u w:val="single"/>
                <w:lang w:val="en-US" w:eastAsia="zh-CN"/>
              </w:rPr>
              <w:t>5</w:t>
            </w:r>
            <w:r>
              <w:rPr>
                <w:rFonts w:hint="eastAsia"/>
                <w:u w:val="single"/>
              </w:rPr>
              <w:t>日，进行验证了危害控制计划。</w:t>
            </w:r>
          </w:p>
          <w:p>
            <w:pPr>
              <w:pStyle w:val="10"/>
              <w:tabs>
                <w:tab w:val="left" w:pos="1560"/>
                <w:tab w:val="left" w:pos="1985"/>
              </w:tabs>
              <w:ind w:left="0" w:leftChars="0" w:firstLine="420" w:firstLineChars="200"/>
              <w:rPr>
                <w:rFonts w:hint="default" w:eastAsia="宋体"/>
                <w:lang w:val="en-US" w:eastAsia="zh-CN"/>
              </w:rPr>
            </w:pPr>
            <w:r>
              <w:rPr>
                <w:rFonts w:hint="eastAsia"/>
                <w:color w:val="FF0000"/>
              </w:rPr>
              <w:t>查产品检验情况：其他饮料（植物饮料）：EGCG&amp;N-乙酰神经氨酸液态饮未提供半年内的产品型式检验报告，不符合标准GB/T31326要求。</w:t>
            </w:r>
            <w:r>
              <w:rPr>
                <w:rFonts w:hint="eastAsia"/>
                <w:color w:val="FF0000"/>
                <w:lang w:val="en-US" w:eastAsia="zh-CN"/>
              </w:rPr>
              <w:t>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rPr>
                <w:rFonts w:hint="default" w:eastAsia="宋体"/>
                <w:color w:val="0000FF"/>
                <w:lang w:val="en-US" w:eastAsia="zh-CN"/>
              </w:rPr>
            </w:pPr>
            <w:r>
              <w:t>组织确保来由有能力并有权发起纠正和纠正措施的指定人员进行评估OPRP和CCPs监测的数据。</w:t>
            </w:r>
            <w:r>
              <w:rPr>
                <w:rFonts w:hint="eastAsia"/>
                <w:color w:val="0000FF"/>
                <w:lang w:eastAsia="zh-CN"/>
              </w:rPr>
              <w:t>——</w:t>
            </w:r>
            <w:r>
              <w:rPr>
                <w:rFonts w:hint="eastAsia"/>
                <w:color w:val="0000FF"/>
                <w:lang w:val="en-US" w:eastAsia="zh-CN"/>
              </w:rPr>
              <w:t>已任命发起纠正和纠正措施的人员</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pPr>
            <w:r>
              <w:rPr>
                <w:rFonts w:hint="eastAsia"/>
              </w:rPr>
              <w:t>产品撤回/召回</w:t>
            </w:r>
          </w:p>
          <w:p>
            <w:pPr>
              <w:shd w:val="clea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8"/>
              </w:numPr>
              <w:shd w:val="clear"/>
              <w:spacing w:before="40" w:after="40"/>
              <w:rPr>
                <w:szCs w:val="21"/>
              </w:rPr>
            </w:pPr>
            <w:r>
              <w:rPr>
                <w:szCs w:val="21"/>
              </w:rPr>
              <w:t>启动和实施产品召回计划人员的职责和权限</w:t>
            </w:r>
          </w:p>
          <w:p>
            <w:pPr>
              <w:widowControl/>
              <w:numPr>
                <w:ilvl w:val="0"/>
                <w:numId w:val="8"/>
              </w:numPr>
              <w:shd w:val="clear"/>
              <w:spacing w:before="40" w:after="40"/>
              <w:rPr>
                <w:szCs w:val="21"/>
              </w:rPr>
            </w:pPr>
            <w:r>
              <w:rPr>
                <w:szCs w:val="21"/>
              </w:rPr>
              <w:t>产品召回行动需符合的相关法律、法规和其他相关要求</w:t>
            </w:r>
          </w:p>
          <w:p>
            <w:pPr>
              <w:widowControl/>
              <w:numPr>
                <w:ilvl w:val="0"/>
                <w:numId w:val="8"/>
              </w:numPr>
              <w:shd w:val="clear"/>
              <w:spacing w:before="40" w:after="40"/>
              <w:rPr>
                <w:szCs w:val="21"/>
              </w:rPr>
            </w:pPr>
            <w:r>
              <w:rPr>
                <w:szCs w:val="21"/>
              </w:rPr>
              <w:t>制定并实施受安全危害影响产品的召回措施</w:t>
            </w:r>
          </w:p>
          <w:p>
            <w:pPr>
              <w:widowControl/>
              <w:numPr>
                <w:ilvl w:val="0"/>
                <w:numId w:val="8"/>
              </w:numPr>
              <w:shd w:val="clear"/>
              <w:spacing w:before="40" w:after="40"/>
              <w:rPr>
                <w:szCs w:val="21"/>
              </w:rPr>
            </w:pPr>
            <w:r>
              <w:rPr>
                <w:szCs w:val="21"/>
              </w:rPr>
              <w:t>制定对召回的产品进行分析和处置的措施；</w:t>
            </w:r>
          </w:p>
          <w:p>
            <w:pPr>
              <w:shd w:val="clear"/>
              <w:rPr>
                <w:rFonts w:hint="default" w:eastAsia="宋体"/>
                <w:color w:val="0000FF"/>
                <w:szCs w:val="21"/>
                <w:lang w:val="en-US" w:eastAsia="zh-CN"/>
              </w:rPr>
            </w:pPr>
            <w:r>
              <w:rPr>
                <w:rFonts w:hint="eastAsia"/>
                <w:szCs w:val="21"/>
              </w:rPr>
              <w:t>实际发生的产品</w:t>
            </w:r>
            <w:r>
              <w:rPr>
                <w:szCs w:val="21"/>
              </w:rPr>
              <w:t>召回记录。</w:t>
            </w:r>
            <w:r>
              <w:rPr>
                <w:rFonts w:hint="eastAsia"/>
                <w:color w:val="0000FF"/>
                <w:szCs w:val="21"/>
                <w:lang w:eastAsia="zh-CN"/>
              </w:rPr>
              <w:t>——</w:t>
            </w:r>
            <w:r>
              <w:rPr>
                <w:rFonts w:hint="eastAsia"/>
                <w:color w:val="0000FF"/>
                <w:szCs w:val="21"/>
                <w:lang w:val="en-US" w:eastAsia="zh-CN"/>
              </w:rPr>
              <w:t>暂无发生</w:t>
            </w:r>
          </w:p>
          <w:p>
            <w:pPr>
              <w:shd w:val="clear"/>
              <w:tabs>
                <w:tab w:val="left" w:pos="510"/>
              </w:tabs>
              <w:autoSpaceDE w:val="0"/>
              <w:autoSpaceDN w:val="0"/>
              <w:adjustRightInd w:val="0"/>
              <w:ind w:right="6"/>
            </w:pPr>
            <w:r>
              <w:rPr>
                <w:rFonts w:hint="eastAsia"/>
              </w:rPr>
              <w:t>召回的原因分析，采取纠正措施。以下投诉被抽查：</w:t>
            </w:r>
            <w:r>
              <w:rPr>
                <w:rFonts w:hint="eastAsia"/>
                <w:color w:val="0000FF"/>
                <w:lang w:eastAsia="zh-CN"/>
              </w:rPr>
              <w:t>——</w:t>
            </w:r>
            <w:r>
              <w:rPr>
                <w:rFonts w:hint="eastAsia"/>
                <w:color w:val="0000FF"/>
                <w:lang w:val="en-US" w:eastAsia="zh-CN"/>
              </w:rPr>
              <w:t>暂无发生投诉被抽查</w:t>
            </w:r>
            <w:r>
              <w:rPr>
                <w:rFonts w:hint="eastAsia"/>
                <w:color w:val="0000FF"/>
              </w:rPr>
              <w:t xml:space="preserve"> </w:t>
            </w:r>
            <w:r>
              <w:rPr>
                <w:rFonts w:hint="eastAsia"/>
              </w:rPr>
              <w:t xml:space="preserve">  </w:t>
            </w:r>
          </w:p>
          <w:p>
            <w:pPr>
              <w:shd w:val="clea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tab/>
            </w:r>
            <w:r>
              <w:rPr>
                <w:rFonts w:hint="eastAsia"/>
                <w:szCs w:val="21"/>
                <w:u w:val="single"/>
              </w:rPr>
              <w:t xml:space="preserve">    </w:t>
            </w:r>
            <w:r>
              <w:rPr>
                <w:rFonts w:hint="eastAsia"/>
                <w:szCs w:val="21"/>
                <w:u w:val="single"/>
                <w:lang w:eastAsia="zh-CN"/>
              </w:rPr>
              <w:t>——</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eastAsia="zh-CN"/>
              </w:rPr>
              <w:t>——</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eastAsia="zh-CN"/>
              </w:rPr>
              <w:t>——</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22</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 xml:space="preserve">8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lang w:eastAsia="zh-CN"/>
              </w:rPr>
              <w:t>：</w:t>
            </w:r>
            <w:r>
              <w:rPr>
                <w:rFonts w:hint="eastAsia"/>
                <w:szCs w:val="21"/>
                <w:highlight w:val="none"/>
                <w:u w:val="single"/>
                <w:lang w:eastAsia="zh-CN"/>
              </w:rPr>
              <w:t>蔓越莓提取物</w:t>
            </w:r>
            <w:r>
              <w:rPr>
                <w:rFonts w:hint="eastAsia"/>
                <w:szCs w:val="21"/>
                <w:highlight w:val="none"/>
                <w:u w:val="single"/>
              </w:rPr>
              <w:t xml:space="preserve"> </w:t>
            </w:r>
            <w:r>
              <w:rPr>
                <w:rFonts w:hint="eastAsia"/>
                <w:szCs w:val="21"/>
                <w:highlight w:val="none"/>
              </w:rPr>
              <w:t>，批号</w:t>
            </w:r>
            <w:r>
              <w:rPr>
                <w:rFonts w:hint="eastAsia"/>
                <w:szCs w:val="21"/>
                <w:highlight w:val="none"/>
                <w:u w:val="single"/>
                <w:lang w:eastAsia="zh-CN"/>
              </w:rPr>
              <w:t>H220601</w:t>
            </w:r>
            <w:r>
              <w:rPr>
                <w:rFonts w:hint="eastAsia"/>
                <w:szCs w:val="21"/>
                <w:highlight w:val="none"/>
              </w:rPr>
              <w:t>，处置有效性</w:t>
            </w:r>
            <w:r>
              <w:rPr>
                <w:rFonts w:hint="eastAsia"/>
                <w:szCs w:val="21"/>
                <w:highlight w:val="none"/>
                <w:u w:val="single"/>
              </w:rPr>
              <w:t xml:space="preserve">   </w:t>
            </w:r>
            <w:r>
              <w:rPr>
                <w:rFonts w:hint="eastAsia"/>
                <w:highlight w:val="none"/>
                <w:lang w:eastAsia="zh-CN"/>
              </w:rPr>
              <w:sym w:font="Wingdings 2" w:char="0052"/>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680" w:type="dxa"/>
            <w:vMerge w:val="restart"/>
            <w:shd w:val="clear" w:color="auto" w:fill="F2DCDC" w:themeFill="accent2" w:themeFillTint="32"/>
          </w:tcPr>
          <w:p>
            <w:pPr>
              <w:shd w:val="clear" w:color="auto"/>
            </w:pPr>
            <w:r>
              <w:rPr>
                <w:rFonts w:hint="eastAsia"/>
              </w:rPr>
              <w:t>绩效评价</w:t>
            </w:r>
          </w:p>
        </w:tc>
        <w:tc>
          <w:tcPr>
            <w:tcW w:w="9634" w:type="dxa"/>
            <w:shd w:val="clear" w:color="auto" w:fill="F2DCDC" w:themeFill="accent2" w:themeFillTint="32"/>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0"/>
              </w:numPr>
              <w:shd w:val="clear" w:color="auto"/>
              <w:ind w:leftChars="0"/>
            </w:pPr>
            <w:r>
              <w:rPr>
                <w:rFonts w:hint="eastAsia"/>
                <w:highlight w:val="none"/>
                <w:lang w:eastAsia="zh-CN"/>
              </w:rPr>
              <w:sym w:font="Wingdings 2" w:char="0052"/>
            </w:r>
            <w:r>
              <w:rPr>
                <w:rFonts w:hint="eastAsia"/>
              </w:rPr>
              <w:t>PRP和危害控制计划</w:t>
            </w:r>
          </w:p>
          <w:p>
            <w:pPr>
              <w:numPr>
                <w:ilvl w:val="0"/>
                <w:numId w:val="0"/>
              </w:numPr>
              <w:shd w:val="clear" w:color="auto"/>
              <w:ind w:leftChars="0"/>
            </w:pPr>
            <w:r>
              <w:rPr>
                <w:rFonts w:hint="eastAsia"/>
                <w:highlight w:val="none"/>
                <w:lang w:eastAsia="zh-CN"/>
              </w:rPr>
              <w:sym w:font="Wingdings 2" w:char="0052"/>
            </w:r>
            <w:r>
              <w:rPr>
                <w:rFonts w:hint="eastAsia"/>
              </w:rPr>
              <w:t>内部审核的结果</w:t>
            </w:r>
          </w:p>
          <w:p>
            <w:pPr>
              <w:numPr>
                <w:ilvl w:val="0"/>
                <w:numId w:val="0"/>
              </w:numPr>
              <w:shd w:val="clear" w:color="auto"/>
              <w:ind w:leftChars="0"/>
            </w:pPr>
            <w:r>
              <w:rPr>
                <w:rFonts w:hint="eastAsia"/>
                <w:highlight w:val="none"/>
                <w:lang w:eastAsia="zh-CN"/>
              </w:rPr>
              <w:sym w:font="Wingdings 2" w:char="0052"/>
            </w: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rPr>
                <w:rFonts w:hint="default" w:eastAsia="宋体"/>
                <w:color w:val="0000FF"/>
                <w:lang w:val="en-US" w:eastAsia="zh-CN"/>
              </w:rPr>
            </w:pPr>
            <w:r>
              <w:rPr>
                <w:rFonts w:hint="eastAsia"/>
              </w:rPr>
              <w:t>b） 确定更新或改进FSMS的必要性；</w:t>
            </w:r>
            <w:r>
              <w:rPr>
                <w:rFonts w:hint="eastAsia"/>
                <w:color w:val="0000FF"/>
                <w:lang w:eastAsia="zh-CN"/>
              </w:rPr>
              <w:t>——</w:t>
            </w:r>
            <w:r>
              <w:rPr>
                <w:rFonts w:hint="eastAsia"/>
                <w:color w:val="0000FF"/>
                <w:lang w:val="en-US" w:eastAsia="zh-CN"/>
              </w:rPr>
              <w:t>暂无改进</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lang w:val="en-US" w:eastAsia="zh-CN"/>
              </w:rPr>
              <w:t>10</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11-12</w:t>
            </w:r>
            <w:r>
              <w:rPr>
                <w:color w:val="000000"/>
                <w:szCs w:val="18"/>
                <w:u w:val="single"/>
              </w:rPr>
              <w:t xml:space="preserve"> </w:t>
            </w:r>
            <w:r>
              <w:rPr>
                <w:rFonts w:hint="eastAsia"/>
                <w:color w:val="000000"/>
                <w:szCs w:val="18"/>
              </w:rPr>
              <w:t>日</w:t>
            </w:r>
            <w:r>
              <w:rPr>
                <w:rFonts w:hint="eastAsia"/>
                <w:highlight w:val="none"/>
              </w:rPr>
              <w:t>实施了食品安全管理体系内部审核，对食品安全管理体系的符合性和有效性进行了审核。内审发现的</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highlight w:val="none"/>
              </w:rPr>
              <w:t>最高管理者已按策划的时间间隔，在</w:t>
            </w:r>
            <w:r>
              <w:rPr>
                <w:rFonts w:hint="eastAsia"/>
                <w:highlight w:val="none"/>
                <w:u w:val="single"/>
              </w:rPr>
              <w:t xml:space="preserve"> </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11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26</w:t>
            </w:r>
            <w:r>
              <w:rPr>
                <w:color w:val="000000"/>
                <w:szCs w:val="18"/>
                <w:u w:val="single"/>
              </w:rPr>
              <w:t xml:space="preserve"> </w:t>
            </w:r>
            <w:r>
              <w:rPr>
                <w:rFonts w:hint="eastAsia"/>
                <w:color w:val="000000"/>
                <w:szCs w:val="18"/>
              </w:rPr>
              <w:t>日</w:t>
            </w:r>
            <w:r>
              <w:rPr>
                <w:rFonts w:hint="eastAsia"/>
                <w:highlight w:val="none"/>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restart"/>
            <w:shd w:val="clear" w:color="auto" w:fill="F2DCDC" w:themeFill="accent2" w:themeFillTint="32"/>
          </w:tcPr>
          <w:p>
            <w:pPr>
              <w:shd w:val="clear" w:color="auto"/>
            </w:pPr>
            <w:r>
              <w:rPr>
                <w:rFonts w:hint="eastAsia"/>
              </w:rPr>
              <w:t>改进</w:t>
            </w:r>
          </w:p>
        </w:tc>
        <w:tc>
          <w:tcPr>
            <w:tcW w:w="9634" w:type="dxa"/>
            <w:shd w:val="clear" w:color="auto" w:fill="F2DCDC" w:themeFill="accent2" w:themeFillTint="32"/>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lang w:eastAsia="zh-CN"/>
              </w:rPr>
              <w:sym w:font="Wingdings 2" w:char="0052"/>
            </w:r>
            <w:r>
              <w:rPr>
                <w:rFonts w:hint="eastAsia"/>
              </w:rPr>
              <w:t xml:space="preserve">不合格产品/服务 </w:t>
            </w:r>
            <w:r>
              <w:rPr>
                <w:rFonts w:hint="eastAsia"/>
                <w:lang w:eastAsia="zh-CN"/>
              </w:rPr>
              <w:sym w:font="Wingdings 2" w:char="0052"/>
            </w:r>
            <w:r>
              <w:rPr>
                <w:rFonts w:hint="eastAsia"/>
              </w:rPr>
              <w:t xml:space="preserve">自我验证的结果 </w:t>
            </w:r>
            <w:r>
              <w:rPr>
                <w:rFonts w:hint="eastAsia"/>
                <w:lang w:eastAsia="zh-CN"/>
              </w:rPr>
              <w:sym w:font="Wingdings 2" w:char="0052"/>
            </w:r>
            <w:r>
              <w:rPr>
                <w:rFonts w:hint="eastAsia"/>
              </w:rPr>
              <w:t xml:space="preserve">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w:t>
            </w:r>
            <w:r>
              <w:rPr>
                <w:rFonts w:hint="eastAsia"/>
                <w:lang w:eastAsia="zh-CN"/>
              </w:rPr>
              <w:sym w:font="Wingdings 2" w:char="0052"/>
            </w:r>
            <w:r>
              <w:rPr>
                <w:rFonts w:hint="eastAsia"/>
              </w:rPr>
              <w:t xml:space="preserve">管理评审   </w:t>
            </w:r>
            <w:r>
              <w:rPr>
                <w:rFonts w:hint="eastAsia"/>
                <w:lang w:eastAsia="zh-CN"/>
              </w:rPr>
              <w:sym w:font="Wingdings 2" w:char="0052"/>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组织持续改进FSMS的适宜性、充分性和有效性。</w:t>
            </w:r>
          </w:p>
          <w:p>
            <w:pPr>
              <w:shd w:val="clear" w:color="auto"/>
            </w:pPr>
            <w:r>
              <w:rPr>
                <w:rFonts w:hint="eastAsia"/>
              </w:rPr>
              <w:t>最高管理者应确保组织通过以下活动， 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680" w:type="dxa"/>
            <w:vMerge w:val="continue"/>
            <w:shd w:val="clear" w:color="auto" w:fill="F2DCDC" w:themeFill="accent2" w:themeFillTint="32"/>
          </w:tcPr>
          <w:p>
            <w:pPr>
              <w:shd w:val="clear" w:color="auto"/>
            </w:pPr>
          </w:p>
        </w:tc>
        <w:tc>
          <w:tcPr>
            <w:tcW w:w="9634" w:type="dxa"/>
            <w:shd w:val="clear" w:color="auto" w:fill="F2DCDC" w:themeFill="accent2" w:themeFillTint="32"/>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color w:val="0000FF"/>
                <w:lang w:eastAsia="zh-CN"/>
              </w:rPr>
              <w:t>——</w:t>
            </w:r>
            <w:r>
              <w:rPr>
                <w:rFonts w:hint="eastAsia"/>
                <w:color w:val="0000FF"/>
                <w:lang w:val="en-US" w:eastAsia="zh-CN"/>
              </w:rPr>
              <w:t>审核周期内未发生变化</w:t>
            </w:r>
          </w:p>
        </w:tc>
      </w:tr>
    </w:tbl>
    <w:p>
      <w:pPr>
        <w:shd w:val="clear" w:color="auto" w:fill="FFFFFF" w:themeFill="background1"/>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FFFFF" w:themeFill="background1"/>
              <w:rPr>
                <w:lang w:eastAsia="ja-JP"/>
              </w:rPr>
            </w:pPr>
            <w:r>
              <w:rPr>
                <w:rFonts w:hint="eastAsia"/>
                <w:lang w:val="en-GB"/>
              </w:rPr>
              <w:t>标准条款</w:t>
            </w:r>
          </w:p>
        </w:tc>
        <w:tc>
          <w:tcPr>
            <w:tcW w:w="608" w:type="dxa"/>
            <w:vAlign w:val="center"/>
          </w:tcPr>
          <w:p>
            <w:pPr>
              <w:shd w:val="clear" w:color="auto" w:fill="FFFFFF" w:themeFill="background1"/>
              <w:rPr>
                <w:lang w:eastAsia="ja-JP"/>
              </w:rPr>
            </w:pPr>
            <w:r>
              <w:rPr>
                <w:rFonts w:hint="eastAsia"/>
              </w:rPr>
              <w:t>4.1</w:t>
            </w:r>
          </w:p>
        </w:tc>
        <w:tc>
          <w:tcPr>
            <w:tcW w:w="630" w:type="dxa"/>
            <w:vAlign w:val="center"/>
          </w:tcPr>
          <w:p>
            <w:pPr>
              <w:shd w:val="clear" w:color="auto" w:fill="FFFFFF" w:themeFill="background1"/>
              <w:rPr>
                <w:lang w:eastAsia="ja-JP"/>
              </w:rPr>
            </w:pPr>
            <w:r>
              <w:rPr>
                <w:rFonts w:hint="eastAsia"/>
              </w:rPr>
              <w:t>4.2</w:t>
            </w:r>
          </w:p>
        </w:tc>
        <w:tc>
          <w:tcPr>
            <w:tcW w:w="615" w:type="dxa"/>
            <w:vAlign w:val="center"/>
          </w:tcPr>
          <w:p>
            <w:pPr>
              <w:shd w:val="clear" w:color="auto" w:fill="FFFFFF" w:themeFill="background1"/>
              <w:rPr>
                <w:lang w:eastAsia="ja-JP"/>
              </w:rPr>
            </w:pPr>
            <w:r>
              <w:rPr>
                <w:rFonts w:hint="eastAsia"/>
              </w:rPr>
              <w:t>4.3</w:t>
            </w:r>
          </w:p>
        </w:tc>
        <w:tc>
          <w:tcPr>
            <w:tcW w:w="645" w:type="dxa"/>
            <w:vAlign w:val="center"/>
          </w:tcPr>
          <w:p>
            <w:pPr>
              <w:shd w:val="clear" w:color="auto" w:fill="FFFFFF" w:themeFill="background1"/>
              <w:rPr>
                <w:lang w:eastAsia="ja-JP"/>
              </w:rPr>
            </w:pPr>
            <w:r>
              <w:rPr>
                <w:rFonts w:hint="eastAsia"/>
              </w:rPr>
              <w:t>4.4</w:t>
            </w:r>
          </w:p>
        </w:tc>
        <w:tc>
          <w:tcPr>
            <w:tcW w:w="637" w:type="dxa"/>
            <w:vAlign w:val="center"/>
          </w:tcPr>
          <w:p>
            <w:pPr>
              <w:shd w:val="clear" w:color="auto" w:fill="FFFFFF" w:themeFill="background1"/>
              <w:rPr>
                <w:lang w:eastAsia="ja-JP"/>
              </w:rPr>
            </w:pPr>
            <w:r>
              <w:rPr>
                <w:rFonts w:hint="eastAsia"/>
              </w:rPr>
              <w:t>5.1</w:t>
            </w:r>
          </w:p>
        </w:tc>
        <w:tc>
          <w:tcPr>
            <w:tcW w:w="623" w:type="dxa"/>
            <w:vAlign w:val="center"/>
          </w:tcPr>
          <w:p>
            <w:pPr>
              <w:shd w:val="clear" w:color="auto" w:fill="FFFFFF" w:themeFill="background1"/>
              <w:rPr>
                <w:lang w:eastAsia="ja-JP"/>
              </w:rPr>
            </w:pPr>
            <w:r>
              <w:rPr>
                <w:rFonts w:hint="eastAsia"/>
              </w:rPr>
              <w:t>5.2</w:t>
            </w:r>
          </w:p>
        </w:tc>
        <w:tc>
          <w:tcPr>
            <w:tcW w:w="637" w:type="dxa"/>
            <w:vAlign w:val="center"/>
          </w:tcPr>
          <w:p>
            <w:pPr>
              <w:shd w:val="clear" w:color="auto" w:fill="FFFFFF" w:themeFill="background1"/>
              <w:rPr>
                <w:lang w:eastAsia="ja-JP"/>
              </w:rPr>
            </w:pPr>
            <w:r>
              <w:rPr>
                <w:rFonts w:hint="eastAsia"/>
              </w:rPr>
              <w:t>5.3</w:t>
            </w:r>
          </w:p>
        </w:tc>
        <w:tc>
          <w:tcPr>
            <w:tcW w:w="688" w:type="dxa"/>
            <w:vAlign w:val="center"/>
          </w:tcPr>
          <w:p>
            <w:pPr>
              <w:shd w:val="clear" w:color="auto" w:fill="FFFFFF" w:themeFill="background1"/>
              <w:rPr>
                <w:lang w:eastAsia="ja-JP"/>
              </w:rPr>
            </w:pPr>
            <w:r>
              <w:rPr>
                <w:rFonts w:hint="eastAsia"/>
              </w:rPr>
              <w:t>6.1</w:t>
            </w:r>
          </w:p>
        </w:tc>
        <w:tc>
          <w:tcPr>
            <w:tcW w:w="600" w:type="dxa"/>
            <w:vAlign w:val="center"/>
          </w:tcPr>
          <w:p>
            <w:pPr>
              <w:shd w:val="clear" w:color="auto" w:fill="FFFFFF" w:themeFill="background1"/>
            </w:pPr>
            <w:r>
              <w:rPr>
                <w:rFonts w:hint="eastAsia"/>
              </w:rPr>
              <w:t>6.2</w:t>
            </w:r>
          </w:p>
        </w:tc>
        <w:tc>
          <w:tcPr>
            <w:tcW w:w="587" w:type="dxa"/>
            <w:vAlign w:val="center"/>
          </w:tcPr>
          <w:p>
            <w:pPr>
              <w:shd w:val="clear" w:color="auto" w:fill="FFFFFF" w:themeFill="background1"/>
            </w:pPr>
            <w:r>
              <w:rPr>
                <w:rFonts w:hint="eastAsia"/>
              </w:rPr>
              <w:t>6.3</w:t>
            </w: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shd w:val="clear" w:color="auto" w:fill="FFFFFF" w:themeFill="background1"/>
            <w:vAlign w:val="center"/>
          </w:tcPr>
          <w:p>
            <w:pPr>
              <w:shd w:val="clear" w:color="auto" w:fill="FFFFFF" w:themeFill="background1"/>
              <w:rPr>
                <w:lang w:eastAsia="ja-JP"/>
              </w:rPr>
            </w:pPr>
          </w:p>
        </w:tc>
        <w:tc>
          <w:tcPr>
            <w:tcW w:w="650" w:type="dxa"/>
            <w:shd w:val="clear" w:color="auto" w:fill="FFFFFF" w:themeFill="background1"/>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FFFFF" w:themeFill="background1"/>
              <w:rPr>
                <w:lang w:eastAsia="ja-JP"/>
              </w:rPr>
            </w:pPr>
            <w:r>
              <w:rPr>
                <w:rFonts w:hint="eastAsia"/>
                <w:lang w:val="en-GB"/>
              </w:rPr>
              <w:t>评价*)</w:t>
            </w:r>
          </w:p>
        </w:tc>
        <w:tc>
          <w:tcPr>
            <w:tcW w:w="608" w:type="dxa"/>
            <w:vAlign w:val="center"/>
          </w:tcPr>
          <w:p>
            <w:pPr>
              <w:shd w:val="clear" w:color="auto" w:fill="FFFFFF" w:themeFill="background1"/>
              <w:rPr>
                <w:rFonts w:hint="eastAsia" w:eastAsia="宋体"/>
                <w:lang w:val="en-US" w:eastAsia="zh-CN"/>
              </w:rPr>
            </w:pPr>
            <w:r>
              <w:rPr>
                <w:rFonts w:hint="eastAsia"/>
                <w:lang w:val="en-US" w:eastAsia="zh-CN"/>
              </w:rPr>
              <w:t>1</w:t>
            </w:r>
          </w:p>
        </w:tc>
        <w:tc>
          <w:tcPr>
            <w:tcW w:w="630" w:type="dxa"/>
            <w:vAlign w:val="center"/>
          </w:tcPr>
          <w:p>
            <w:pPr>
              <w:shd w:val="clear" w:color="auto" w:fill="FFFFFF" w:themeFill="background1"/>
              <w:rPr>
                <w:lang w:eastAsia="ja-JP"/>
              </w:rPr>
            </w:pPr>
            <w:r>
              <w:rPr>
                <w:rFonts w:hint="eastAsia"/>
                <w:lang w:val="en-US" w:eastAsia="zh-CN"/>
              </w:rPr>
              <w:t>1</w:t>
            </w:r>
          </w:p>
        </w:tc>
        <w:tc>
          <w:tcPr>
            <w:tcW w:w="615" w:type="dxa"/>
            <w:vAlign w:val="center"/>
          </w:tcPr>
          <w:p>
            <w:pPr>
              <w:shd w:val="clear" w:color="auto" w:fill="FFFFFF" w:themeFill="background1"/>
              <w:rPr>
                <w:lang w:eastAsia="ja-JP"/>
              </w:rPr>
            </w:pPr>
            <w:r>
              <w:rPr>
                <w:rFonts w:hint="eastAsia"/>
                <w:lang w:val="en-US" w:eastAsia="zh-CN"/>
              </w:rPr>
              <w:t>1</w:t>
            </w:r>
          </w:p>
        </w:tc>
        <w:tc>
          <w:tcPr>
            <w:tcW w:w="645" w:type="dxa"/>
            <w:vAlign w:val="center"/>
          </w:tcPr>
          <w:p>
            <w:pPr>
              <w:shd w:val="clear" w:color="auto" w:fill="FFFFFF" w:themeFill="background1"/>
              <w:rPr>
                <w:lang w:eastAsia="ja-JP"/>
              </w:rPr>
            </w:pPr>
            <w:r>
              <w:rPr>
                <w:rFonts w:hint="eastAsia"/>
                <w:lang w:val="en-US" w:eastAsia="zh-CN"/>
              </w:rPr>
              <w:t>1</w:t>
            </w:r>
          </w:p>
        </w:tc>
        <w:tc>
          <w:tcPr>
            <w:tcW w:w="637" w:type="dxa"/>
            <w:vAlign w:val="center"/>
          </w:tcPr>
          <w:p>
            <w:pPr>
              <w:shd w:val="clear" w:color="auto" w:fill="FFFFFF" w:themeFill="background1"/>
              <w:rPr>
                <w:lang w:eastAsia="ja-JP"/>
              </w:rPr>
            </w:pPr>
            <w:r>
              <w:rPr>
                <w:rFonts w:hint="eastAsia"/>
                <w:lang w:val="en-US" w:eastAsia="zh-CN"/>
              </w:rPr>
              <w:t>1</w:t>
            </w:r>
          </w:p>
        </w:tc>
        <w:tc>
          <w:tcPr>
            <w:tcW w:w="623" w:type="dxa"/>
            <w:vAlign w:val="center"/>
          </w:tcPr>
          <w:p>
            <w:pPr>
              <w:shd w:val="clear" w:color="auto" w:fill="FFFFFF" w:themeFill="background1"/>
              <w:rPr>
                <w:lang w:eastAsia="ja-JP"/>
              </w:rPr>
            </w:pPr>
            <w:r>
              <w:rPr>
                <w:rFonts w:hint="eastAsia"/>
                <w:lang w:val="en-US" w:eastAsia="zh-CN"/>
              </w:rPr>
              <w:t>1</w:t>
            </w:r>
          </w:p>
        </w:tc>
        <w:tc>
          <w:tcPr>
            <w:tcW w:w="637" w:type="dxa"/>
            <w:vAlign w:val="center"/>
          </w:tcPr>
          <w:p>
            <w:pPr>
              <w:shd w:val="clear" w:color="auto" w:fill="FFFFFF" w:themeFill="background1"/>
              <w:rPr>
                <w:lang w:eastAsia="ja-JP"/>
              </w:rPr>
            </w:pPr>
            <w:r>
              <w:rPr>
                <w:rFonts w:hint="eastAsia"/>
                <w:lang w:val="en-US" w:eastAsia="zh-CN"/>
              </w:rPr>
              <w:t>1</w:t>
            </w:r>
          </w:p>
        </w:tc>
        <w:tc>
          <w:tcPr>
            <w:tcW w:w="688" w:type="dxa"/>
            <w:vAlign w:val="center"/>
          </w:tcPr>
          <w:p>
            <w:pPr>
              <w:shd w:val="clear" w:color="auto" w:fill="FFFFFF" w:themeFill="background1"/>
              <w:rPr>
                <w:lang w:eastAsia="ja-JP"/>
              </w:rPr>
            </w:pPr>
            <w:r>
              <w:rPr>
                <w:rFonts w:hint="eastAsia"/>
                <w:lang w:val="en-US" w:eastAsia="zh-CN"/>
              </w:rPr>
              <w:t>1</w:t>
            </w:r>
          </w:p>
        </w:tc>
        <w:tc>
          <w:tcPr>
            <w:tcW w:w="600" w:type="dxa"/>
            <w:vAlign w:val="center"/>
          </w:tcPr>
          <w:p>
            <w:pPr>
              <w:shd w:val="clear" w:color="auto" w:fill="FFFFFF" w:themeFill="background1"/>
              <w:rPr>
                <w:lang w:eastAsia="ja-JP"/>
              </w:rPr>
            </w:pPr>
            <w:r>
              <w:rPr>
                <w:rFonts w:hint="eastAsia"/>
                <w:lang w:val="en-US" w:eastAsia="zh-CN"/>
              </w:rPr>
              <w:t>1</w:t>
            </w:r>
          </w:p>
        </w:tc>
        <w:tc>
          <w:tcPr>
            <w:tcW w:w="587"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shd w:val="clear" w:color="auto" w:fill="FFFFFF" w:themeFill="background1"/>
            <w:vAlign w:val="center"/>
          </w:tcPr>
          <w:p>
            <w:pPr>
              <w:shd w:val="clear" w:color="auto" w:fill="FFFFFF" w:themeFill="background1"/>
              <w:rPr>
                <w:lang w:eastAsia="ja-JP"/>
              </w:rPr>
            </w:pPr>
          </w:p>
        </w:tc>
        <w:tc>
          <w:tcPr>
            <w:tcW w:w="650" w:type="dxa"/>
            <w:shd w:val="clear" w:color="auto" w:fill="FFFFFF" w:themeFill="background1"/>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FFFFF" w:themeFill="background1"/>
            </w:pPr>
            <w:r>
              <w:rPr>
                <w:rFonts w:hint="eastAsia"/>
              </w:rPr>
              <w:t>不符合数量</w:t>
            </w:r>
          </w:p>
        </w:tc>
        <w:tc>
          <w:tcPr>
            <w:tcW w:w="608" w:type="dxa"/>
            <w:vAlign w:val="center"/>
          </w:tcPr>
          <w:p>
            <w:pPr>
              <w:shd w:val="clear" w:color="auto" w:fill="FFFFFF" w:themeFill="background1"/>
              <w:rPr>
                <w:lang w:eastAsia="ja-JP"/>
              </w:rPr>
            </w:pPr>
          </w:p>
        </w:tc>
        <w:tc>
          <w:tcPr>
            <w:tcW w:w="630" w:type="dxa"/>
            <w:vAlign w:val="center"/>
          </w:tcPr>
          <w:p>
            <w:pPr>
              <w:shd w:val="clear" w:color="auto" w:fill="FFFFFF" w:themeFill="background1"/>
              <w:rPr>
                <w:lang w:eastAsia="ja-JP"/>
              </w:rPr>
            </w:pPr>
          </w:p>
        </w:tc>
        <w:tc>
          <w:tcPr>
            <w:tcW w:w="615" w:type="dxa"/>
            <w:vAlign w:val="center"/>
          </w:tcPr>
          <w:p>
            <w:pPr>
              <w:shd w:val="clear" w:color="auto" w:fill="FFFFFF" w:themeFill="background1"/>
              <w:rPr>
                <w:lang w:eastAsia="ja-JP"/>
              </w:rPr>
            </w:pPr>
          </w:p>
        </w:tc>
        <w:tc>
          <w:tcPr>
            <w:tcW w:w="645" w:type="dxa"/>
            <w:vAlign w:val="center"/>
          </w:tcPr>
          <w:p>
            <w:pPr>
              <w:shd w:val="clear" w:color="auto" w:fill="FFFFFF" w:themeFill="background1"/>
              <w:rPr>
                <w:lang w:eastAsia="ja-JP"/>
              </w:rPr>
            </w:pPr>
          </w:p>
        </w:tc>
        <w:tc>
          <w:tcPr>
            <w:tcW w:w="637" w:type="dxa"/>
            <w:vAlign w:val="center"/>
          </w:tcPr>
          <w:p>
            <w:pPr>
              <w:shd w:val="clear" w:color="auto" w:fill="FFFFFF" w:themeFill="background1"/>
              <w:rPr>
                <w:lang w:eastAsia="ja-JP"/>
              </w:rPr>
            </w:pPr>
          </w:p>
        </w:tc>
        <w:tc>
          <w:tcPr>
            <w:tcW w:w="623" w:type="dxa"/>
            <w:vAlign w:val="center"/>
          </w:tcPr>
          <w:p>
            <w:pPr>
              <w:shd w:val="clear" w:color="auto" w:fill="FFFFFF" w:themeFill="background1"/>
              <w:rPr>
                <w:lang w:eastAsia="ja-JP"/>
              </w:rPr>
            </w:pPr>
          </w:p>
        </w:tc>
        <w:tc>
          <w:tcPr>
            <w:tcW w:w="637" w:type="dxa"/>
            <w:vAlign w:val="center"/>
          </w:tcPr>
          <w:p>
            <w:pPr>
              <w:shd w:val="clear" w:color="auto" w:fill="FFFFFF" w:themeFill="background1"/>
              <w:rPr>
                <w:lang w:eastAsia="ja-JP"/>
              </w:rPr>
            </w:pPr>
          </w:p>
        </w:tc>
        <w:tc>
          <w:tcPr>
            <w:tcW w:w="688" w:type="dxa"/>
            <w:vAlign w:val="center"/>
          </w:tcPr>
          <w:p>
            <w:pPr>
              <w:shd w:val="clear" w:color="auto" w:fill="FFFFFF" w:themeFill="background1"/>
              <w:rPr>
                <w:lang w:eastAsia="ja-JP"/>
              </w:rPr>
            </w:pPr>
          </w:p>
        </w:tc>
        <w:tc>
          <w:tcPr>
            <w:tcW w:w="600" w:type="dxa"/>
            <w:vAlign w:val="center"/>
          </w:tcPr>
          <w:p>
            <w:pPr>
              <w:shd w:val="clear" w:color="auto" w:fill="FFFFFF" w:themeFill="background1"/>
              <w:rPr>
                <w:lang w:eastAsia="ja-JP"/>
              </w:rPr>
            </w:pPr>
          </w:p>
        </w:tc>
        <w:tc>
          <w:tcPr>
            <w:tcW w:w="587"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shd w:val="clear" w:color="auto" w:fill="FFFFFF" w:themeFill="background1"/>
            <w:vAlign w:val="center"/>
          </w:tcPr>
          <w:p>
            <w:pPr>
              <w:shd w:val="clear" w:color="auto" w:fill="FFFFFF" w:themeFill="background1"/>
              <w:rPr>
                <w:lang w:eastAsia="ja-JP"/>
              </w:rPr>
            </w:pPr>
          </w:p>
        </w:tc>
        <w:tc>
          <w:tcPr>
            <w:tcW w:w="650" w:type="dxa"/>
            <w:shd w:val="clear" w:color="auto" w:fill="FFFFFF" w:themeFill="background1"/>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FFFFF" w:themeFill="background1"/>
              <w:rPr>
                <w:lang w:eastAsia="ja-JP"/>
              </w:rPr>
            </w:pPr>
            <w:r>
              <w:rPr>
                <w:rFonts w:hint="eastAsia"/>
                <w:lang w:val="en-GB"/>
              </w:rPr>
              <w:t>标准条款</w:t>
            </w:r>
          </w:p>
        </w:tc>
        <w:tc>
          <w:tcPr>
            <w:tcW w:w="608" w:type="dxa"/>
            <w:vAlign w:val="center"/>
          </w:tcPr>
          <w:p>
            <w:pPr>
              <w:shd w:val="clear" w:color="auto" w:fill="FFFFFF" w:themeFill="background1"/>
              <w:rPr>
                <w:lang w:eastAsia="ja-JP"/>
              </w:rPr>
            </w:pPr>
            <w:r>
              <w:rPr>
                <w:rFonts w:hint="eastAsia"/>
              </w:rPr>
              <w:t>7.1</w:t>
            </w:r>
          </w:p>
        </w:tc>
        <w:tc>
          <w:tcPr>
            <w:tcW w:w="630" w:type="dxa"/>
            <w:vAlign w:val="center"/>
          </w:tcPr>
          <w:p>
            <w:pPr>
              <w:shd w:val="clear" w:color="auto" w:fill="FFFFFF" w:themeFill="background1"/>
              <w:rPr>
                <w:lang w:eastAsia="ja-JP"/>
              </w:rPr>
            </w:pPr>
            <w:r>
              <w:rPr>
                <w:rFonts w:hint="eastAsia"/>
              </w:rPr>
              <w:t>7.2</w:t>
            </w:r>
          </w:p>
        </w:tc>
        <w:tc>
          <w:tcPr>
            <w:tcW w:w="615" w:type="dxa"/>
            <w:vAlign w:val="center"/>
          </w:tcPr>
          <w:p>
            <w:pPr>
              <w:shd w:val="clear" w:color="auto" w:fill="FFFFFF" w:themeFill="background1"/>
              <w:rPr>
                <w:lang w:eastAsia="ja-JP"/>
              </w:rPr>
            </w:pPr>
            <w:r>
              <w:rPr>
                <w:rFonts w:hint="eastAsia"/>
              </w:rPr>
              <w:t>7.3</w:t>
            </w:r>
          </w:p>
        </w:tc>
        <w:tc>
          <w:tcPr>
            <w:tcW w:w="645" w:type="dxa"/>
            <w:vAlign w:val="center"/>
          </w:tcPr>
          <w:p>
            <w:pPr>
              <w:shd w:val="clear" w:color="auto" w:fill="FFFFFF" w:themeFill="background1"/>
              <w:rPr>
                <w:lang w:eastAsia="ja-JP"/>
              </w:rPr>
            </w:pPr>
            <w:r>
              <w:rPr>
                <w:rFonts w:hint="eastAsia"/>
              </w:rPr>
              <w:t>7.4</w:t>
            </w:r>
          </w:p>
        </w:tc>
        <w:tc>
          <w:tcPr>
            <w:tcW w:w="637" w:type="dxa"/>
            <w:vAlign w:val="center"/>
          </w:tcPr>
          <w:p>
            <w:pPr>
              <w:shd w:val="clear" w:color="auto" w:fill="FFFFFF" w:themeFill="background1"/>
              <w:rPr>
                <w:lang w:eastAsia="ja-JP"/>
              </w:rPr>
            </w:pPr>
            <w:r>
              <w:rPr>
                <w:rFonts w:hint="eastAsia"/>
              </w:rPr>
              <w:t>7.5</w:t>
            </w:r>
          </w:p>
        </w:tc>
        <w:tc>
          <w:tcPr>
            <w:tcW w:w="623" w:type="dxa"/>
            <w:vAlign w:val="center"/>
          </w:tcPr>
          <w:p>
            <w:pPr>
              <w:shd w:val="clear" w:color="auto" w:fill="FFFFFF" w:themeFill="background1"/>
              <w:rPr>
                <w:lang w:eastAsia="ja-JP"/>
              </w:rPr>
            </w:pPr>
            <w:r>
              <w:rPr>
                <w:rFonts w:hint="eastAsia"/>
              </w:rPr>
              <w:t>8.1</w:t>
            </w:r>
          </w:p>
        </w:tc>
        <w:tc>
          <w:tcPr>
            <w:tcW w:w="637" w:type="dxa"/>
            <w:vAlign w:val="center"/>
          </w:tcPr>
          <w:p>
            <w:pPr>
              <w:shd w:val="clear" w:color="auto" w:fill="FFFFFF" w:themeFill="background1"/>
              <w:rPr>
                <w:lang w:eastAsia="ja-JP"/>
              </w:rPr>
            </w:pPr>
            <w:r>
              <w:rPr>
                <w:rFonts w:hint="eastAsia"/>
              </w:rPr>
              <w:t>8.2</w:t>
            </w:r>
          </w:p>
        </w:tc>
        <w:tc>
          <w:tcPr>
            <w:tcW w:w="688" w:type="dxa"/>
            <w:vAlign w:val="center"/>
          </w:tcPr>
          <w:p>
            <w:pPr>
              <w:shd w:val="clear" w:color="auto" w:fill="FFFFFF" w:themeFill="background1"/>
              <w:rPr>
                <w:lang w:eastAsia="ja-JP"/>
              </w:rPr>
            </w:pPr>
            <w:r>
              <w:rPr>
                <w:rFonts w:hint="eastAsia"/>
              </w:rPr>
              <w:t>8.3</w:t>
            </w:r>
          </w:p>
        </w:tc>
        <w:tc>
          <w:tcPr>
            <w:tcW w:w="600" w:type="dxa"/>
            <w:vAlign w:val="center"/>
          </w:tcPr>
          <w:p>
            <w:pPr>
              <w:shd w:val="clear" w:color="auto" w:fill="FFFFFF" w:themeFill="background1"/>
            </w:pPr>
            <w:r>
              <w:rPr>
                <w:rFonts w:hint="eastAsia"/>
              </w:rPr>
              <w:t>8.4</w:t>
            </w:r>
          </w:p>
        </w:tc>
        <w:tc>
          <w:tcPr>
            <w:tcW w:w="587" w:type="dxa"/>
            <w:vAlign w:val="center"/>
          </w:tcPr>
          <w:p>
            <w:pPr>
              <w:shd w:val="clear" w:color="auto" w:fill="FFFFFF" w:themeFill="background1"/>
            </w:pPr>
            <w:r>
              <w:rPr>
                <w:rFonts w:hint="eastAsia"/>
              </w:rPr>
              <w:t>8.5</w:t>
            </w:r>
          </w:p>
        </w:tc>
        <w:tc>
          <w:tcPr>
            <w:tcW w:w="650" w:type="dxa"/>
            <w:vAlign w:val="center"/>
          </w:tcPr>
          <w:p>
            <w:pPr>
              <w:shd w:val="clear" w:color="auto" w:fill="FFFFFF" w:themeFill="background1"/>
              <w:rPr>
                <w:lang w:eastAsia="ja-JP"/>
              </w:rPr>
            </w:pPr>
            <w:r>
              <w:rPr>
                <w:rFonts w:hint="eastAsia"/>
              </w:rPr>
              <w:t>8.6</w:t>
            </w:r>
          </w:p>
        </w:tc>
        <w:tc>
          <w:tcPr>
            <w:tcW w:w="649" w:type="dxa"/>
            <w:vAlign w:val="center"/>
          </w:tcPr>
          <w:p>
            <w:pPr>
              <w:shd w:val="clear" w:color="auto" w:fill="FFFFFF" w:themeFill="background1"/>
              <w:rPr>
                <w:lang w:eastAsia="ja-JP"/>
              </w:rPr>
            </w:pPr>
            <w:r>
              <w:rPr>
                <w:rFonts w:hint="eastAsia"/>
              </w:rPr>
              <w:t>8.7</w:t>
            </w:r>
          </w:p>
        </w:tc>
        <w:tc>
          <w:tcPr>
            <w:tcW w:w="650" w:type="dxa"/>
            <w:vAlign w:val="center"/>
          </w:tcPr>
          <w:p>
            <w:pPr>
              <w:shd w:val="clear" w:color="auto" w:fill="FFFFFF" w:themeFill="background1"/>
              <w:rPr>
                <w:lang w:eastAsia="ja-JP"/>
              </w:rPr>
            </w:pPr>
            <w:r>
              <w:rPr>
                <w:rFonts w:hint="eastAsia"/>
              </w:rPr>
              <w:t>8.8</w:t>
            </w:r>
          </w:p>
        </w:tc>
        <w:tc>
          <w:tcPr>
            <w:tcW w:w="650" w:type="dxa"/>
            <w:vAlign w:val="center"/>
          </w:tcPr>
          <w:p>
            <w:pPr>
              <w:shd w:val="clear" w:color="auto" w:fill="FFFFFF" w:themeFill="background1"/>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FFFFF" w:themeFill="background1"/>
              <w:rPr>
                <w:lang w:eastAsia="ja-JP"/>
              </w:rPr>
            </w:pPr>
            <w:r>
              <w:rPr>
                <w:rFonts w:hint="eastAsia"/>
                <w:lang w:val="en-GB"/>
              </w:rPr>
              <w:t>评价*)</w:t>
            </w:r>
          </w:p>
        </w:tc>
        <w:tc>
          <w:tcPr>
            <w:tcW w:w="608" w:type="dxa"/>
            <w:vAlign w:val="center"/>
          </w:tcPr>
          <w:p>
            <w:pPr>
              <w:shd w:val="clear" w:color="auto" w:fill="FFFFFF" w:themeFill="background1"/>
              <w:rPr>
                <w:lang w:eastAsia="ja-JP"/>
              </w:rPr>
            </w:pPr>
            <w:r>
              <w:rPr>
                <w:rFonts w:hint="eastAsia"/>
                <w:lang w:val="en-US" w:eastAsia="zh-CN"/>
              </w:rPr>
              <w:t>3</w:t>
            </w:r>
          </w:p>
        </w:tc>
        <w:tc>
          <w:tcPr>
            <w:tcW w:w="630" w:type="dxa"/>
            <w:vAlign w:val="center"/>
          </w:tcPr>
          <w:p>
            <w:pPr>
              <w:shd w:val="clear" w:color="auto" w:fill="FFFFFF" w:themeFill="background1"/>
              <w:rPr>
                <w:lang w:eastAsia="ja-JP"/>
              </w:rPr>
            </w:pPr>
            <w:r>
              <w:rPr>
                <w:rFonts w:hint="eastAsia"/>
                <w:lang w:val="en-US" w:eastAsia="zh-CN"/>
              </w:rPr>
              <w:t>1</w:t>
            </w:r>
          </w:p>
        </w:tc>
        <w:tc>
          <w:tcPr>
            <w:tcW w:w="615" w:type="dxa"/>
            <w:vAlign w:val="center"/>
          </w:tcPr>
          <w:p>
            <w:pPr>
              <w:shd w:val="clear" w:color="auto" w:fill="FFFFFF" w:themeFill="background1"/>
              <w:rPr>
                <w:lang w:eastAsia="ja-JP"/>
              </w:rPr>
            </w:pPr>
            <w:r>
              <w:rPr>
                <w:rFonts w:hint="eastAsia"/>
                <w:lang w:val="en-US" w:eastAsia="zh-CN"/>
              </w:rPr>
              <w:t>1</w:t>
            </w:r>
          </w:p>
        </w:tc>
        <w:tc>
          <w:tcPr>
            <w:tcW w:w="645" w:type="dxa"/>
            <w:vAlign w:val="center"/>
          </w:tcPr>
          <w:p>
            <w:pPr>
              <w:shd w:val="clear" w:color="auto" w:fill="FFFFFF" w:themeFill="background1"/>
              <w:rPr>
                <w:lang w:eastAsia="ja-JP"/>
              </w:rPr>
            </w:pPr>
            <w:r>
              <w:rPr>
                <w:rFonts w:hint="eastAsia"/>
                <w:lang w:val="en-US" w:eastAsia="zh-CN"/>
              </w:rPr>
              <w:t>1</w:t>
            </w:r>
          </w:p>
        </w:tc>
        <w:tc>
          <w:tcPr>
            <w:tcW w:w="637" w:type="dxa"/>
            <w:vAlign w:val="center"/>
          </w:tcPr>
          <w:p>
            <w:pPr>
              <w:shd w:val="clear" w:color="auto" w:fill="FFFFFF" w:themeFill="background1"/>
              <w:rPr>
                <w:lang w:eastAsia="ja-JP"/>
              </w:rPr>
            </w:pPr>
            <w:r>
              <w:rPr>
                <w:rFonts w:hint="eastAsia"/>
                <w:lang w:val="en-US" w:eastAsia="zh-CN"/>
              </w:rPr>
              <w:t>1</w:t>
            </w:r>
          </w:p>
        </w:tc>
        <w:tc>
          <w:tcPr>
            <w:tcW w:w="623" w:type="dxa"/>
            <w:vAlign w:val="center"/>
          </w:tcPr>
          <w:p>
            <w:pPr>
              <w:shd w:val="clear" w:color="auto" w:fill="FFFFFF" w:themeFill="background1"/>
              <w:rPr>
                <w:lang w:eastAsia="ja-JP"/>
              </w:rPr>
            </w:pPr>
            <w:r>
              <w:rPr>
                <w:rFonts w:hint="eastAsia"/>
                <w:lang w:val="en-US" w:eastAsia="zh-CN"/>
              </w:rPr>
              <w:t>1</w:t>
            </w:r>
          </w:p>
        </w:tc>
        <w:tc>
          <w:tcPr>
            <w:tcW w:w="637" w:type="dxa"/>
            <w:vAlign w:val="center"/>
          </w:tcPr>
          <w:p>
            <w:pPr>
              <w:shd w:val="clear" w:color="auto" w:fill="FFFFFF" w:themeFill="background1"/>
              <w:rPr>
                <w:lang w:eastAsia="ja-JP"/>
              </w:rPr>
            </w:pPr>
            <w:r>
              <w:rPr>
                <w:rFonts w:hint="eastAsia"/>
                <w:lang w:val="en-US" w:eastAsia="zh-CN"/>
              </w:rPr>
              <w:t>1</w:t>
            </w:r>
          </w:p>
        </w:tc>
        <w:tc>
          <w:tcPr>
            <w:tcW w:w="688" w:type="dxa"/>
            <w:vAlign w:val="center"/>
          </w:tcPr>
          <w:p>
            <w:pPr>
              <w:shd w:val="clear" w:color="auto" w:fill="FFFFFF" w:themeFill="background1"/>
              <w:rPr>
                <w:lang w:eastAsia="ja-JP"/>
              </w:rPr>
            </w:pPr>
            <w:r>
              <w:rPr>
                <w:rFonts w:hint="eastAsia"/>
                <w:lang w:val="en-US" w:eastAsia="zh-CN"/>
              </w:rPr>
              <w:t>1</w:t>
            </w:r>
          </w:p>
        </w:tc>
        <w:tc>
          <w:tcPr>
            <w:tcW w:w="600" w:type="dxa"/>
            <w:vAlign w:val="center"/>
          </w:tcPr>
          <w:p>
            <w:pPr>
              <w:shd w:val="clear" w:color="auto" w:fill="FFFFFF" w:themeFill="background1"/>
              <w:rPr>
                <w:lang w:eastAsia="ja-JP"/>
              </w:rPr>
            </w:pPr>
            <w:r>
              <w:rPr>
                <w:rFonts w:hint="eastAsia"/>
                <w:lang w:val="en-US" w:eastAsia="zh-CN"/>
              </w:rPr>
              <w:t>1</w:t>
            </w:r>
          </w:p>
        </w:tc>
        <w:tc>
          <w:tcPr>
            <w:tcW w:w="587" w:type="dxa"/>
            <w:vAlign w:val="center"/>
          </w:tcPr>
          <w:p>
            <w:pPr>
              <w:shd w:val="clear" w:color="auto" w:fill="FFFFFF" w:themeFill="background1"/>
              <w:rPr>
                <w:lang w:eastAsia="ja-JP"/>
              </w:rPr>
            </w:pPr>
            <w:r>
              <w:rPr>
                <w:rFonts w:hint="eastAsia"/>
                <w:lang w:val="en-US" w:eastAsia="zh-CN"/>
              </w:rPr>
              <w:t>3</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3</w:t>
            </w:r>
          </w:p>
        </w:tc>
        <w:tc>
          <w:tcPr>
            <w:tcW w:w="650" w:type="dxa"/>
            <w:vAlign w:val="center"/>
          </w:tcPr>
          <w:p>
            <w:pPr>
              <w:shd w:val="clear" w:color="auto" w:fill="FFFFFF" w:themeFill="background1"/>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7" w:type="dxa"/>
            <w:vAlign w:val="center"/>
          </w:tcPr>
          <w:p>
            <w:pPr>
              <w:shd w:val="clear" w:color="auto" w:fill="FFFFFF" w:themeFill="background1"/>
              <w:rPr>
                <w:lang w:eastAsia="ja-JP"/>
              </w:rPr>
            </w:pPr>
            <w:r>
              <w:rPr>
                <w:rFonts w:hint="eastAsia"/>
              </w:rPr>
              <w:t>不符合数量</w:t>
            </w:r>
          </w:p>
        </w:tc>
        <w:tc>
          <w:tcPr>
            <w:tcW w:w="608" w:type="dxa"/>
            <w:vAlign w:val="center"/>
          </w:tcPr>
          <w:p>
            <w:pPr>
              <w:shd w:val="clear" w:color="auto" w:fill="FFFFFF" w:themeFill="background1"/>
              <w:rPr>
                <w:rFonts w:hint="default" w:eastAsia="宋体"/>
                <w:lang w:val="en-US" w:eastAsia="zh-CN"/>
              </w:rPr>
            </w:pPr>
            <w:r>
              <w:rPr>
                <w:rFonts w:hint="eastAsia"/>
                <w:lang w:val="en-US" w:eastAsia="zh-CN"/>
              </w:rPr>
              <w:t>01</w:t>
            </w:r>
          </w:p>
        </w:tc>
        <w:tc>
          <w:tcPr>
            <w:tcW w:w="630" w:type="dxa"/>
            <w:vAlign w:val="center"/>
          </w:tcPr>
          <w:p>
            <w:pPr>
              <w:shd w:val="clear" w:color="auto" w:fill="FFFFFF" w:themeFill="background1"/>
              <w:rPr>
                <w:lang w:eastAsia="ja-JP"/>
              </w:rPr>
            </w:pPr>
          </w:p>
        </w:tc>
        <w:tc>
          <w:tcPr>
            <w:tcW w:w="615" w:type="dxa"/>
            <w:vAlign w:val="center"/>
          </w:tcPr>
          <w:p>
            <w:pPr>
              <w:shd w:val="clear" w:color="auto" w:fill="FFFFFF" w:themeFill="background1"/>
              <w:rPr>
                <w:lang w:eastAsia="ja-JP"/>
              </w:rPr>
            </w:pPr>
          </w:p>
        </w:tc>
        <w:tc>
          <w:tcPr>
            <w:tcW w:w="645" w:type="dxa"/>
            <w:vAlign w:val="center"/>
          </w:tcPr>
          <w:p>
            <w:pPr>
              <w:shd w:val="clear" w:color="auto" w:fill="FFFFFF" w:themeFill="background1"/>
              <w:rPr>
                <w:lang w:eastAsia="ja-JP"/>
              </w:rPr>
            </w:pPr>
          </w:p>
        </w:tc>
        <w:tc>
          <w:tcPr>
            <w:tcW w:w="637" w:type="dxa"/>
            <w:vAlign w:val="center"/>
          </w:tcPr>
          <w:p>
            <w:pPr>
              <w:shd w:val="clear" w:color="auto" w:fill="FFFFFF" w:themeFill="background1"/>
              <w:rPr>
                <w:lang w:eastAsia="ja-JP"/>
              </w:rPr>
            </w:pPr>
          </w:p>
        </w:tc>
        <w:tc>
          <w:tcPr>
            <w:tcW w:w="623" w:type="dxa"/>
            <w:vAlign w:val="center"/>
          </w:tcPr>
          <w:p>
            <w:pPr>
              <w:shd w:val="clear" w:color="auto" w:fill="FFFFFF" w:themeFill="background1"/>
              <w:rPr>
                <w:lang w:eastAsia="ja-JP"/>
              </w:rPr>
            </w:pPr>
          </w:p>
        </w:tc>
        <w:tc>
          <w:tcPr>
            <w:tcW w:w="637" w:type="dxa"/>
            <w:tcBorders>
              <w:bottom w:val="single" w:color="auto" w:sz="4" w:space="0"/>
            </w:tcBorders>
            <w:vAlign w:val="center"/>
          </w:tcPr>
          <w:p>
            <w:pPr>
              <w:shd w:val="clear" w:color="auto" w:fill="FFFFFF" w:themeFill="background1"/>
              <w:rPr>
                <w:lang w:eastAsia="ja-JP"/>
              </w:rPr>
            </w:pPr>
          </w:p>
        </w:tc>
        <w:tc>
          <w:tcPr>
            <w:tcW w:w="688" w:type="dxa"/>
            <w:tcBorders>
              <w:bottom w:val="single" w:color="auto" w:sz="4" w:space="0"/>
            </w:tcBorders>
            <w:vAlign w:val="center"/>
          </w:tcPr>
          <w:p>
            <w:pPr>
              <w:shd w:val="clear" w:color="auto" w:fill="FFFFFF" w:themeFill="background1"/>
              <w:rPr>
                <w:lang w:eastAsia="ja-JP"/>
              </w:rPr>
            </w:pPr>
          </w:p>
        </w:tc>
        <w:tc>
          <w:tcPr>
            <w:tcW w:w="600" w:type="dxa"/>
            <w:tcBorders>
              <w:bottom w:val="single" w:color="auto" w:sz="4" w:space="0"/>
            </w:tcBorders>
            <w:vAlign w:val="center"/>
          </w:tcPr>
          <w:p>
            <w:pPr>
              <w:shd w:val="clear" w:color="auto" w:fill="FFFFFF" w:themeFill="background1"/>
              <w:rPr>
                <w:lang w:eastAsia="ja-JP"/>
              </w:rPr>
            </w:pPr>
          </w:p>
        </w:tc>
        <w:tc>
          <w:tcPr>
            <w:tcW w:w="587" w:type="dxa"/>
            <w:tcBorders>
              <w:bottom w:val="single" w:color="auto" w:sz="4" w:space="0"/>
            </w:tcBorders>
            <w:vAlign w:val="center"/>
          </w:tcPr>
          <w:p>
            <w:pPr>
              <w:shd w:val="clear" w:color="auto" w:fill="FFFFFF" w:themeFill="background1"/>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FFFFFF" w:themeFill="background1"/>
              <w:rPr>
                <w:lang w:eastAsia="ja-JP"/>
              </w:rPr>
            </w:pPr>
          </w:p>
        </w:tc>
        <w:tc>
          <w:tcPr>
            <w:tcW w:w="649"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rFonts w:hint="default" w:eastAsia="宋体"/>
                <w:lang w:val="en-US" w:eastAsia="zh-CN"/>
              </w:rPr>
            </w:pPr>
            <w:r>
              <w:rPr>
                <w:rFonts w:hint="eastAsia"/>
                <w:lang w:val="en-US" w:eastAsia="zh-CN"/>
              </w:rPr>
              <w:t>02</w:t>
            </w:r>
          </w:p>
        </w:tc>
        <w:tc>
          <w:tcPr>
            <w:tcW w:w="650" w:type="dxa"/>
            <w:tcBorders>
              <w:bottom w:val="single" w:color="auto" w:sz="4" w:space="0"/>
            </w:tcBorders>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7" w:type="dxa"/>
            <w:vAlign w:val="center"/>
          </w:tcPr>
          <w:p>
            <w:pPr>
              <w:shd w:val="clear" w:color="auto" w:fill="FFFFFF" w:themeFill="background1"/>
              <w:rPr>
                <w:rFonts w:hint="eastAsia" w:ascii="Times New Roman" w:hAnsi="Times New Roman" w:eastAsia="宋体" w:cs="Times New Roman"/>
                <w:kern w:val="2"/>
                <w:sz w:val="21"/>
                <w:szCs w:val="24"/>
                <w:lang w:val="en-US" w:eastAsia="ja-JP" w:bidi="ar-SA"/>
              </w:rPr>
            </w:pPr>
            <w:r>
              <w:rPr>
                <w:rFonts w:hint="eastAsia"/>
                <w:lang w:val="en-GB"/>
              </w:rPr>
              <w:t>标准条款</w:t>
            </w:r>
          </w:p>
        </w:tc>
        <w:tc>
          <w:tcPr>
            <w:tcW w:w="608"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rPr>
              <w:t>9.1</w:t>
            </w:r>
          </w:p>
        </w:tc>
        <w:tc>
          <w:tcPr>
            <w:tcW w:w="630"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rPr>
              <w:t>9.2</w:t>
            </w:r>
          </w:p>
        </w:tc>
        <w:tc>
          <w:tcPr>
            <w:tcW w:w="615"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rPr>
              <w:t>9.3</w:t>
            </w:r>
          </w:p>
        </w:tc>
        <w:tc>
          <w:tcPr>
            <w:tcW w:w="645"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rPr>
              <w:t>10.1</w:t>
            </w:r>
          </w:p>
        </w:tc>
        <w:tc>
          <w:tcPr>
            <w:tcW w:w="637"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rPr>
              <w:t>10.2</w:t>
            </w:r>
          </w:p>
        </w:tc>
        <w:tc>
          <w:tcPr>
            <w:tcW w:w="623"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rPr>
              <w:t>10.3</w:t>
            </w:r>
          </w:p>
        </w:tc>
        <w:tc>
          <w:tcPr>
            <w:tcW w:w="637" w:type="dxa"/>
            <w:tcBorders>
              <w:bottom w:val="single" w:color="auto" w:sz="4" w:space="0"/>
            </w:tcBorders>
            <w:vAlign w:val="center"/>
          </w:tcPr>
          <w:p>
            <w:pPr>
              <w:shd w:val="clear" w:color="auto" w:fill="FFFFFF" w:themeFill="background1"/>
              <w:rPr>
                <w:lang w:eastAsia="ja-JP"/>
              </w:rPr>
            </w:pPr>
          </w:p>
        </w:tc>
        <w:tc>
          <w:tcPr>
            <w:tcW w:w="688" w:type="dxa"/>
            <w:tcBorders>
              <w:bottom w:val="single" w:color="auto" w:sz="4" w:space="0"/>
            </w:tcBorders>
            <w:vAlign w:val="center"/>
          </w:tcPr>
          <w:p>
            <w:pPr>
              <w:shd w:val="clear" w:color="auto" w:fill="FFFFFF" w:themeFill="background1"/>
              <w:rPr>
                <w:lang w:eastAsia="ja-JP"/>
              </w:rPr>
            </w:pPr>
          </w:p>
        </w:tc>
        <w:tc>
          <w:tcPr>
            <w:tcW w:w="600" w:type="dxa"/>
            <w:tcBorders>
              <w:bottom w:val="single" w:color="auto" w:sz="4" w:space="0"/>
            </w:tcBorders>
            <w:vAlign w:val="center"/>
          </w:tcPr>
          <w:p>
            <w:pPr>
              <w:shd w:val="clear" w:color="auto" w:fill="FFFFFF" w:themeFill="background1"/>
              <w:rPr>
                <w:lang w:eastAsia="ja-JP"/>
              </w:rPr>
            </w:pPr>
          </w:p>
        </w:tc>
        <w:tc>
          <w:tcPr>
            <w:tcW w:w="587"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49"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7" w:type="dxa"/>
            <w:vAlign w:val="center"/>
          </w:tcPr>
          <w:p>
            <w:pPr>
              <w:shd w:val="clear" w:color="auto" w:fill="FFFFFF" w:themeFill="background1"/>
              <w:rPr>
                <w:rFonts w:hint="eastAsia" w:ascii="Times New Roman" w:hAnsi="Times New Roman" w:eastAsia="宋体" w:cs="Times New Roman"/>
                <w:kern w:val="2"/>
                <w:sz w:val="21"/>
                <w:szCs w:val="24"/>
                <w:lang w:val="en-US" w:eastAsia="ja-JP" w:bidi="ar-SA"/>
              </w:rPr>
            </w:pPr>
            <w:r>
              <w:rPr>
                <w:rFonts w:hint="eastAsia"/>
                <w:lang w:val="en-GB"/>
              </w:rPr>
              <w:t>评价*)</w:t>
            </w:r>
          </w:p>
        </w:tc>
        <w:tc>
          <w:tcPr>
            <w:tcW w:w="608"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r>
              <w:rPr>
                <w:rFonts w:hint="eastAsia"/>
                <w:lang w:val="en-US" w:eastAsia="zh-CN"/>
              </w:rPr>
              <w:t>1</w:t>
            </w:r>
          </w:p>
        </w:tc>
        <w:tc>
          <w:tcPr>
            <w:tcW w:w="637" w:type="dxa"/>
            <w:tcBorders>
              <w:bottom w:val="single" w:color="auto" w:sz="4" w:space="0"/>
            </w:tcBorders>
            <w:vAlign w:val="center"/>
          </w:tcPr>
          <w:p>
            <w:pPr>
              <w:shd w:val="clear" w:color="auto" w:fill="FFFFFF" w:themeFill="background1"/>
              <w:rPr>
                <w:lang w:eastAsia="ja-JP"/>
              </w:rPr>
            </w:pPr>
          </w:p>
        </w:tc>
        <w:tc>
          <w:tcPr>
            <w:tcW w:w="688" w:type="dxa"/>
            <w:tcBorders>
              <w:bottom w:val="single" w:color="auto" w:sz="4" w:space="0"/>
            </w:tcBorders>
            <w:vAlign w:val="center"/>
          </w:tcPr>
          <w:p>
            <w:pPr>
              <w:shd w:val="clear" w:color="auto" w:fill="FFFFFF" w:themeFill="background1"/>
              <w:rPr>
                <w:lang w:eastAsia="ja-JP"/>
              </w:rPr>
            </w:pPr>
          </w:p>
        </w:tc>
        <w:tc>
          <w:tcPr>
            <w:tcW w:w="600" w:type="dxa"/>
            <w:tcBorders>
              <w:bottom w:val="single" w:color="auto" w:sz="4" w:space="0"/>
            </w:tcBorders>
            <w:vAlign w:val="center"/>
          </w:tcPr>
          <w:p>
            <w:pPr>
              <w:shd w:val="clear" w:color="auto" w:fill="FFFFFF" w:themeFill="background1"/>
              <w:rPr>
                <w:lang w:eastAsia="ja-JP"/>
              </w:rPr>
            </w:pPr>
          </w:p>
        </w:tc>
        <w:tc>
          <w:tcPr>
            <w:tcW w:w="587"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49"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7" w:type="dxa"/>
            <w:vAlign w:val="center"/>
          </w:tcPr>
          <w:p>
            <w:pPr>
              <w:shd w:val="clear" w:color="auto" w:fill="FFFFFF" w:themeFill="background1"/>
              <w:rPr>
                <w:rFonts w:hint="eastAsia" w:ascii="Times New Roman" w:hAnsi="Times New Roman" w:eastAsia="宋体" w:cs="Times New Roman"/>
                <w:kern w:val="2"/>
                <w:sz w:val="21"/>
                <w:szCs w:val="24"/>
                <w:lang w:val="en-US" w:eastAsia="ja-JP" w:bidi="ar-SA"/>
              </w:rPr>
            </w:pPr>
            <w:r>
              <w:rPr>
                <w:rFonts w:hint="eastAsia"/>
              </w:rPr>
              <w:t>不符合数量</w:t>
            </w:r>
          </w:p>
        </w:tc>
        <w:tc>
          <w:tcPr>
            <w:tcW w:w="608"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p>
        </w:tc>
        <w:tc>
          <w:tcPr>
            <w:tcW w:w="630"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p>
        </w:tc>
        <w:tc>
          <w:tcPr>
            <w:tcW w:w="615"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p>
        </w:tc>
        <w:tc>
          <w:tcPr>
            <w:tcW w:w="645"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p>
        </w:tc>
        <w:tc>
          <w:tcPr>
            <w:tcW w:w="637"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p>
        </w:tc>
        <w:tc>
          <w:tcPr>
            <w:tcW w:w="623" w:type="dxa"/>
            <w:vAlign w:val="center"/>
          </w:tcPr>
          <w:p>
            <w:pPr>
              <w:shd w:val="clear" w:color="auto" w:fill="FFFFFF" w:themeFill="background1"/>
              <w:rPr>
                <w:rFonts w:ascii="Times New Roman" w:hAnsi="Times New Roman" w:eastAsia="宋体" w:cs="Times New Roman"/>
                <w:kern w:val="2"/>
                <w:sz w:val="21"/>
                <w:szCs w:val="24"/>
                <w:lang w:val="en-US" w:eastAsia="ja-JP" w:bidi="ar-SA"/>
              </w:rPr>
            </w:pPr>
          </w:p>
        </w:tc>
        <w:tc>
          <w:tcPr>
            <w:tcW w:w="637" w:type="dxa"/>
            <w:tcBorders>
              <w:bottom w:val="single" w:color="auto" w:sz="4" w:space="0"/>
            </w:tcBorders>
            <w:vAlign w:val="center"/>
          </w:tcPr>
          <w:p>
            <w:pPr>
              <w:shd w:val="clear" w:color="auto" w:fill="FFFFFF" w:themeFill="background1"/>
              <w:rPr>
                <w:lang w:eastAsia="ja-JP"/>
              </w:rPr>
            </w:pPr>
          </w:p>
        </w:tc>
        <w:tc>
          <w:tcPr>
            <w:tcW w:w="688" w:type="dxa"/>
            <w:tcBorders>
              <w:bottom w:val="single" w:color="auto" w:sz="4" w:space="0"/>
            </w:tcBorders>
            <w:vAlign w:val="center"/>
          </w:tcPr>
          <w:p>
            <w:pPr>
              <w:shd w:val="clear" w:color="auto" w:fill="FFFFFF" w:themeFill="background1"/>
              <w:rPr>
                <w:lang w:eastAsia="ja-JP"/>
              </w:rPr>
            </w:pPr>
          </w:p>
        </w:tc>
        <w:tc>
          <w:tcPr>
            <w:tcW w:w="600" w:type="dxa"/>
            <w:tcBorders>
              <w:bottom w:val="single" w:color="auto" w:sz="4" w:space="0"/>
            </w:tcBorders>
            <w:vAlign w:val="center"/>
          </w:tcPr>
          <w:p>
            <w:pPr>
              <w:shd w:val="clear" w:color="auto" w:fill="FFFFFF" w:themeFill="background1"/>
              <w:rPr>
                <w:lang w:eastAsia="ja-JP"/>
              </w:rPr>
            </w:pPr>
          </w:p>
        </w:tc>
        <w:tc>
          <w:tcPr>
            <w:tcW w:w="587"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49"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r>
    </w:tbl>
    <w:p>
      <w:pPr>
        <w:shd w:val="clear" w:color="auto" w:fill="FFFFFF" w:themeFill="background1"/>
      </w:pPr>
    </w:p>
    <w:p>
      <w:pPr>
        <w:shd w:val="clear" w:color="auto" w:fill="FFFFFF" w:themeFill="background1"/>
      </w:pPr>
    </w:p>
    <w:p>
      <w:pPr>
        <w:shd w:val="clear" w:color="auto" w:fill="FFFFFF" w:themeFill="background1"/>
      </w:pPr>
      <w:r>
        <w:t xml:space="preserve">*评价: </w:t>
      </w:r>
      <w:r>
        <w:tab/>
      </w:r>
      <w:r>
        <w:t>1 =符合</w:t>
      </w:r>
    </w:p>
    <w:p>
      <w:pPr>
        <w:shd w:val="clear" w:color="auto" w:fill="FFFFFF" w:themeFill="background1"/>
      </w:pPr>
      <w:r>
        <w:tab/>
      </w:r>
      <w:r>
        <w:tab/>
      </w:r>
      <w:r>
        <w:t>2 =这次审核没审</w:t>
      </w:r>
    </w:p>
    <w:p>
      <w:pPr>
        <w:shd w:val="clear" w:color="auto" w:fill="FFFFFF" w:themeFill="background1"/>
      </w:pPr>
      <w:r>
        <w:tab/>
      </w:r>
      <w:r>
        <w:tab/>
      </w:r>
      <w:r>
        <w:t xml:space="preserve">3 =失效/不符合(参见不符合报告)  </w:t>
      </w:r>
    </w:p>
    <w:p>
      <w:pPr>
        <w:shd w:val="clear" w:color="auto" w:fill="FFFFFF" w:themeFill="background1"/>
      </w:pPr>
      <w:r>
        <w:tab/>
      </w:r>
      <w:r>
        <w:tab/>
      </w:r>
      <w:r>
        <w:t>4 =不适用</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EFA73BDE"/>
    <w:multiLevelType w:val="singleLevel"/>
    <w:tmpl w:val="EFA73BDE"/>
    <w:lvl w:ilvl="0" w:tentative="0">
      <w:start w:val="1"/>
      <w:numFmt w:val="decimal"/>
      <w:lvlText w:val="%1."/>
      <w:lvlJc w:val="left"/>
      <w:pPr>
        <w:tabs>
          <w:tab w:val="left" w:pos="312"/>
        </w:tabs>
      </w:pPr>
    </w:lvl>
  </w:abstractNum>
  <w:abstractNum w:abstractNumId="3">
    <w:nsid w:val="F5FF8E5E"/>
    <w:multiLevelType w:val="singleLevel"/>
    <w:tmpl w:val="F5FF8E5E"/>
    <w:lvl w:ilvl="0" w:tentative="0">
      <w:start w:val="1"/>
      <w:numFmt w:val="decimal"/>
      <w:lvlText w:val="%1."/>
      <w:lvlJc w:val="left"/>
      <w:pPr>
        <w:tabs>
          <w:tab w:val="left" w:pos="312"/>
        </w:tabs>
      </w:p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70CAF08"/>
    <w:multiLevelType w:val="singleLevel"/>
    <w:tmpl w:val="770CAF08"/>
    <w:lvl w:ilvl="0" w:tentative="0">
      <w:start w:val="1"/>
      <w:numFmt w:val="decimal"/>
      <w:suff w:val="space"/>
      <w:lvlText w:val="%1."/>
      <w:lvlJc w:val="left"/>
    </w:lvl>
  </w:abstractNum>
  <w:num w:numId="1">
    <w:abstractNumId w:val="1"/>
  </w:num>
  <w:num w:numId="2">
    <w:abstractNumId w:val="3"/>
  </w:num>
  <w:num w:numId="3">
    <w:abstractNumId w:val="7"/>
  </w:num>
  <w:num w:numId="4">
    <w:abstractNumId w:val="2"/>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 w:name="KSO_WPS_MARK_KEY" w:val="b28fa59a-c48c-4417-bbfc-468129700cd3"/>
  </w:docVars>
  <w:rsids>
    <w:rsidRoot w:val="00000000"/>
    <w:rsid w:val="14177D43"/>
    <w:rsid w:val="1FB71AD2"/>
    <w:rsid w:val="20AC2390"/>
    <w:rsid w:val="23F360F5"/>
    <w:rsid w:val="46F16791"/>
    <w:rsid w:val="65716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sz w:val="20"/>
    </w:r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tabs>
        <w:tab w:val="left" w:pos="540"/>
      </w:tabs>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6116</Words>
  <Characters>34864</Characters>
  <Lines>290</Lines>
  <Paragraphs>81</Paragraphs>
  <TotalTime>0</TotalTime>
  <ScaleCrop>false</ScaleCrop>
  <LinksUpToDate>false</LinksUpToDate>
  <CharactersWithSpaces>40899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2023-02-10T03:28:40Z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2052-11.1.0.12970</vt:lpwstr>
  </property>
</Properties>
</file>