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86"/>
        <w:gridCol w:w="162"/>
        <w:gridCol w:w="1033"/>
        <w:gridCol w:w="383"/>
        <w:gridCol w:w="86"/>
        <w:gridCol w:w="1004"/>
        <w:gridCol w:w="410"/>
        <w:gridCol w:w="1286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重庆泛涵数码科技有限责任公司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重庆市九龙坡区科园一路2号24-9号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重庆市南岸区亚太路9号融创玖玺国际7栋29-11室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向明星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15520035605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1874952083@qq.com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4" w:name="最高管理者"/>
            <w:bookmarkEnd w:id="4"/>
            <w:bookmarkStart w:id="5" w:name="法人"/>
            <w:r>
              <w:rPr>
                <w:rFonts w:hint="eastAsia"/>
                <w:sz w:val="21"/>
                <w:szCs w:val="21"/>
              </w:rPr>
              <w:t>杨涛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1301-2021-Q-2022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计算机应用软件开发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33.02.01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版本号：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2022年12月13日 上午至2022年12月13日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-22225</wp:posOffset>
                  </wp:positionV>
                  <wp:extent cx="696595" cy="351155"/>
                  <wp:effectExtent l="0" t="0" r="1905" b="444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8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286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7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9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7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2022年12月1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2022年12月1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86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2022年12月1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/>
    <w:tbl>
      <w:tblPr>
        <w:tblStyle w:val="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1"/>
        <w:gridCol w:w="1520"/>
        <w:gridCol w:w="754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8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5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8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5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首次会议：冉景洲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2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5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管理层:冉景洲</w:t>
            </w:r>
          </w:p>
          <w:p>
            <w:pP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资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质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范围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的确认、管理体系变化情况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标准/规范/法规的执行情况、认证证书、标志的使用情况、投诉或事故、监督抽查情况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情况（行政部7.2条款）。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3" w:hRule="atLeast"/>
          <w:jc w:val="center"/>
        </w:trPr>
        <w:tc>
          <w:tcPr>
            <w:tcW w:w="12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5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行政部: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5.3组织的角色、职责和权限；6.2质量目标及其实现的策划；7.2能力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);</w:t>
            </w:r>
            <w: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5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2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13: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市场部：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bookmarkStart w:id="35" w:name="_GoBack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</w:t>
            </w:r>
            <w:bookmarkEnd w:id="35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2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5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8.3设计开发控制；8.5.1生产和服务提供的控制；8.5.2标识和可追溯性；8.5.4防护；8.5.6更改控制;8.6产品和服务放行；8.7不合格输出的控制；</w:t>
            </w:r>
            <w: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9.1.1监测、分析和评价总则；9.1.3分析和评价；10.2不合格和纠正措施</w:t>
            </w:r>
            <w:r>
              <w:rPr>
                <w:rFonts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2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5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1CD570A"/>
    <w:rsid w:val="14464BCF"/>
    <w:rsid w:val="35D22DC1"/>
    <w:rsid w:val="3CB925E5"/>
    <w:rsid w:val="4413422D"/>
    <w:rsid w:val="45A4167E"/>
    <w:rsid w:val="56840B31"/>
    <w:rsid w:val="670F34B1"/>
    <w:rsid w:val="73EA0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1656</Words>
  <Characters>2293</Characters>
  <Lines>37</Lines>
  <Paragraphs>10</Paragraphs>
  <TotalTime>4</TotalTime>
  <ScaleCrop>false</ScaleCrop>
  <LinksUpToDate>false</LinksUpToDate>
  <CharactersWithSpaces>2356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2022-12-12T14:26:42Z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