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0213-2019-2022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山东胜利通海集团东营天蓝节能科技有限公司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2022年12月13日 上午至2022年12月13日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  <w:lang w:val="en-US" w:eastAsia="zh-CN"/>
              </w:rPr>
              <w:t>远程</w:t>
            </w:r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1E444F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763</Words>
  <Characters>1023</Characters>
  <Lines>8</Lines>
  <Paragraphs>2</Paragraphs>
  <TotalTime>117</TotalTime>
  <ScaleCrop>false</ScaleCrop>
  <LinksUpToDate>false</LinksUpToDate>
  <CharactersWithSpaces>1095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</cp:lastModifiedBy>
  <dcterms:modified xsi:type="dcterms:W3CDTF">2022-12-11T09:39:55Z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9B3273A670E442E693BF3861C28EE051</vt:lpwstr>
  </property>
</Properties>
</file>