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1192-2021-2022</w:t>
      </w:r>
      <w:bookmarkEnd w:id="0"/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5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1"/>
        <w:gridCol w:w="4678"/>
        <w:gridCol w:w="1701"/>
        <w:gridCol w:w="151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1" w:name="组织名称"/>
            <w:r>
              <w:rPr>
                <w:rFonts w:ascii="宋体" w:hAnsi="宋体" w:cs="宋体"/>
                <w:kern w:val="0"/>
                <w:szCs w:val="21"/>
              </w:rPr>
              <w:t>大庆市华禹石油机械制造有限公司</w:t>
            </w:r>
            <w:bookmarkEnd w:id="1"/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质检部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杨金琦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6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>
            <w:pPr>
              <w:widowControl/>
              <w:spacing w:line="360" w:lineRule="auto"/>
              <w:ind w:firstLine="420" w:firstLineChars="20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/>
              </w:rPr>
              <w:t>查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质检部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/>
              </w:rPr>
              <w:t>未对测量设备检定校准的服务供方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“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/>
              </w:rPr>
              <w:t>深圳中电计量测试技术有限公司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”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/>
              </w:rPr>
              <w:t>，进行合格供方评价，不符合GB/T19022-2003条款的6.4外部供方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的规定要求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/>
              </w:rPr>
              <w:t>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合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认证</w:t>
            </w:r>
            <w:r>
              <w:rPr>
                <w:rStyle w:val="9"/>
                <w:rFonts w:asciiTheme="minorEastAsia" w:hAnsiTheme="minorEastAsia" w:eastAsia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>GB/T19022-2003条款的6.4外部供方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</w:t>
            </w:r>
            <w:bookmarkStart w:id="2" w:name="_GoBack"/>
            <w:bookmarkEnd w:id="2"/>
            <w:r>
              <w:rPr>
                <w:rFonts w:ascii="宋体" w:hAnsi="宋体" w:cs="宋体"/>
                <w:kern w:val="0"/>
                <w:szCs w:val="21"/>
              </w:rPr>
              <w:t>要不符合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>√</w:t>
            </w:r>
            <w:r>
              <w:rPr>
                <w:rFonts w:ascii="宋体" w:hAnsi="宋体" w:cs="宋体"/>
                <w:kern w:val="0"/>
                <w:szCs w:val="21"/>
              </w:rPr>
              <w:t>；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</w:t>
            </w:r>
            <w:r>
              <w:rPr>
                <w:rFonts w:hint="eastAsia"/>
                <w:u w:val="single"/>
              </w:rPr>
              <w:drawing>
                <wp:inline distT="0" distB="0" distL="114300" distR="114300">
                  <wp:extent cx="650240" cy="325120"/>
                  <wp:effectExtent l="0" t="0" r="5080" b="10160"/>
                  <wp:docPr id="1" name="图片 1" descr="114e4949f7b34d7a9d72d75eb5da6f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114e4949f7b34d7a9d72d75eb5da6f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0240" cy="325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cs="宋体"/>
                <w:kern w:val="0"/>
                <w:szCs w:val="21"/>
              </w:rPr>
              <w:t xml:space="preserve"> 陪同人员(签名)</w:t>
            </w:r>
            <w:r>
              <w:rPr>
                <w:szCs w:val="21"/>
                <w:u w:val="single"/>
              </w:rPr>
              <w:drawing>
                <wp:inline distT="0" distB="0" distL="114300" distR="114300">
                  <wp:extent cx="523240" cy="262890"/>
                  <wp:effectExtent l="0" t="0" r="10160" b="11430"/>
                  <wp:docPr id="4" name="图片 4" descr="C:/Users/A/AppData/Local/Temp/picturecompress_20211123164849/output_1.jpgoutput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C:/Users/A/AppData/Local/Temp/picturecompress_20211123164849/output_1.jpgoutput_1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biLevel thresh="50000"/>
                          </a:blip>
                          <a:srcRect l="44348" t="67255" r="33478" b="2437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3240" cy="262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</w:t>
            </w:r>
            <w:r>
              <w:rPr>
                <w:szCs w:val="21"/>
                <w:u w:val="single"/>
              </w:rPr>
              <w:drawing>
                <wp:inline distT="0" distB="0" distL="114300" distR="114300">
                  <wp:extent cx="523240" cy="262890"/>
                  <wp:effectExtent l="0" t="0" r="10160" b="11430"/>
                  <wp:docPr id="2" name="图片 2" descr="C:/Users/A/AppData/Local/Temp/picturecompress_20211123164849/output_1.jpgoutput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:/Users/A/AppData/Local/Temp/picturecompress_20211123164849/output_1.jpgoutput_1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biLevel thresh="50000"/>
                          </a:blip>
                          <a:srcRect l="44348" t="67255" r="33478" b="2437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3240" cy="262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/>
              <w:spacing w:line="360" w:lineRule="auto"/>
              <w:ind w:firstLine="3968" w:firstLineChars="1890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2022.12.10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8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>
            <w:pPr>
              <w:widowControl/>
              <w:spacing w:line="360" w:lineRule="auto"/>
              <w:jc w:val="both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组织相关人员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对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/>
              </w:rPr>
              <w:t>“深圳中电计量测试技术有限公司”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进行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/>
              </w:rPr>
              <w:t>合格供方评价</w:t>
            </w:r>
            <w:r>
              <w:rPr>
                <w:rFonts w:hint="eastAsia" w:ascii="宋体" w:hAnsi="宋体"/>
                <w:szCs w:val="21"/>
                <w:lang w:eastAsia="zh-CN"/>
              </w:rPr>
              <w:t>，并做好记录</w:t>
            </w:r>
            <w:r>
              <w:rPr>
                <w:rFonts w:hint="eastAsia" w:ascii="宋体" w:hAnsi="宋体" w:cs="宋体"/>
                <w:kern w:val="0"/>
                <w:szCs w:val="21"/>
              </w:rPr>
              <w:t>。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2.对公司其他供方评价情况进行检查杜绝类似问题的发生。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</w:t>
            </w:r>
            <w:r>
              <w:drawing>
                <wp:inline distT="0" distB="0" distL="114300" distR="114300">
                  <wp:extent cx="518160" cy="260350"/>
                  <wp:effectExtent l="0" t="0" r="0" b="13970"/>
                  <wp:docPr id="5" name="图片 25" descr="C:/Users/A/AppData/Local/Temp/picturecompress_20211123164849/output_1.jpgoutput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25" descr="C:/Users/A/AppData/Local/Temp/picturecompress_20211123164849/output_1.jpgoutput_1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biLevel thresh="50000"/>
                          </a:blip>
                          <a:srcRect l="44348" t="67255" r="33478" b="2437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8160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  <w:r>
              <w:rPr>
                <w:rFonts w:hint="eastAsia"/>
                <w:b/>
                <w:bCs/>
                <w:color w:val="000000"/>
                <w:szCs w:val="21"/>
              </w:rPr>
              <w:drawing>
                <wp:inline distT="0" distB="0" distL="114300" distR="114300">
                  <wp:extent cx="650240" cy="325120"/>
                  <wp:effectExtent l="0" t="0" r="5080" b="10160"/>
                  <wp:docPr id="3" name="图片 1" descr="114e4949f7b34d7a9d72d75eb5da6f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 descr="114e4949f7b34d7a9d72d75eb5da6f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0240" cy="325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纠正措施已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完成整改</w:t>
            </w:r>
            <w:r>
              <w:rPr>
                <w:rFonts w:hint="eastAsia" w:ascii="宋体" w:hAnsi="宋体" w:cs="宋体"/>
                <w:kern w:val="0"/>
                <w:szCs w:val="21"/>
              </w:rPr>
              <w:t>，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验证有效。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color w:val="000000"/>
                <w:szCs w:val="21"/>
              </w:rPr>
              <w:drawing>
                <wp:inline distT="0" distB="0" distL="114300" distR="114300">
                  <wp:extent cx="650240" cy="325120"/>
                  <wp:effectExtent l="0" t="0" r="5080" b="10160"/>
                  <wp:docPr id="6" name="图片 1" descr="114e4949f7b34d7a9d72d75eb5da6f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1" descr="114e4949f7b34d7a9d72d75eb5da6f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0240" cy="325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>日期: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2022.12.10</w:t>
            </w:r>
          </w:p>
        </w:tc>
      </w:tr>
    </w:tbl>
    <w:p>
      <w:pPr>
        <w:jc w:val="right"/>
      </w:pPr>
      <w:r>
        <w:rPr>
          <w:rFonts w:hint="eastAsia"/>
        </w:rPr>
        <w:t>可另附页</w:t>
      </w: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89.7pt;margin-top:14.1pt;height:20.6pt;width:173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hint="eastAsia" w:ascii="Times New Roman" w:hAnsi="Times New Roman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0" w:firstLineChars="447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pt;height:0.05pt;width:458.2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UyYjVhOTAxNzBmNGJhZTc2N2FkNjI4YTE0YzE3ZjMifQ=="/>
  </w:docVars>
  <w:rsids>
    <w:rsidRoot w:val="00000000"/>
    <w:rsid w:val="3A727461"/>
    <w:rsid w:val="5AE7386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171</Words>
  <Characters>250</Characters>
  <Lines>2</Lines>
  <Paragraphs>1</Paragraphs>
  <TotalTime>1</TotalTime>
  <ScaleCrop>false</ScaleCrop>
  <LinksUpToDate>false</LinksUpToDate>
  <CharactersWithSpaces>318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A</cp:lastModifiedBy>
  <dcterms:modified xsi:type="dcterms:W3CDTF">2022-12-10T05:36:59Z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6DD7C93744804372AA54D6948865661A</vt:lpwstr>
  </property>
</Properties>
</file>