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903C9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A345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03C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03C9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申电能源股份有限公司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03C9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03C9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1161-2021-QEO-2022</w:t>
            </w:r>
            <w:bookmarkEnd w:id="1"/>
          </w:p>
        </w:tc>
      </w:tr>
      <w:tr w:rsidR="00FA345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03C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03C9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浙江省丽水市青田</w:t>
            </w:r>
            <w:proofErr w:type="gramStart"/>
            <w:r>
              <w:rPr>
                <w:rFonts w:ascii="宋体"/>
                <w:bCs/>
                <w:sz w:val="24"/>
              </w:rPr>
              <w:t>县油竹街道</w:t>
            </w:r>
            <w:proofErr w:type="gramEnd"/>
            <w:r>
              <w:rPr>
                <w:rFonts w:ascii="宋体"/>
                <w:bCs/>
                <w:sz w:val="24"/>
              </w:rPr>
              <w:t>江滨路</w:t>
            </w:r>
            <w:r>
              <w:rPr>
                <w:rFonts w:ascii="宋体"/>
                <w:bCs/>
                <w:sz w:val="24"/>
              </w:rPr>
              <w:t>389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03C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03C9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金大雄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903C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03C9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A345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903C9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903C9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03C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03C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03C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03C9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A345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03C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03C9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浙江省丽水市青田</w:t>
            </w:r>
            <w:proofErr w:type="gramStart"/>
            <w:r>
              <w:rPr>
                <w:rFonts w:ascii="宋体"/>
                <w:bCs/>
                <w:sz w:val="24"/>
              </w:rPr>
              <w:t>县温溪镇</w:t>
            </w:r>
            <w:proofErr w:type="gramEnd"/>
            <w:r>
              <w:rPr>
                <w:rFonts w:ascii="宋体"/>
                <w:bCs/>
                <w:sz w:val="24"/>
              </w:rPr>
              <w:t>横溪工业区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03C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03C9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903C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03C9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15695297372</w:t>
            </w:r>
            <w:bookmarkEnd w:id="6"/>
          </w:p>
        </w:tc>
      </w:tr>
      <w:tr w:rsidR="00FA345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903C9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903C9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03C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03C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03C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03C9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15695297372</w:t>
            </w:r>
            <w:bookmarkEnd w:id="7"/>
          </w:p>
        </w:tc>
      </w:tr>
      <w:tr w:rsidR="00FA345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03C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03C9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FA345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03C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03C9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FA345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03C9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03C9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：直流电源屏、</w:t>
            </w:r>
            <w:r>
              <w:rPr>
                <w:rFonts w:ascii="宋体"/>
                <w:bCs/>
                <w:sz w:val="24"/>
              </w:rPr>
              <w:t>UPS</w:t>
            </w:r>
            <w:r>
              <w:rPr>
                <w:rFonts w:ascii="宋体"/>
                <w:bCs/>
                <w:sz w:val="24"/>
              </w:rPr>
              <w:t>直流电源（涉及</w:t>
            </w:r>
            <w:r>
              <w:rPr>
                <w:rFonts w:ascii="宋体"/>
                <w:bCs/>
                <w:sz w:val="24"/>
              </w:rPr>
              <w:t>3C</w:t>
            </w:r>
            <w:r>
              <w:rPr>
                <w:rFonts w:ascii="宋体"/>
                <w:bCs/>
                <w:sz w:val="24"/>
              </w:rPr>
              <w:t>认证的产品除外）的研发、制造（组装）及销售</w:t>
            </w:r>
          </w:p>
          <w:p w:rsidR="0052442F" w:rsidRDefault="00903C9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：直流电源屏、</w:t>
            </w:r>
            <w:r>
              <w:rPr>
                <w:rFonts w:ascii="宋体"/>
                <w:bCs/>
                <w:sz w:val="24"/>
              </w:rPr>
              <w:t>UPS</w:t>
            </w:r>
            <w:r>
              <w:rPr>
                <w:rFonts w:ascii="宋体"/>
                <w:bCs/>
                <w:sz w:val="24"/>
              </w:rPr>
              <w:t>直流电源（涉及</w:t>
            </w:r>
            <w:r>
              <w:rPr>
                <w:rFonts w:ascii="宋体"/>
                <w:bCs/>
                <w:sz w:val="24"/>
              </w:rPr>
              <w:t>3C</w:t>
            </w:r>
            <w:r>
              <w:rPr>
                <w:rFonts w:ascii="宋体"/>
                <w:bCs/>
                <w:sz w:val="24"/>
              </w:rPr>
              <w:t>认证的产品除外）的研发、制造（组装）及销售所涉及场所的相关环境管理活动</w:t>
            </w:r>
          </w:p>
          <w:p w:rsidR="0052442F" w:rsidRDefault="00903C9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：直流电源屏、</w:t>
            </w:r>
            <w:r>
              <w:rPr>
                <w:rFonts w:ascii="宋体"/>
                <w:bCs/>
                <w:sz w:val="24"/>
              </w:rPr>
              <w:t>UPS</w:t>
            </w:r>
            <w:r>
              <w:rPr>
                <w:rFonts w:ascii="宋体"/>
                <w:bCs/>
                <w:sz w:val="24"/>
              </w:rPr>
              <w:t>直流电源（涉及</w:t>
            </w:r>
            <w:r>
              <w:rPr>
                <w:rFonts w:ascii="宋体"/>
                <w:bCs/>
                <w:sz w:val="24"/>
              </w:rPr>
              <w:t>3C</w:t>
            </w:r>
            <w:r>
              <w:rPr>
                <w:rFonts w:ascii="宋体"/>
                <w:bCs/>
                <w:sz w:val="24"/>
              </w:rPr>
              <w:t>认证的产品除外）的研发、制造（组装）及销售所涉及场所的相关职业健康安全管理活动</w:t>
            </w:r>
            <w:bookmarkEnd w:id="11"/>
          </w:p>
        </w:tc>
      </w:tr>
      <w:tr w:rsidR="00FA345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03C9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03C9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03C9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03C9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903C9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903C9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03C9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19.09.02;19.14.00</w:t>
            </w:r>
          </w:p>
          <w:p w:rsidR="0052442F" w:rsidRDefault="00903C9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19.09.02;19.14.00</w:t>
            </w:r>
          </w:p>
          <w:p w:rsidR="0052442F" w:rsidRDefault="00903C9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19.09.02;19.14.00</w:t>
            </w:r>
            <w:bookmarkEnd w:id="13"/>
          </w:p>
        </w:tc>
      </w:tr>
      <w:tr w:rsidR="00FA345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03C9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03C90">
            <w:pPr>
              <w:rPr>
                <w:rFonts w:ascii="宋体"/>
                <w:bCs/>
                <w:sz w:val="24"/>
              </w:rPr>
            </w:pPr>
          </w:p>
        </w:tc>
      </w:tr>
      <w:tr w:rsidR="00FA345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03C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903C9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903C9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03C9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FA345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03C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03C9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03C9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FA345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03C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03C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03C9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903C9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03C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03C9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03C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03C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03C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03C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903C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03C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 w:rsidR="00FA345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03C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03C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903C9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03C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903C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903C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903C9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03C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903C9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03C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903C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903C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03C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03C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03C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903C90" w:rsidP="00940D3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903C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903C90">
            <w:pPr>
              <w:rPr>
                <w:bCs/>
                <w:sz w:val="24"/>
              </w:rPr>
            </w:pPr>
          </w:p>
        </w:tc>
      </w:tr>
      <w:tr w:rsidR="00FA345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903C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903C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03C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903C9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903C90">
            <w:pPr>
              <w:spacing w:line="400" w:lineRule="exact"/>
              <w:rPr>
                <w:bCs/>
                <w:sz w:val="24"/>
              </w:rPr>
            </w:pPr>
          </w:p>
          <w:p w:rsidR="0052442F" w:rsidRDefault="00903C9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903C9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903C9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903C9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903C9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903C9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903C9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903C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03C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03C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03C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903C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03C9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03C9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03C90">
            <w:pPr>
              <w:pStyle w:val="a0"/>
              <w:ind w:firstLine="480"/>
              <w:rPr>
                <w:sz w:val="24"/>
              </w:rPr>
            </w:pPr>
          </w:p>
          <w:p w:rsidR="0052442F" w:rsidRDefault="00903C9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903C9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FA345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03C9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940D32">
        <w:trPr>
          <w:trHeight w:val="578"/>
          <w:jc w:val="center"/>
        </w:trPr>
        <w:tc>
          <w:tcPr>
            <w:tcW w:w="1381" w:type="dxa"/>
            <w:vAlign w:val="center"/>
          </w:tcPr>
          <w:p w:rsidR="00940D32" w:rsidRDefault="00940D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940D32" w:rsidRDefault="00940D32" w:rsidP="0082215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940D32" w:rsidRDefault="00940D32" w:rsidP="0082215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增加 □减少；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增加 </w:t>
            </w:r>
            <w:r>
              <w:rPr>
                <w:rFonts w:ascii="宋体" w:hAnsi="宋体" w:hint="eastAsia"/>
                <w:color w:val="000000"/>
              </w:rPr>
              <w:t>到 33   人</w:t>
            </w:r>
            <w:r>
              <w:rPr>
                <w:rFonts w:ascii="宋体" w:hAnsi="宋体" w:hint="eastAsia"/>
                <w:color w:val="000000"/>
              </w:rPr>
              <w:t xml:space="preserve"> □减少；组织结构□变化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940D32" w:rsidRDefault="00940D32" w:rsidP="0082215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 xml:space="preserve">变更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变更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无；主要联系人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变更□无</w:t>
            </w:r>
          </w:p>
          <w:p w:rsidR="00940D32" w:rsidRDefault="00940D32" w:rsidP="0082215B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企业名称变更 □扩大认证范围  □缩小认证范围   □暂停恢复 □标准转版 </w:t>
            </w:r>
          </w:p>
          <w:p w:rsidR="00940D32" w:rsidRDefault="00940D32" w:rsidP="0082215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940D32" w:rsidRDefault="00940D32" w:rsidP="0082215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940D32" w:rsidRDefault="00940D32" w:rsidP="00940D3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变更信息的附件编号或日期：2022.11.16</w:t>
            </w:r>
            <w:bookmarkStart w:id="18" w:name="_GoBack"/>
            <w:bookmarkEnd w:id="18"/>
          </w:p>
        </w:tc>
      </w:tr>
      <w:tr w:rsidR="00940D32">
        <w:trPr>
          <w:trHeight w:val="911"/>
          <w:jc w:val="center"/>
        </w:trPr>
        <w:tc>
          <w:tcPr>
            <w:tcW w:w="1381" w:type="dxa"/>
            <w:vAlign w:val="center"/>
          </w:tcPr>
          <w:p w:rsidR="00940D32" w:rsidRDefault="00940D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940D32" w:rsidRDefault="00940D32" w:rsidP="0082215B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940D3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940D32" w:rsidRDefault="00940D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940D32" w:rsidRDefault="00940D32" w:rsidP="0082215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本次审核要素：目标实现、内审、管理评审、投诉与处罚、文件管理、采购、销售控制、生产过程控制、产品检验等</w:t>
            </w:r>
          </w:p>
          <w:p w:rsidR="00940D32" w:rsidRDefault="00940D32" w:rsidP="00940D32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4.1、4.2、4.3、4.4、5.2、5.3、6.1、6.2、6.3、9.3、10.2、10.3；综合部5.3、6.1、6.2、8.1、8.2、7.1.2、7.2、7.3、9.1、9.2；9.1.2、6.1.2、8.1、8.2；销售部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5.3、6.1、6.2、8.2、8.4、9.1.2、6.1.2、8.1、8.2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；生产部5.3、6.2、6.1.2、7.1.3、7.1.4、8.5.1、8.5.2、8.5.4、8.5.6、7.1.5、8.6、8.7、6.1.2、8.1、8.2，技术部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5.3、6.2、6.1.2、8.1、8.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、6.1.2、8.1、8.2</w:t>
            </w:r>
          </w:p>
        </w:tc>
      </w:tr>
      <w:tr w:rsidR="00940D3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940D32" w:rsidRDefault="00940D3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940D32" w:rsidRDefault="00940D32" w:rsidP="0082215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940D32" w:rsidRDefault="00940D32" w:rsidP="0082215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：综合部           </w:t>
            </w:r>
          </w:p>
          <w:p w:rsidR="00940D32" w:rsidRPr="0034535F" w:rsidRDefault="00940D32" w:rsidP="0082215B">
            <w:pPr>
              <w:spacing w:line="4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Pr="0034535F">
              <w:rPr>
                <w:rFonts w:ascii="宋体" w:hAnsi="宋体"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sz w:val="22"/>
                <w:szCs w:val="22"/>
              </w:rPr>
              <w:t>EO</w:t>
            </w:r>
            <w:r>
              <w:rPr>
                <w:rFonts w:ascii="宋体" w:hAnsi="宋体" w:hint="eastAsia"/>
                <w:sz w:val="22"/>
                <w:szCs w:val="22"/>
              </w:rPr>
              <w:t>6.1.3</w:t>
            </w:r>
          </w:p>
          <w:p w:rsidR="00940D32" w:rsidRPr="0034535F" w:rsidRDefault="00940D32" w:rsidP="0082215B">
            <w:pPr>
              <w:pStyle w:val="a0"/>
            </w:pPr>
          </w:p>
          <w:p w:rsidR="00940D32" w:rsidRDefault="00940D32" w:rsidP="0082215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940D32" w:rsidRDefault="00940D32" w:rsidP="0082215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2  项。</w:t>
            </w:r>
          </w:p>
          <w:p w:rsidR="00940D32" w:rsidRDefault="00940D32" w:rsidP="0082215B">
            <w:pPr>
              <w:pStyle w:val="a0"/>
              <w:ind w:firstLine="480"/>
              <w:rPr>
                <w:sz w:val="24"/>
              </w:rPr>
            </w:pPr>
          </w:p>
          <w:p w:rsidR="00940D32" w:rsidRDefault="00940D32" w:rsidP="0082215B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940D32" w:rsidRDefault="00940D32" w:rsidP="0082215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关注法律法规更新。</w:t>
            </w:r>
          </w:p>
          <w:p w:rsidR="00940D32" w:rsidRDefault="00940D32" w:rsidP="0082215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940D32" w:rsidRDefault="00940D32" w:rsidP="0082215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940D32" w:rsidRDefault="00940D32" w:rsidP="0082215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940D32" w:rsidRPr="00707272" w:rsidRDefault="00940D32" w:rsidP="00940D3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审核组长/日期：姜海军2022.12.10</w:t>
            </w:r>
          </w:p>
        </w:tc>
      </w:tr>
      <w:tr w:rsidR="00940D3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940D32" w:rsidRDefault="00940D3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940D32">
        <w:trPr>
          <w:trHeight w:val="578"/>
          <w:jc w:val="center"/>
        </w:trPr>
        <w:tc>
          <w:tcPr>
            <w:tcW w:w="1381" w:type="dxa"/>
            <w:vAlign w:val="center"/>
          </w:tcPr>
          <w:p w:rsidR="00940D32" w:rsidRDefault="00940D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940D32" w:rsidRDefault="00940D3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940D32" w:rsidRDefault="00940D3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40D32">
        <w:trPr>
          <w:trHeight w:val="578"/>
          <w:jc w:val="center"/>
        </w:trPr>
        <w:tc>
          <w:tcPr>
            <w:tcW w:w="1381" w:type="dxa"/>
            <w:vAlign w:val="center"/>
          </w:tcPr>
          <w:p w:rsidR="00940D32" w:rsidRDefault="00940D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940D32" w:rsidRDefault="00940D3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40D32">
        <w:trPr>
          <w:trHeight w:val="578"/>
          <w:jc w:val="center"/>
        </w:trPr>
        <w:tc>
          <w:tcPr>
            <w:tcW w:w="1381" w:type="dxa"/>
            <w:vAlign w:val="center"/>
          </w:tcPr>
          <w:p w:rsidR="00940D32" w:rsidRDefault="00940D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940D32" w:rsidRDefault="00940D3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940D32" w:rsidRDefault="00940D3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940D32" w:rsidRDefault="00940D3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40D32">
        <w:trPr>
          <w:trHeight w:val="578"/>
          <w:jc w:val="center"/>
        </w:trPr>
        <w:tc>
          <w:tcPr>
            <w:tcW w:w="1381" w:type="dxa"/>
          </w:tcPr>
          <w:p w:rsidR="00940D32" w:rsidRDefault="00940D3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940D32" w:rsidRDefault="00940D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940D32" w:rsidRDefault="00940D3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940D32" w:rsidRDefault="00940D3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940D32" w:rsidRDefault="00940D32">
            <w:pPr>
              <w:pStyle w:val="a0"/>
              <w:ind w:firstLine="480"/>
              <w:rPr>
                <w:sz w:val="24"/>
              </w:rPr>
            </w:pPr>
          </w:p>
          <w:p w:rsidR="00940D32" w:rsidRDefault="00940D3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□对下次审核的建议： 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940D32" w:rsidRDefault="00940D3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940D32" w:rsidRDefault="00940D3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40D3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940D32" w:rsidRDefault="00940D3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940D32">
        <w:trPr>
          <w:trHeight w:val="578"/>
          <w:jc w:val="center"/>
        </w:trPr>
        <w:tc>
          <w:tcPr>
            <w:tcW w:w="1381" w:type="dxa"/>
            <w:vAlign w:val="center"/>
          </w:tcPr>
          <w:p w:rsidR="00940D32" w:rsidRDefault="00940D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940D32" w:rsidRDefault="00940D3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940D32" w:rsidRDefault="00940D3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40D32">
        <w:trPr>
          <w:trHeight w:val="911"/>
          <w:jc w:val="center"/>
        </w:trPr>
        <w:tc>
          <w:tcPr>
            <w:tcW w:w="1381" w:type="dxa"/>
            <w:vAlign w:val="center"/>
          </w:tcPr>
          <w:p w:rsidR="00940D32" w:rsidRDefault="00940D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940D32" w:rsidRDefault="00940D3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40D3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940D32" w:rsidRDefault="00940D3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940D32" w:rsidRDefault="00940D3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940D32" w:rsidRDefault="00940D3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940D32" w:rsidRDefault="00940D3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40D3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940D32" w:rsidRDefault="00940D3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940D32" w:rsidRDefault="00940D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940D32" w:rsidRDefault="00940D3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940D32" w:rsidRDefault="00940D3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940D32" w:rsidRDefault="00940D32">
            <w:pPr>
              <w:pStyle w:val="a0"/>
              <w:ind w:firstLine="480"/>
              <w:rPr>
                <w:sz w:val="24"/>
              </w:rPr>
            </w:pPr>
          </w:p>
          <w:p w:rsidR="00940D32" w:rsidRDefault="00940D3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940D32" w:rsidRDefault="00940D3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940D32" w:rsidRDefault="00940D3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940D32" w:rsidRDefault="00940D3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903C90">
      <w:pPr>
        <w:pStyle w:val="a0"/>
        <w:ind w:firstLine="480"/>
        <w:rPr>
          <w:bCs/>
          <w:sz w:val="24"/>
        </w:rPr>
      </w:pPr>
    </w:p>
    <w:p w:rsidR="0052442F" w:rsidRDefault="00903C90">
      <w:pPr>
        <w:pStyle w:val="a0"/>
        <w:ind w:firstLine="480"/>
        <w:rPr>
          <w:bCs/>
          <w:sz w:val="24"/>
        </w:rPr>
      </w:pPr>
    </w:p>
    <w:p w:rsidR="0052442F" w:rsidRDefault="00903C90">
      <w:pPr>
        <w:pStyle w:val="a0"/>
        <w:ind w:firstLine="480"/>
        <w:rPr>
          <w:bCs/>
          <w:sz w:val="24"/>
        </w:rPr>
      </w:pPr>
    </w:p>
    <w:p w:rsidR="0052442F" w:rsidRDefault="00903C9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90" w:rsidRDefault="00903C90">
      <w:r>
        <w:separator/>
      </w:r>
    </w:p>
  </w:endnote>
  <w:endnote w:type="continuationSeparator" w:id="0">
    <w:p w:rsidR="00903C90" w:rsidRDefault="0090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903C9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90" w:rsidRDefault="00903C90">
      <w:r>
        <w:separator/>
      </w:r>
    </w:p>
  </w:footnote>
  <w:footnote w:type="continuationSeparator" w:id="0">
    <w:p w:rsidR="00903C90" w:rsidRDefault="00903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903C9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903C9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03C9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03C90" w:rsidP="00940D3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450"/>
    <w:rsid w:val="00903C90"/>
    <w:rsid w:val="00940D32"/>
    <w:rsid w:val="00FA3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470</Words>
  <Characters>2679</Characters>
  <Application>Microsoft Office Word</Application>
  <DocSecurity>0</DocSecurity>
  <Lines>22</Lines>
  <Paragraphs>6</Paragraphs>
  <ScaleCrop>false</ScaleCrop>
  <Company>微软中国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2023-01-06T03:41:00Z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