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FA8E" w14:textId="77777777" w:rsidR="00B87288" w:rsidRDefault="00000000">
      <w:pPr>
        <w:wordWrap w:val="0"/>
        <w:spacing w:line="360" w:lineRule="auto"/>
        <w:jc w:val="right"/>
        <w:rPr>
          <w:rFonts w:ascii="宋体" w:hAnsi="宋体"/>
          <w:szCs w:val="21"/>
        </w:rPr>
      </w:pPr>
      <w:r>
        <w:rPr>
          <w:rFonts w:ascii="宋体" w:hAnsi="宋体"/>
          <w:szCs w:val="21"/>
        </w:rPr>
        <w:t>编</w:t>
      </w:r>
      <w:r>
        <w:rPr>
          <w:rFonts w:ascii="宋体" w:hAnsi="宋体" w:hint="eastAsia"/>
          <w:szCs w:val="21"/>
        </w:rPr>
        <w:t xml:space="preserve">    </w:t>
      </w:r>
      <w:r>
        <w:rPr>
          <w:rFonts w:ascii="宋体" w:hAnsi="宋体"/>
          <w:szCs w:val="21"/>
        </w:rPr>
        <w:t>号：</w:t>
      </w:r>
      <w:bookmarkStart w:id="0" w:name="合同编号"/>
      <w:r>
        <w:rPr>
          <w:rFonts w:ascii="宋体" w:hAnsi="宋体" w:hint="eastAsia"/>
          <w:szCs w:val="21"/>
          <w:u w:val="single"/>
        </w:rPr>
        <w:t>0130-2018-202</w:t>
      </w:r>
      <w:bookmarkEnd w:id="0"/>
      <w:r>
        <w:rPr>
          <w:rFonts w:ascii="宋体" w:hAnsi="宋体"/>
          <w:szCs w:val="21"/>
          <w:u w:val="single"/>
        </w:rPr>
        <w:t>2</w:t>
      </w:r>
    </w:p>
    <w:p w14:paraId="590E11FF" w14:textId="77777777" w:rsidR="00B87288"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14:paraId="0BD53982" w14:textId="66CB932B" w:rsidR="00B87288" w:rsidRDefault="00B8797C">
      <w:pPr>
        <w:spacing w:line="360" w:lineRule="auto"/>
        <w:rPr>
          <w:sz w:val="24"/>
          <w:szCs w:val="24"/>
        </w:rPr>
      </w:pPr>
      <w:r>
        <w:rPr>
          <w:rFonts w:hint="eastAsia"/>
          <w:noProof/>
          <w:sz w:val="24"/>
          <w:szCs w:val="24"/>
        </w:rPr>
        <w:drawing>
          <wp:anchor distT="0" distB="0" distL="114300" distR="114300" simplePos="0" relativeHeight="251657728" behindDoc="1" locked="0" layoutInCell="1" allowOverlap="1" wp14:anchorId="3DA593E3" wp14:editId="21CD94A0">
            <wp:simplePos x="0" y="0"/>
            <wp:positionH relativeFrom="column">
              <wp:posOffset>817245</wp:posOffset>
            </wp:positionH>
            <wp:positionV relativeFrom="paragraph">
              <wp:posOffset>160020</wp:posOffset>
            </wp:positionV>
            <wp:extent cx="938530" cy="606425"/>
            <wp:effectExtent l="0" t="0" r="0" b="0"/>
            <wp:wrapNone/>
            <wp:docPr id="3" name="图片 3" descr="杜建国--数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杜建国--数字签名"/>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530" cy="606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szCs w:val="24"/>
        </w:rPr>
        <w:t>企业名称：</w:t>
      </w:r>
      <w:bookmarkStart w:id="1" w:name="组织名称"/>
      <w:r>
        <w:rPr>
          <w:rFonts w:hint="eastAsia"/>
          <w:sz w:val="24"/>
          <w:szCs w:val="24"/>
          <w:u w:val="single"/>
        </w:rPr>
        <w:t>南京诚志清洁能源有限公司</w:t>
      </w:r>
      <w:bookmarkEnd w:id="1"/>
      <w:r>
        <w:rPr>
          <w:sz w:val="24"/>
          <w:szCs w:val="24"/>
          <w:u w:val="single"/>
        </w:rPr>
        <w:t xml:space="preserve"> </w:t>
      </w:r>
      <w:r>
        <w:rPr>
          <w:sz w:val="24"/>
          <w:szCs w:val="24"/>
        </w:rPr>
        <w:t xml:space="preserve">    </w:t>
      </w:r>
    </w:p>
    <w:p w14:paraId="0E0BE9DA" w14:textId="12B4D1E5" w:rsidR="00B87288" w:rsidRDefault="00000000">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 xml:space="preserve"> </w:t>
      </w:r>
      <w:bookmarkStart w:id="2" w:name="审核日期"/>
      <w:r>
        <w:rPr>
          <w:rFonts w:hint="eastAsia"/>
          <w:sz w:val="24"/>
          <w:szCs w:val="24"/>
        </w:rPr>
        <w:t>202</w:t>
      </w:r>
      <w:r>
        <w:rPr>
          <w:sz w:val="24"/>
          <w:szCs w:val="24"/>
        </w:rPr>
        <w:t>2</w:t>
      </w:r>
      <w:r>
        <w:rPr>
          <w:rFonts w:hint="eastAsia"/>
          <w:sz w:val="24"/>
          <w:szCs w:val="24"/>
        </w:rPr>
        <w:t>年</w:t>
      </w:r>
      <w:r>
        <w:rPr>
          <w:rFonts w:hint="eastAsia"/>
          <w:sz w:val="24"/>
          <w:szCs w:val="24"/>
        </w:rPr>
        <w:t>12</w:t>
      </w:r>
      <w:r>
        <w:rPr>
          <w:rFonts w:hint="eastAsia"/>
          <w:sz w:val="24"/>
          <w:szCs w:val="24"/>
        </w:rPr>
        <w:t>月</w:t>
      </w:r>
      <w:r>
        <w:rPr>
          <w:rFonts w:hint="eastAsia"/>
          <w:sz w:val="24"/>
          <w:szCs w:val="24"/>
        </w:rPr>
        <w:t>1</w:t>
      </w:r>
      <w:r>
        <w:rPr>
          <w:sz w:val="24"/>
          <w:szCs w:val="24"/>
        </w:rPr>
        <w:t>4</w:t>
      </w:r>
      <w:r>
        <w:rPr>
          <w:rFonts w:hint="eastAsia"/>
          <w:sz w:val="24"/>
          <w:szCs w:val="24"/>
        </w:rPr>
        <w:t>日</w:t>
      </w:r>
      <w:r w:rsidR="00B8797C">
        <w:rPr>
          <w:rFonts w:hint="eastAsia"/>
          <w:sz w:val="24"/>
          <w:szCs w:val="24"/>
        </w:rPr>
        <w:t>下午</w:t>
      </w:r>
      <w:r>
        <w:rPr>
          <w:rFonts w:hint="eastAsia"/>
          <w:sz w:val="24"/>
          <w:szCs w:val="24"/>
        </w:rPr>
        <w:t xml:space="preserve"> -16</w:t>
      </w:r>
      <w:r>
        <w:rPr>
          <w:rFonts w:hint="eastAsia"/>
          <w:sz w:val="24"/>
          <w:szCs w:val="24"/>
        </w:rPr>
        <w:t>日</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563"/>
        <w:gridCol w:w="1417"/>
        <w:gridCol w:w="4394"/>
        <w:gridCol w:w="1276"/>
        <w:gridCol w:w="706"/>
      </w:tblGrid>
      <w:tr w:rsidR="00B87288" w14:paraId="69E81DF6" w14:textId="77777777">
        <w:trPr>
          <w:trHeight w:val="504"/>
          <w:jc w:val="center"/>
        </w:trPr>
        <w:tc>
          <w:tcPr>
            <w:tcW w:w="584" w:type="dxa"/>
            <w:vAlign w:val="center"/>
          </w:tcPr>
          <w:p w14:paraId="7A16F774" w14:textId="77777777" w:rsidR="00B87288" w:rsidRDefault="00000000">
            <w:pPr>
              <w:spacing w:line="320" w:lineRule="exact"/>
              <w:jc w:val="center"/>
              <w:rPr>
                <w:rFonts w:ascii="黑体" w:eastAsia="黑体" w:hAnsi="黑体" w:cs="黑体"/>
                <w:szCs w:val="21"/>
              </w:rPr>
            </w:pPr>
            <w:r>
              <w:rPr>
                <w:rFonts w:ascii="黑体" w:eastAsia="黑体" w:hAnsi="黑体" w:cs="黑体" w:hint="eastAsia"/>
                <w:szCs w:val="21"/>
              </w:rPr>
              <w:t>序号</w:t>
            </w:r>
          </w:p>
        </w:tc>
        <w:tc>
          <w:tcPr>
            <w:tcW w:w="1563" w:type="dxa"/>
            <w:vAlign w:val="center"/>
          </w:tcPr>
          <w:p w14:paraId="5E20243C" w14:textId="77777777" w:rsidR="00B87288" w:rsidRDefault="00000000">
            <w:pPr>
              <w:spacing w:line="320" w:lineRule="exact"/>
              <w:jc w:val="center"/>
              <w:rPr>
                <w:rFonts w:ascii="黑体" w:eastAsia="黑体" w:hAnsi="黑体" w:cs="黑体"/>
                <w:szCs w:val="21"/>
              </w:rPr>
            </w:pPr>
            <w:r>
              <w:rPr>
                <w:rFonts w:ascii="黑体" w:eastAsia="黑体" w:hAnsi="黑体" w:cs="黑体" w:hint="eastAsia"/>
                <w:szCs w:val="21"/>
              </w:rPr>
              <w:t>审核内容</w:t>
            </w:r>
          </w:p>
          <w:p w14:paraId="121AFED2" w14:textId="77777777" w:rsidR="00B87288" w:rsidRDefault="00000000">
            <w:pPr>
              <w:spacing w:line="320" w:lineRule="exact"/>
              <w:jc w:val="center"/>
              <w:rPr>
                <w:rFonts w:ascii="黑体" w:eastAsia="黑体" w:hAnsi="黑体" w:cs="黑体"/>
                <w:szCs w:val="21"/>
              </w:rPr>
            </w:pPr>
            <w:r>
              <w:rPr>
                <w:rFonts w:ascii="黑体" w:eastAsia="黑体" w:hAnsi="黑体" w:cs="黑体" w:hint="eastAsia"/>
                <w:szCs w:val="21"/>
              </w:rPr>
              <w:t>及抽样要求</w:t>
            </w:r>
          </w:p>
        </w:tc>
        <w:tc>
          <w:tcPr>
            <w:tcW w:w="1417" w:type="dxa"/>
            <w:vAlign w:val="center"/>
          </w:tcPr>
          <w:p w14:paraId="30AE7CC8" w14:textId="77777777" w:rsidR="00B87288" w:rsidRDefault="00000000">
            <w:pPr>
              <w:jc w:val="center"/>
              <w:rPr>
                <w:rFonts w:ascii="黑体" w:eastAsia="黑体" w:hAnsi="黑体" w:cs="黑体"/>
                <w:szCs w:val="21"/>
              </w:rPr>
            </w:pPr>
            <w:r>
              <w:rPr>
                <w:rFonts w:ascii="黑体" w:eastAsia="黑体" w:hAnsi="黑体" w:cs="黑体" w:hint="eastAsia"/>
                <w:szCs w:val="21"/>
              </w:rPr>
              <w:t>对应的</w:t>
            </w:r>
          </w:p>
          <w:p w14:paraId="30F5CADE" w14:textId="77777777" w:rsidR="00B87288" w:rsidRDefault="00000000">
            <w:pPr>
              <w:jc w:val="center"/>
              <w:rPr>
                <w:rFonts w:ascii="黑体" w:eastAsia="黑体" w:hAnsi="黑体" w:cs="黑体"/>
                <w:szCs w:val="21"/>
              </w:rPr>
            </w:pPr>
            <w:r>
              <w:rPr>
                <w:rFonts w:ascii="黑体" w:eastAsia="黑体" w:hAnsi="黑体" w:cs="黑体" w:hint="eastAsia"/>
                <w:szCs w:val="21"/>
              </w:rPr>
              <w:t>标准条款</w:t>
            </w:r>
          </w:p>
        </w:tc>
        <w:tc>
          <w:tcPr>
            <w:tcW w:w="4394" w:type="dxa"/>
            <w:vAlign w:val="center"/>
          </w:tcPr>
          <w:p w14:paraId="607461B1" w14:textId="77777777" w:rsidR="00B87288" w:rsidRDefault="00000000">
            <w:pPr>
              <w:jc w:val="center"/>
              <w:rPr>
                <w:rFonts w:ascii="黑体" w:eastAsia="黑体" w:hAnsi="黑体" w:cs="黑体"/>
                <w:szCs w:val="21"/>
              </w:rPr>
            </w:pPr>
            <w:r>
              <w:rPr>
                <w:rFonts w:ascii="黑体" w:eastAsia="黑体" w:hAnsi="黑体" w:cs="黑体" w:hint="eastAsia"/>
                <w:szCs w:val="21"/>
              </w:rPr>
              <w:t>审核记录</w:t>
            </w:r>
          </w:p>
          <w:p w14:paraId="6BD4A23C" w14:textId="77777777" w:rsidR="00B87288" w:rsidRDefault="00000000">
            <w:pPr>
              <w:jc w:val="center"/>
              <w:rPr>
                <w:rFonts w:ascii="黑体" w:eastAsia="黑体" w:hAnsi="黑体" w:cs="黑体"/>
                <w:szCs w:val="21"/>
              </w:rPr>
            </w:pPr>
            <w:r>
              <w:rPr>
                <w:rFonts w:ascii="黑体" w:eastAsia="黑体" w:hAnsi="黑体" w:cs="黑体" w:hint="eastAsia"/>
                <w:szCs w:val="21"/>
              </w:rPr>
              <w:t>及说明</w:t>
            </w:r>
          </w:p>
        </w:tc>
        <w:tc>
          <w:tcPr>
            <w:tcW w:w="1276" w:type="dxa"/>
            <w:vAlign w:val="center"/>
          </w:tcPr>
          <w:p w14:paraId="5760B6F4" w14:textId="77777777" w:rsidR="00B87288" w:rsidRDefault="00000000">
            <w:pPr>
              <w:jc w:val="center"/>
              <w:rPr>
                <w:rFonts w:ascii="黑体" w:eastAsia="黑体" w:hAnsi="黑体" w:cs="黑体"/>
                <w:szCs w:val="21"/>
              </w:rPr>
            </w:pPr>
            <w:r>
              <w:rPr>
                <w:rFonts w:ascii="黑体" w:eastAsia="黑体" w:hAnsi="黑体" w:cs="黑体" w:hint="eastAsia"/>
                <w:szCs w:val="21"/>
              </w:rPr>
              <w:t>审核部门</w:t>
            </w:r>
          </w:p>
        </w:tc>
        <w:tc>
          <w:tcPr>
            <w:tcW w:w="706" w:type="dxa"/>
            <w:vAlign w:val="center"/>
          </w:tcPr>
          <w:p w14:paraId="3457A2DB" w14:textId="77777777" w:rsidR="00B87288" w:rsidRDefault="00000000">
            <w:pPr>
              <w:jc w:val="center"/>
              <w:rPr>
                <w:rFonts w:ascii="黑体" w:eastAsia="黑体" w:hAnsi="黑体" w:cs="黑体"/>
                <w:szCs w:val="21"/>
              </w:rPr>
            </w:pPr>
            <w:r>
              <w:rPr>
                <w:rFonts w:ascii="黑体" w:eastAsia="黑体" w:hAnsi="黑体" w:cs="黑体" w:hint="eastAsia"/>
                <w:szCs w:val="21"/>
              </w:rPr>
              <w:t>是否列入</w:t>
            </w:r>
          </w:p>
          <w:p w14:paraId="210F7AD6" w14:textId="77777777" w:rsidR="00B87288" w:rsidRDefault="00000000">
            <w:pPr>
              <w:jc w:val="center"/>
              <w:rPr>
                <w:rFonts w:ascii="黑体" w:eastAsia="黑体" w:hAnsi="黑体" w:cs="黑体"/>
                <w:szCs w:val="21"/>
              </w:rPr>
            </w:pPr>
            <w:r>
              <w:rPr>
                <w:rFonts w:ascii="黑体" w:eastAsia="黑体" w:hAnsi="黑体" w:cs="黑体" w:hint="eastAsia"/>
                <w:szCs w:val="21"/>
              </w:rPr>
              <w:t>不符合项</w:t>
            </w:r>
          </w:p>
        </w:tc>
      </w:tr>
      <w:tr w:rsidR="00B87288" w14:paraId="274259F8" w14:textId="77777777">
        <w:trPr>
          <w:trHeight w:val="90"/>
          <w:jc w:val="center"/>
        </w:trPr>
        <w:tc>
          <w:tcPr>
            <w:tcW w:w="584" w:type="dxa"/>
            <w:vAlign w:val="center"/>
          </w:tcPr>
          <w:p w14:paraId="08D24561" w14:textId="77777777" w:rsidR="00B87288" w:rsidRDefault="00000000">
            <w:pPr>
              <w:spacing w:line="320" w:lineRule="exact"/>
              <w:jc w:val="center"/>
              <w:rPr>
                <w:rFonts w:ascii="宋体" w:hAnsi="宋体"/>
                <w:szCs w:val="21"/>
              </w:rPr>
            </w:pPr>
            <w:r>
              <w:rPr>
                <w:rFonts w:ascii="宋体" w:hAnsi="宋体" w:hint="eastAsia"/>
                <w:szCs w:val="21"/>
              </w:rPr>
              <w:t>1</w:t>
            </w:r>
          </w:p>
        </w:tc>
        <w:tc>
          <w:tcPr>
            <w:tcW w:w="1563" w:type="dxa"/>
            <w:vAlign w:val="center"/>
          </w:tcPr>
          <w:p w14:paraId="05BC5A02" w14:textId="77777777" w:rsidR="00B87288" w:rsidRDefault="00000000">
            <w:pPr>
              <w:spacing w:line="320" w:lineRule="exact"/>
              <w:jc w:val="left"/>
              <w:rPr>
                <w:rFonts w:ascii="宋体" w:hAnsi="宋体"/>
                <w:szCs w:val="21"/>
              </w:rPr>
            </w:pPr>
            <w:r>
              <w:rPr>
                <w:rFonts w:ascii="宋体" w:hAnsi="宋体" w:hint="eastAsia"/>
                <w:szCs w:val="21"/>
              </w:rPr>
              <w:t>抽查企业(4-5)台件测量设备是否处于有效的校准状态？</w:t>
            </w:r>
          </w:p>
          <w:p w14:paraId="25D5A1F2" w14:textId="77777777" w:rsidR="00B87288" w:rsidRDefault="00000000">
            <w:pPr>
              <w:spacing w:line="320" w:lineRule="exact"/>
              <w:jc w:val="left"/>
              <w:rPr>
                <w:rFonts w:ascii="宋体" w:hAnsi="宋体"/>
                <w:szCs w:val="21"/>
              </w:rPr>
            </w:pPr>
            <w:r>
              <w:rPr>
                <w:rFonts w:ascii="宋体" w:hAnsi="宋体" w:hint="eastAsia"/>
                <w:szCs w:val="21"/>
              </w:rPr>
              <w:t>是否有计量确认状态标识</w:t>
            </w:r>
          </w:p>
          <w:p w14:paraId="0FB282A1" w14:textId="77777777" w:rsidR="00B87288" w:rsidRDefault="00000000">
            <w:pPr>
              <w:spacing w:line="320" w:lineRule="exact"/>
              <w:jc w:val="left"/>
              <w:rPr>
                <w:rFonts w:ascii="宋体" w:hAnsi="宋体"/>
                <w:szCs w:val="21"/>
              </w:rPr>
            </w:pPr>
            <w:r>
              <w:rPr>
                <w:rFonts w:ascii="宋体" w:hAnsi="宋体" w:hint="eastAsia"/>
                <w:szCs w:val="21"/>
              </w:rPr>
              <w:t>使用环境条件是否满足要求？是否需要修正？</w:t>
            </w:r>
          </w:p>
          <w:p w14:paraId="4E4A196D" w14:textId="77777777" w:rsidR="00B87288" w:rsidRDefault="00000000">
            <w:pPr>
              <w:spacing w:line="320" w:lineRule="exact"/>
              <w:jc w:val="left"/>
              <w:rPr>
                <w:rFonts w:ascii="宋体" w:hAnsi="宋体"/>
                <w:szCs w:val="21"/>
              </w:rPr>
            </w:pPr>
            <w:r>
              <w:rPr>
                <w:rFonts w:ascii="宋体" w:hAnsi="宋体" w:hint="eastAsia"/>
                <w:szCs w:val="21"/>
              </w:rPr>
              <w:t>测量设备的有关信息是否和检定证书台账信息一致。测量设备使用环境条件是否满足要求？</w:t>
            </w:r>
          </w:p>
        </w:tc>
        <w:tc>
          <w:tcPr>
            <w:tcW w:w="1417" w:type="dxa"/>
            <w:vAlign w:val="center"/>
          </w:tcPr>
          <w:p w14:paraId="0BBE5A9E" w14:textId="77777777" w:rsidR="00B87288" w:rsidRDefault="00000000">
            <w:pPr>
              <w:jc w:val="left"/>
              <w:rPr>
                <w:rFonts w:ascii="宋体" w:hAnsi="宋体"/>
                <w:szCs w:val="21"/>
              </w:rPr>
            </w:pPr>
            <w:r>
              <w:rPr>
                <w:rFonts w:ascii="宋体" w:hAnsi="宋体" w:hint="eastAsia"/>
                <w:szCs w:val="21"/>
              </w:rPr>
              <w:t>6.2.4标识</w:t>
            </w:r>
          </w:p>
          <w:p w14:paraId="20A72815" w14:textId="77777777" w:rsidR="00B87288" w:rsidRDefault="00000000">
            <w:pPr>
              <w:jc w:val="left"/>
              <w:rPr>
                <w:rFonts w:ascii="宋体" w:hAnsi="宋体"/>
                <w:szCs w:val="21"/>
              </w:rPr>
            </w:pPr>
            <w:r>
              <w:rPr>
                <w:rFonts w:ascii="宋体" w:hAnsi="宋体" w:hint="eastAsia"/>
                <w:szCs w:val="21"/>
              </w:rPr>
              <w:t>6.3.1测量设备</w:t>
            </w:r>
          </w:p>
          <w:p w14:paraId="47B96873" w14:textId="77777777" w:rsidR="00B87288" w:rsidRDefault="00000000">
            <w:pPr>
              <w:jc w:val="left"/>
              <w:rPr>
                <w:rFonts w:ascii="宋体" w:hAnsi="宋体"/>
                <w:szCs w:val="21"/>
              </w:rPr>
            </w:pPr>
            <w:r>
              <w:rPr>
                <w:rFonts w:ascii="宋体" w:hAnsi="宋体" w:hint="eastAsia"/>
                <w:szCs w:val="21"/>
              </w:rPr>
              <w:t>6.3.2环境</w:t>
            </w:r>
          </w:p>
          <w:p w14:paraId="2EE8CDCF" w14:textId="77777777" w:rsidR="00B87288" w:rsidRDefault="00000000">
            <w:pPr>
              <w:jc w:val="left"/>
              <w:rPr>
                <w:rFonts w:ascii="宋体" w:hAnsi="宋体"/>
                <w:szCs w:val="21"/>
              </w:rPr>
            </w:pPr>
            <w:r>
              <w:rPr>
                <w:rFonts w:ascii="宋体" w:hAnsi="宋体" w:hint="eastAsia"/>
                <w:szCs w:val="21"/>
              </w:rPr>
              <w:t>7.3.2溯源性</w:t>
            </w:r>
          </w:p>
        </w:tc>
        <w:tc>
          <w:tcPr>
            <w:tcW w:w="4394" w:type="dxa"/>
            <w:vAlign w:val="center"/>
          </w:tcPr>
          <w:p w14:paraId="342C435C" w14:textId="77777777" w:rsidR="00B87288" w:rsidRDefault="00000000">
            <w:pPr>
              <w:spacing w:line="320" w:lineRule="exact"/>
              <w:jc w:val="left"/>
              <w:rPr>
                <w:rFonts w:ascii="宋体" w:hAnsi="宋体" w:cs="宋体"/>
                <w:szCs w:val="21"/>
              </w:rPr>
            </w:pPr>
            <w:r>
              <w:rPr>
                <w:rFonts w:ascii="宋体" w:hAnsi="宋体" w:cs="宋体" w:hint="eastAsia"/>
                <w:szCs w:val="21"/>
              </w:rPr>
              <w:t>公司对测量设备进行ABC分类管理。查《计量器具台帐》，公司对计量器具各自进行统计，台帐的内容有：设备名称、位号、型号规格、出厂编号、准确度等级、测量范围、使用部门、使用地点等。</w:t>
            </w:r>
          </w:p>
          <w:p w14:paraId="2120ED00" w14:textId="77777777" w:rsidR="00B87288" w:rsidRDefault="00000000">
            <w:pPr>
              <w:spacing w:line="320" w:lineRule="exact"/>
              <w:jc w:val="left"/>
              <w:rPr>
                <w:rFonts w:ascii="宋体" w:hAnsi="宋体" w:cs="宋体"/>
                <w:szCs w:val="21"/>
              </w:rPr>
            </w:pPr>
            <w:r>
              <w:rPr>
                <w:rFonts w:ascii="宋体" w:hAnsi="宋体" w:cs="宋体" w:hint="eastAsia"/>
                <w:szCs w:val="21"/>
              </w:rPr>
              <w:t>抽查计量设备：</w:t>
            </w:r>
          </w:p>
          <w:p w14:paraId="0730E4E8" w14:textId="77777777" w:rsidR="00B87288" w:rsidRDefault="00000000">
            <w:pPr>
              <w:spacing w:line="320" w:lineRule="exact"/>
              <w:jc w:val="left"/>
              <w:rPr>
                <w:rFonts w:ascii="宋体" w:hAnsi="宋体" w:cs="宋体"/>
                <w:szCs w:val="21"/>
              </w:rPr>
            </w:pPr>
            <w:r>
              <w:rPr>
                <w:rFonts w:ascii="宋体" w:hAnsi="宋体" w:cs="宋体" w:hint="eastAsia"/>
                <w:szCs w:val="21"/>
              </w:rPr>
              <w:t>抽查位号为31FT40421的出厂编号14369581/3258964的型号CMF100/2700R的质量流量计，2022年10月26日经南京市计量监督检测院检定合格。现场计量确认标识完好，封印完好，现场使用环境条件满足要求。</w:t>
            </w:r>
          </w:p>
          <w:p w14:paraId="79CA4BD4" w14:textId="77777777" w:rsidR="00B87288" w:rsidRDefault="00000000">
            <w:pPr>
              <w:spacing w:line="320" w:lineRule="exact"/>
              <w:jc w:val="left"/>
              <w:rPr>
                <w:rFonts w:ascii="宋体" w:hAnsi="宋体" w:cs="宋体"/>
                <w:szCs w:val="21"/>
              </w:rPr>
            </w:pPr>
            <w:r>
              <w:rPr>
                <w:rFonts w:ascii="宋体" w:hAnsi="宋体" w:cs="宋体" w:hint="eastAsia"/>
                <w:szCs w:val="21"/>
              </w:rPr>
              <w:t>抽查位号为FT-8302的出厂编号06114362的型号8800DF030S的涡街流量计，2022年4月26日经南京市计量监督检测院检定合格。现场计量确认标识完好，封印完好，现场使用环境条件满足要求。</w:t>
            </w:r>
          </w:p>
          <w:p w14:paraId="60CC0304" w14:textId="77777777" w:rsidR="00B87288" w:rsidRDefault="00000000">
            <w:pPr>
              <w:widowControl/>
              <w:jc w:val="left"/>
              <w:rPr>
                <w:rFonts w:ascii="宋体" w:hAnsi="宋体" w:cs="宋体"/>
                <w:kern w:val="0"/>
                <w:szCs w:val="21"/>
              </w:rPr>
            </w:pPr>
            <w:r>
              <w:rPr>
                <w:rFonts w:ascii="宋体" w:hAnsi="宋体" w:cs="宋体" w:hint="eastAsia"/>
                <w:kern w:val="0"/>
                <w:szCs w:val="21"/>
              </w:rPr>
              <w:t>抽查位号为西地磅的出厂编号Y0867166LH的型号SCS-120/120t的电子汽车衡，2022年6月2日经南京市计量监督检测院检定合格。现场计量确认标识完好，现场使用环境条件满足要求。</w:t>
            </w:r>
          </w:p>
          <w:p w14:paraId="0D9CAC2A" w14:textId="77777777" w:rsidR="00B87288" w:rsidRDefault="00000000">
            <w:pPr>
              <w:widowControl/>
              <w:jc w:val="left"/>
              <w:rPr>
                <w:rFonts w:ascii="宋体" w:hAnsi="宋体" w:cs="宋体"/>
                <w:kern w:val="0"/>
                <w:szCs w:val="21"/>
              </w:rPr>
            </w:pPr>
            <w:r>
              <w:rPr>
                <w:rFonts w:ascii="宋体" w:hAnsi="宋体" w:cs="宋体" w:hint="eastAsia"/>
                <w:kern w:val="0"/>
                <w:szCs w:val="21"/>
              </w:rPr>
              <w:t>抽查设备编号GT-2105 的型号UC-KT-2021的可燃气体检测报警器 ，2022年3月29日经南京市计量监督检测院检定合格。现场计量确认标识完好，现场使用环境条件满足要求。</w:t>
            </w:r>
          </w:p>
          <w:p w14:paraId="4E857676" w14:textId="77777777" w:rsidR="00B87288" w:rsidRDefault="00000000">
            <w:pPr>
              <w:widowControl/>
              <w:jc w:val="left"/>
              <w:rPr>
                <w:rFonts w:ascii="宋体" w:hAnsi="宋体" w:cs="宋体"/>
                <w:kern w:val="0"/>
                <w:szCs w:val="21"/>
              </w:rPr>
            </w:pPr>
            <w:r>
              <w:rPr>
                <w:rFonts w:ascii="宋体" w:hAnsi="宋体" w:cs="宋体" w:hint="eastAsia"/>
                <w:kern w:val="0"/>
                <w:szCs w:val="21"/>
              </w:rPr>
              <w:t>抽查出厂编号US13141016型号7890A的气相色谱仪，2022年7月13日经南京市计量监督检测院检定合格。现场计量确认标识完好，现场使用环境条件满足要求。</w:t>
            </w:r>
          </w:p>
          <w:p w14:paraId="711E7756" w14:textId="77777777" w:rsidR="00B87288" w:rsidRDefault="00000000">
            <w:pPr>
              <w:widowControl/>
              <w:jc w:val="left"/>
              <w:rPr>
                <w:rFonts w:ascii="宋体" w:hAnsi="宋体" w:cs="宋体"/>
                <w:kern w:val="0"/>
                <w:szCs w:val="21"/>
              </w:rPr>
            </w:pPr>
            <w:r>
              <w:rPr>
                <w:rFonts w:ascii="宋体" w:hAnsi="宋体" w:cs="宋体" w:hint="eastAsia"/>
                <w:kern w:val="0"/>
                <w:szCs w:val="21"/>
              </w:rPr>
              <w:t>抽查出厂编号1472581的型号DR6000的可见分光光度计，2022年4月6日经南京市计量</w:t>
            </w:r>
            <w:r>
              <w:rPr>
                <w:rFonts w:ascii="宋体" w:hAnsi="宋体" w:cs="宋体" w:hint="eastAsia"/>
                <w:kern w:val="0"/>
                <w:szCs w:val="21"/>
              </w:rPr>
              <w:lastRenderedPageBreak/>
              <w:t>监督检测院检定合格。现场计量确认标识完好，现场使用环境条件满足要求。</w:t>
            </w:r>
          </w:p>
          <w:p w14:paraId="38D522B7" w14:textId="77777777" w:rsidR="00B87288" w:rsidRDefault="00000000">
            <w:pPr>
              <w:widowControl/>
              <w:jc w:val="left"/>
              <w:rPr>
                <w:rFonts w:ascii="宋体" w:hAnsi="宋体" w:cs="宋体"/>
                <w:kern w:val="0"/>
                <w:szCs w:val="21"/>
              </w:rPr>
            </w:pPr>
            <w:r>
              <w:rPr>
                <w:rFonts w:ascii="宋体" w:hAnsi="宋体" w:cs="宋体" w:hint="eastAsia"/>
                <w:kern w:val="0"/>
                <w:szCs w:val="21"/>
              </w:rPr>
              <w:t>查验CO气体检测报警仪（位号为GT-7005B），通入标准值为49.08μmol/mol的CO标气后，报警仪示值有变化，最高示值49μmol/mol，在示值16μmol/mol和32μmol/mol进行一级、二级报警，现场声光报警、DCS报警和记录正常。</w:t>
            </w:r>
          </w:p>
          <w:p w14:paraId="63A1A5B6" w14:textId="77777777" w:rsidR="00B87288" w:rsidRDefault="00000000">
            <w:pPr>
              <w:widowControl/>
              <w:jc w:val="left"/>
              <w:rPr>
                <w:rFonts w:ascii="宋体" w:hAnsi="宋体" w:cs="宋体"/>
                <w:kern w:val="0"/>
                <w:szCs w:val="21"/>
              </w:rPr>
            </w:pPr>
            <w:r>
              <w:rPr>
                <w:rFonts w:ascii="宋体" w:hAnsi="宋体" w:cs="宋体" w:hint="eastAsia"/>
                <w:kern w:val="0"/>
                <w:szCs w:val="21"/>
              </w:rPr>
              <w:t>查验硫化氢气体检测报警仪（位号为GT-6006），通入标准值为15.0μmol/mol的H2S标气后，报警仪示值有变化，最高示值14μmol/mol，在示值5μmol/mol和10μmol/mol进行一级、二级报警，现场声光报警、DCS报警和记录正常。</w:t>
            </w:r>
          </w:p>
          <w:p w14:paraId="4B5F3226" w14:textId="77777777" w:rsidR="00B87288" w:rsidRDefault="00000000">
            <w:pPr>
              <w:widowControl/>
              <w:jc w:val="left"/>
              <w:rPr>
                <w:rFonts w:ascii="宋体" w:hAnsi="宋体" w:cs="宋体"/>
                <w:kern w:val="0"/>
                <w:szCs w:val="21"/>
              </w:rPr>
            </w:pPr>
            <w:r>
              <w:rPr>
                <w:rFonts w:ascii="宋体" w:hAnsi="宋体" w:cs="宋体" w:hint="eastAsia"/>
                <w:kern w:val="0"/>
                <w:szCs w:val="21"/>
              </w:rPr>
              <w:t>查检测中心的《计量器具台账》，所有的计量器具全部作为B类设备管理。</w:t>
            </w:r>
          </w:p>
          <w:p w14:paraId="1E13BF63" w14:textId="77777777" w:rsidR="00B87288" w:rsidRDefault="00000000">
            <w:pPr>
              <w:widowControl/>
              <w:jc w:val="left"/>
              <w:rPr>
                <w:rFonts w:ascii="宋体" w:hAnsi="宋体" w:cs="宋体"/>
                <w:kern w:val="0"/>
                <w:szCs w:val="21"/>
              </w:rPr>
            </w:pPr>
            <w:r>
              <w:rPr>
                <w:rFonts w:ascii="宋体" w:hAnsi="宋体" w:cs="宋体" w:hint="eastAsia"/>
                <w:kern w:val="0"/>
                <w:szCs w:val="21"/>
              </w:rPr>
              <w:t>检查企业《报警器校准规范》NJCZ_NY-WI-080-(1),“5.1.2气体标准物质”规定用于对现场可燃、有毒气体报警器检查的气体标准物质，其</w:t>
            </w:r>
            <w:r>
              <w:rPr>
                <w:rFonts w:ascii="宋体" w:hAnsi="宋体" w:cs="宋体" w:hint="eastAsia"/>
                <w:i/>
                <w:iCs/>
                <w:kern w:val="0"/>
                <w:szCs w:val="21"/>
              </w:rPr>
              <w:t>Urel</w:t>
            </w:r>
            <w:r>
              <w:rPr>
                <w:rFonts w:ascii="宋体" w:hAnsi="宋体" w:cs="宋体" w:hint="eastAsia"/>
                <w:kern w:val="0"/>
                <w:szCs w:val="21"/>
              </w:rPr>
              <w:t xml:space="preserve">  ≤2.0%，（</w:t>
            </w:r>
            <w:r>
              <w:rPr>
                <w:rFonts w:ascii="宋体" w:hAnsi="宋体" w:cs="宋体" w:hint="eastAsia"/>
                <w:i/>
                <w:iCs/>
                <w:kern w:val="0"/>
                <w:szCs w:val="21"/>
              </w:rPr>
              <w:t>k</w:t>
            </w:r>
            <w:r>
              <w:rPr>
                <w:rFonts w:ascii="宋体" w:hAnsi="宋体" w:cs="宋体" w:hint="eastAsia"/>
                <w:kern w:val="0"/>
                <w:szCs w:val="21"/>
              </w:rPr>
              <w:t>=2）,实际工作中选择使用的气体标准物质为上海伟创标准气体分析技术有限公司生产的氮中硫化氢、一氧化碳、正丁烷、氧气的混合气体标准物质(PQ22080004689),</w:t>
            </w:r>
            <w:r>
              <w:rPr>
                <w:rFonts w:ascii="宋体" w:hAnsi="宋体" w:cs="宋体" w:hint="eastAsia"/>
                <w:i/>
                <w:iCs/>
                <w:kern w:val="0"/>
                <w:szCs w:val="21"/>
              </w:rPr>
              <w:t>Urel</w:t>
            </w:r>
            <w:r>
              <w:rPr>
                <w:rFonts w:ascii="宋体" w:hAnsi="宋体" w:cs="宋体" w:hint="eastAsia"/>
                <w:kern w:val="0"/>
                <w:szCs w:val="21"/>
              </w:rPr>
              <w:t xml:space="preserve">  =3.0%，（</w:t>
            </w:r>
            <w:r>
              <w:rPr>
                <w:rFonts w:ascii="宋体" w:hAnsi="宋体" w:cs="宋体" w:hint="eastAsia"/>
                <w:i/>
                <w:iCs/>
                <w:kern w:val="0"/>
                <w:szCs w:val="21"/>
              </w:rPr>
              <w:t>k</w:t>
            </w:r>
            <w:r>
              <w:rPr>
                <w:rFonts w:ascii="宋体" w:hAnsi="宋体" w:cs="宋体" w:hint="eastAsia"/>
                <w:kern w:val="0"/>
                <w:szCs w:val="21"/>
              </w:rPr>
              <w:t>=2）,不符合规范要求。</w:t>
            </w:r>
          </w:p>
          <w:p w14:paraId="76A1FBCC" w14:textId="77777777" w:rsidR="00B87288" w:rsidRDefault="00000000">
            <w:pPr>
              <w:widowControl/>
              <w:jc w:val="left"/>
              <w:rPr>
                <w:rFonts w:ascii="宋体" w:hAnsi="宋体" w:cs="宋体"/>
                <w:kern w:val="0"/>
                <w:szCs w:val="21"/>
              </w:rPr>
            </w:pPr>
            <w:r>
              <w:rPr>
                <w:rFonts w:ascii="宋体" w:hAnsi="宋体" w:cs="宋体" w:hint="eastAsia"/>
                <w:kern w:val="0"/>
                <w:szCs w:val="21"/>
              </w:rPr>
              <w:t>检查企业《可燃气体和有毒气体检测报警器周期性校准记录表》NJCZ-NY-R-451，编号301GT-0051、0052硫化氢报警器的检查情况 为“校准前零点值0、校准后零点值0；校准前测量值/、校准后测量值/;报警功能：中控√、现场√”。校准内容和要求不符合企业校准规范的要求；校准人员为陈玲俐、王虹没有相关可燃、有毒有害气体检测报警器企业内部校准人员的培训记录、及上岗证明文件。</w:t>
            </w:r>
          </w:p>
          <w:p w14:paraId="3F45C236" w14:textId="77777777" w:rsidR="00B87288" w:rsidRDefault="00000000">
            <w:pPr>
              <w:widowControl/>
              <w:jc w:val="left"/>
              <w:rPr>
                <w:rFonts w:ascii="宋体" w:hAnsi="宋体" w:cs="宋体"/>
                <w:kern w:val="0"/>
                <w:szCs w:val="21"/>
              </w:rPr>
            </w:pPr>
            <w:r>
              <w:rPr>
                <w:rFonts w:ascii="宋体" w:hAnsi="宋体" w:cs="宋体" w:hint="eastAsia"/>
                <w:color w:val="FF0000"/>
                <w:kern w:val="0"/>
                <w:szCs w:val="21"/>
              </w:rPr>
              <w:t>查验压力检定站数字压力表（溯源表），现场编号为211H13980035、211H13980036、211H13980064等3块数字压力表提供了检定证书，并在有效期内，但均没有张贴“计量确认合格”标识。不符合标准6.2.4标识的要求。</w:t>
            </w:r>
          </w:p>
          <w:p w14:paraId="72386A41" w14:textId="77777777" w:rsidR="00B87288" w:rsidRDefault="00B87288">
            <w:pPr>
              <w:widowControl/>
              <w:jc w:val="left"/>
              <w:rPr>
                <w:rFonts w:ascii="宋体" w:hAnsi="宋体" w:cs="宋体"/>
                <w:kern w:val="0"/>
                <w:szCs w:val="21"/>
              </w:rPr>
            </w:pPr>
          </w:p>
        </w:tc>
        <w:tc>
          <w:tcPr>
            <w:tcW w:w="1276" w:type="dxa"/>
            <w:vAlign w:val="center"/>
          </w:tcPr>
          <w:p w14:paraId="14D8286C" w14:textId="77777777" w:rsidR="00B8797C" w:rsidRDefault="00B8797C">
            <w:pPr>
              <w:jc w:val="center"/>
              <w:rPr>
                <w:rFonts w:ascii="宋体" w:hAnsi="宋体" w:cs="宋体"/>
                <w:szCs w:val="21"/>
              </w:rPr>
            </w:pPr>
            <w:r>
              <w:rPr>
                <w:rFonts w:ascii="宋体" w:hAnsi="宋体" w:cs="宋体" w:hint="eastAsia"/>
                <w:szCs w:val="21"/>
              </w:rPr>
              <w:lastRenderedPageBreak/>
              <w:t>生产管理部（电气、仪表）</w:t>
            </w:r>
          </w:p>
          <w:p w14:paraId="660696AA" w14:textId="77777777" w:rsidR="00B8797C" w:rsidRDefault="00000000">
            <w:pPr>
              <w:jc w:val="center"/>
              <w:rPr>
                <w:rFonts w:ascii="宋体" w:hAnsi="宋体"/>
                <w:szCs w:val="21"/>
              </w:rPr>
            </w:pPr>
            <w:r>
              <w:rPr>
                <w:rFonts w:ascii="宋体" w:hAnsi="宋体" w:hint="eastAsia"/>
                <w:szCs w:val="21"/>
              </w:rPr>
              <w:t>南京</w:t>
            </w:r>
            <w:r>
              <w:rPr>
                <w:rFonts w:ascii="宋体" w:hAnsi="宋体"/>
                <w:szCs w:val="21"/>
              </w:rPr>
              <w:t>工厂</w:t>
            </w:r>
          </w:p>
          <w:p w14:paraId="79513B3E" w14:textId="0A2C7163" w:rsidR="00B87288" w:rsidRDefault="00000000">
            <w:pPr>
              <w:jc w:val="center"/>
              <w:rPr>
                <w:rFonts w:ascii="宋体" w:hAnsi="宋体"/>
                <w:szCs w:val="21"/>
              </w:rPr>
            </w:pPr>
            <w:r>
              <w:rPr>
                <w:rFonts w:ascii="宋体" w:hAnsi="宋体" w:hint="eastAsia"/>
                <w:szCs w:val="21"/>
              </w:rPr>
              <w:t>丁辛醇工厂</w:t>
            </w:r>
          </w:p>
          <w:p w14:paraId="3C5AAEA3" w14:textId="22A6C9BF" w:rsidR="00B87288" w:rsidRDefault="00B8797C" w:rsidP="00217644">
            <w:pPr>
              <w:ind w:leftChars="-10" w:left="-21" w:firstLineChars="10" w:firstLine="21"/>
              <w:jc w:val="center"/>
              <w:rPr>
                <w:rFonts w:ascii="宋体" w:hAnsi="宋体"/>
                <w:szCs w:val="21"/>
              </w:rPr>
            </w:pPr>
            <w:r>
              <w:rPr>
                <w:rFonts w:ascii="宋体" w:hAnsi="宋体" w:cs="宋体" w:hint="eastAsia"/>
                <w:szCs w:val="21"/>
              </w:rPr>
              <w:t>技术研发中心（检测中心）</w:t>
            </w:r>
          </w:p>
        </w:tc>
        <w:tc>
          <w:tcPr>
            <w:tcW w:w="706" w:type="dxa"/>
            <w:vAlign w:val="center"/>
          </w:tcPr>
          <w:p w14:paraId="6AA49484" w14:textId="77777777" w:rsidR="00B87288" w:rsidRDefault="00000000">
            <w:pPr>
              <w:jc w:val="center"/>
              <w:rPr>
                <w:rFonts w:ascii="宋体" w:hAnsi="宋体"/>
                <w:color w:val="FF0000"/>
                <w:szCs w:val="21"/>
              </w:rPr>
            </w:pPr>
            <w:r>
              <w:rPr>
                <w:rFonts w:ascii="宋体" w:hAnsi="宋体" w:hint="eastAsia"/>
                <w:color w:val="FF0000"/>
                <w:szCs w:val="21"/>
              </w:rPr>
              <w:t>是</w:t>
            </w:r>
          </w:p>
          <w:p w14:paraId="7C80C831" w14:textId="77777777" w:rsidR="00B8797C" w:rsidRDefault="00B8797C">
            <w:pPr>
              <w:jc w:val="center"/>
              <w:rPr>
                <w:rFonts w:ascii="宋体" w:hAnsi="宋体"/>
                <w:color w:val="FF0000"/>
                <w:szCs w:val="21"/>
              </w:rPr>
            </w:pPr>
          </w:p>
          <w:p w14:paraId="7DEA7974" w14:textId="738CF2E3" w:rsidR="00B8797C" w:rsidRDefault="00B8797C">
            <w:pPr>
              <w:jc w:val="center"/>
              <w:rPr>
                <w:rFonts w:ascii="宋体" w:hAnsi="宋体"/>
                <w:szCs w:val="21"/>
              </w:rPr>
            </w:pPr>
            <w:r>
              <w:rPr>
                <w:rFonts w:ascii="宋体" w:hAnsi="宋体" w:hint="eastAsia"/>
                <w:color w:val="FF0000"/>
                <w:szCs w:val="21"/>
              </w:rPr>
              <w:t>1</w:t>
            </w:r>
          </w:p>
        </w:tc>
      </w:tr>
      <w:tr w:rsidR="00B87288" w14:paraId="7A95994B" w14:textId="77777777">
        <w:trPr>
          <w:trHeight w:val="90"/>
          <w:jc w:val="center"/>
        </w:trPr>
        <w:tc>
          <w:tcPr>
            <w:tcW w:w="584" w:type="dxa"/>
            <w:vAlign w:val="center"/>
          </w:tcPr>
          <w:p w14:paraId="37823844" w14:textId="77777777" w:rsidR="00B87288" w:rsidRDefault="00000000">
            <w:pPr>
              <w:spacing w:line="320" w:lineRule="exact"/>
              <w:jc w:val="center"/>
              <w:rPr>
                <w:rFonts w:ascii="宋体" w:hAnsi="宋体"/>
                <w:szCs w:val="21"/>
              </w:rPr>
            </w:pPr>
            <w:r>
              <w:rPr>
                <w:rFonts w:ascii="宋体" w:hAnsi="宋体" w:hint="eastAsia"/>
                <w:szCs w:val="21"/>
              </w:rPr>
              <w:t>3</w:t>
            </w:r>
          </w:p>
        </w:tc>
        <w:tc>
          <w:tcPr>
            <w:tcW w:w="1563" w:type="dxa"/>
            <w:vAlign w:val="center"/>
          </w:tcPr>
          <w:p w14:paraId="19B552E3" w14:textId="77777777" w:rsidR="00B87288" w:rsidRDefault="00000000">
            <w:pPr>
              <w:spacing w:line="320" w:lineRule="exact"/>
              <w:jc w:val="left"/>
              <w:rPr>
                <w:rFonts w:ascii="宋体" w:hAnsi="宋体"/>
                <w:szCs w:val="21"/>
              </w:rPr>
            </w:pPr>
            <w:r>
              <w:rPr>
                <w:rFonts w:ascii="宋体" w:hAnsi="宋体" w:hint="eastAsia"/>
                <w:szCs w:val="21"/>
              </w:rPr>
              <w:t>抽查(2-3) 台件关键测量过程测量要求识</w:t>
            </w:r>
            <w:r>
              <w:rPr>
                <w:rFonts w:ascii="宋体" w:hAnsi="宋体" w:hint="eastAsia"/>
                <w:szCs w:val="21"/>
              </w:rPr>
              <w:lastRenderedPageBreak/>
              <w:t>别是否正确？配备的测量设备是否经过检定/校准和验证，证方法是否正确？部门对验证不合格测量设备如何处理？</w:t>
            </w:r>
          </w:p>
        </w:tc>
        <w:tc>
          <w:tcPr>
            <w:tcW w:w="1417" w:type="dxa"/>
            <w:vAlign w:val="center"/>
          </w:tcPr>
          <w:p w14:paraId="5C397B32" w14:textId="77777777" w:rsidR="00B87288" w:rsidRDefault="00000000">
            <w:pPr>
              <w:jc w:val="left"/>
              <w:rPr>
                <w:rFonts w:ascii="宋体" w:hAnsi="宋体"/>
                <w:szCs w:val="21"/>
              </w:rPr>
            </w:pPr>
            <w:r>
              <w:rPr>
                <w:rFonts w:ascii="宋体" w:hAnsi="宋体" w:hint="eastAsia"/>
                <w:szCs w:val="21"/>
              </w:rPr>
              <w:lastRenderedPageBreak/>
              <w:t>7.1计量确认</w:t>
            </w:r>
          </w:p>
        </w:tc>
        <w:tc>
          <w:tcPr>
            <w:tcW w:w="4394" w:type="dxa"/>
            <w:vAlign w:val="center"/>
          </w:tcPr>
          <w:p w14:paraId="243817DD" w14:textId="77777777" w:rsidR="00B87288" w:rsidRDefault="00000000">
            <w:pPr>
              <w:jc w:val="left"/>
              <w:rPr>
                <w:rFonts w:ascii="宋体" w:hAnsi="宋体" w:cs="宋体"/>
                <w:szCs w:val="21"/>
              </w:rPr>
            </w:pPr>
            <w:r>
              <w:rPr>
                <w:rFonts w:ascii="宋体" w:hAnsi="宋体" w:cs="宋体" w:hint="eastAsia"/>
                <w:szCs w:val="21"/>
              </w:rPr>
              <w:t>有毒可燃报警</w:t>
            </w:r>
          </w:p>
          <w:p w14:paraId="16F845F1" w14:textId="77777777" w:rsidR="00B87288" w:rsidRDefault="00000000">
            <w:pPr>
              <w:jc w:val="left"/>
              <w:rPr>
                <w:rFonts w:ascii="宋体" w:hAnsi="宋体" w:cs="宋体"/>
                <w:szCs w:val="21"/>
              </w:rPr>
            </w:pPr>
            <w:r>
              <w:rPr>
                <w:rFonts w:ascii="宋体" w:hAnsi="宋体" w:cs="宋体" w:hint="eastAsia"/>
                <w:szCs w:val="21"/>
              </w:rPr>
              <w:t>抽：南京工厂SHELL变换，出厂编号：19010198</w:t>
            </w:r>
          </w:p>
          <w:p w14:paraId="4D9FDB0F" w14:textId="77777777" w:rsidR="00B87288" w:rsidRDefault="00000000">
            <w:pPr>
              <w:jc w:val="left"/>
              <w:rPr>
                <w:rFonts w:ascii="宋体" w:hAnsi="宋体" w:cs="宋体"/>
                <w:szCs w:val="21"/>
              </w:rPr>
            </w:pPr>
            <w:r>
              <w:rPr>
                <w:rFonts w:ascii="宋体" w:hAnsi="宋体" w:cs="宋体" w:hint="eastAsia"/>
                <w:szCs w:val="21"/>
              </w:rPr>
              <w:lastRenderedPageBreak/>
              <w:t>计量确认日期为2022.4.1，有效日期为2023.3.31，确认人员陈玲俐，计量确认标识合格，符合要求。</w:t>
            </w:r>
          </w:p>
          <w:p w14:paraId="08A3A43F" w14:textId="77777777" w:rsidR="00B87288" w:rsidRDefault="00000000">
            <w:pPr>
              <w:jc w:val="left"/>
              <w:rPr>
                <w:rFonts w:ascii="宋体" w:hAnsi="宋体" w:cs="宋体"/>
                <w:szCs w:val="21"/>
              </w:rPr>
            </w:pPr>
            <w:r>
              <w:rPr>
                <w:rFonts w:ascii="宋体" w:hAnsi="宋体" w:cs="宋体" w:hint="eastAsia"/>
                <w:szCs w:val="21"/>
              </w:rPr>
              <w:t>抽：丁辛醇罐区，出厂编号：18082357</w:t>
            </w:r>
          </w:p>
          <w:p w14:paraId="08E0B78B" w14:textId="77777777" w:rsidR="00B87288" w:rsidRDefault="00000000">
            <w:pPr>
              <w:jc w:val="left"/>
              <w:rPr>
                <w:rFonts w:ascii="宋体" w:hAnsi="宋体" w:cs="宋体"/>
                <w:szCs w:val="21"/>
              </w:rPr>
            </w:pPr>
            <w:r>
              <w:rPr>
                <w:rFonts w:ascii="宋体" w:hAnsi="宋体" w:cs="宋体" w:hint="eastAsia"/>
                <w:szCs w:val="21"/>
              </w:rPr>
              <w:t>计量确认日期为2022.4.1，有效日期为2023.3.31，确认人员陈玲俐，计量确认标识合格，符合要求。</w:t>
            </w:r>
          </w:p>
          <w:p w14:paraId="2FEDFAE2" w14:textId="77777777" w:rsidR="00B87288" w:rsidRDefault="00000000">
            <w:pPr>
              <w:jc w:val="left"/>
              <w:rPr>
                <w:rFonts w:ascii="宋体" w:hAnsi="宋体" w:cs="宋体"/>
                <w:szCs w:val="21"/>
              </w:rPr>
            </w:pPr>
            <w:r>
              <w:rPr>
                <w:rFonts w:ascii="宋体" w:hAnsi="宋体" w:cs="宋体" w:hint="eastAsia"/>
                <w:szCs w:val="21"/>
              </w:rPr>
              <w:t>灰分分析仪</w:t>
            </w:r>
          </w:p>
          <w:p w14:paraId="57BE6A18" w14:textId="77777777" w:rsidR="00B87288" w:rsidRDefault="00000000">
            <w:pPr>
              <w:jc w:val="left"/>
              <w:rPr>
                <w:rFonts w:ascii="宋体" w:hAnsi="宋体" w:cs="宋体"/>
                <w:szCs w:val="21"/>
              </w:rPr>
            </w:pPr>
            <w:r>
              <w:rPr>
                <w:rFonts w:ascii="宋体" w:hAnsi="宋体" w:cs="宋体" w:hint="eastAsia"/>
                <w:szCs w:val="21"/>
              </w:rPr>
              <w:t>抽：检测中心，出厂编号：951501032灰分分析仪，计量确认日期为2022.6.30，确认人员李晋，计量确认标识合格，符合要求。</w:t>
            </w:r>
          </w:p>
          <w:p w14:paraId="3EF90B30" w14:textId="77777777" w:rsidR="00B87288" w:rsidRDefault="00000000">
            <w:pPr>
              <w:jc w:val="left"/>
              <w:rPr>
                <w:rFonts w:ascii="宋体" w:hAnsi="宋体" w:cs="宋体"/>
                <w:szCs w:val="21"/>
              </w:rPr>
            </w:pPr>
            <w:r>
              <w:rPr>
                <w:rFonts w:ascii="宋体" w:hAnsi="宋体" w:cs="宋体" w:hint="eastAsia"/>
                <w:szCs w:val="21"/>
              </w:rPr>
              <w:t>质量流量计</w:t>
            </w:r>
          </w:p>
          <w:p w14:paraId="732EFC90" w14:textId="77777777" w:rsidR="00B87288" w:rsidRDefault="00000000">
            <w:pPr>
              <w:jc w:val="left"/>
              <w:rPr>
                <w:rFonts w:ascii="宋体" w:hAnsi="宋体" w:cs="宋体"/>
                <w:szCs w:val="21"/>
              </w:rPr>
            </w:pPr>
            <w:r>
              <w:rPr>
                <w:rFonts w:ascii="宋体" w:hAnsi="宋体" w:cs="宋体" w:hint="eastAsia"/>
                <w:szCs w:val="21"/>
              </w:rPr>
              <w:t>抽：南京工厂位号2FT40082去赢创富氢气，</w:t>
            </w:r>
          </w:p>
          <w:p w14:paraId="6C9C0F21" w14:textId="77777777" w:rsidR="00B87288" w:rsidRDefault="00000000">
            <w:pPr>
              <w:jc w:val="left"/>
              <w:rPr>
                <w:rFonts w:ascii="宋体" w:hAnsi="宋体" w:cs="宋体"/>
                <w:szCs w:val="21"/>
              </w:rPr>
            </w:pPr>
            <w:r>
              <w:rPr>
                <w:rFonts w:ascii="宋体" w:hAnsi="宋体" w:cs="宋体" w:hint="eastAsia"/>
                <w:szCs w:val="21"/>
              </w:rPr>
              <w:t>计量确认日期为2022.6.24，有效日期为2023.6.23，确认人员王虹，计量确认标识合格，符合要求。</w:t>
            </w:r>
          </w:p>
          <w:p w14:paraId="39FD57B4" w14:textId="77777777" w:rsidR="00B87288" w:rsidRDefault="00000000">
            <w:pPr>
              <w:jc w:val="left"/>
              <w:rPr>
                <w:rFonts w:ascii="宋体" w:hAnsi="宋体" w:cs="宋体"/>
                <w:szCs w:val="21"/>
              </w:rPr>
            </w:pPr>
            <w:r>
              <w:rPr>
                <w:rFonts w:ascii="宋体" w:hAnsi="宋体" w:cs="宋体" w:hint="eastAsia"/>
                <w:szCs w:val="21"/>
              </w:rPr>
              <w:t>抽：丁辛醇工厂，位号31FT40421计量确认日期为2022.11.1，有效日期为2023.10.30，确认人员王虹，计量确认标识合格，符合要求。</w:t>
            </w:r>
          </w:p>
          <w:p w14:paraId="471A71D3" w14:textId="77777777" w:rsidR="00B87288" w:rsidRDefault="00000000">
            <w:pPr>
              <w:jc w:val="left"/>
              <w:rPr>
                <w:rFonts w:ascii="宋体" w:hAnsi="宋体" w:cs="宋体"/>
                <w:szCs w:val="21"/>
              </w:rPr>
            </w:pPr>
            <w:r>
              <w:rPr>
                <w:rFonts w:ascii="宋体" w:hAnsi="宋体" w:cs="宋体" w:hint="eastAsia"/>
                <w:szCs w:val="21"/>
              </w:rPr>
              <w:t>抽：东地磅 SCS-120/T800，计量确认日期为2022.6.8，有效日期为2023.6.7，确认人员王虹，计量确认标识合格，符合要求。</w:t>
            </w:r>
          </w:p>
          <w:p w14:paraId="5C8D98E5" w14:textId="77777777" w:rsidR="00B87288" w:rsidRDefault="00000000">
            <w:pPr>
              <w:jc w:val="left"/>
              <w:rPr>
                <w:rFonts w:ascii="宋体" w:hAnsi="宋体" w:cs="宋体"/>
                <w:szCs w:val="21"/>
              </w:rPr>
            </w:pPr>
            <w:r>
              <w:rPr>
                <w:rFonts w:ascii="宋体" w:hAnsi="宋体" w:cs="宋体" w:hint="eastAsia"/>
                <w:szCs w:val="21"/>
              </w:rPr>
              <w:t>气相色谱</w:t>
            </w:r>
          </w:p>
          <w:p w14:paraId="3F2F82F3" w14:textId="77777777" w:rsidR="00B87288" w:rsidRDefault="00000000">
            <w:pPr>
              <w:jc w:val="left"/>
              <w:rPr>
                <w:rFonts w:ascii="宋体" w:hAnsi="宋体" w:cs="宋体"/>
                <w:szCs w:val="21"/>
              </w:rPr>
            </w:pPr>
            <w:r>
              <w:rPr>
                <w:rFonts w:ascii="宋体" w:hAnsi="宋体" w:cs="宋体" w:hint="eastAsia"/>
                <w:szCs w:val="21"/>
              </w:rPr>
              <w:t>抽：检测中心，出厂编号：US13181020气相色谱，计量确认日期为2022.7.15，确认人员吕延雷，计量确认标识合格，符合要求。</w:t>
            </w:r>
          </w:p>
          <w:p w14:paraId="1CBF847D" w14:textId="77777777" w:rsidR="00B87288" w:rsidRDefault="00000000">
            <w:pPr>
              <w:jc w:val="left"/>
              <w:rPr>
                <w:rFonts w:ascii="宋体" w:hAnsi="宋体" w:cs="宋体"/>
                <w:szCs w:val="21"/>
              </w:rPr>
            </w:pPr>
            <w:r>
              <w:rPr>
                <w:rFonts w:ascii="宋体" w:hAnsi="宋体" w:cs="宋体" w:hint="eastAsia"/>
                <w:szCs w:val="21"/>
              </w:rPr>
              <w:t>现场查验张贴“计量确认合格证”符合要求，内容与台账一致。</w:t>
            </w:r>
          </w:p>
        </w:tc>
        <w:tc>
          <w:tcPr>
            <w:tcW w:w="1276" w:type="dxa"/>
            <w:vAlign w:val="center"/>
          </w:tcPr>
          <w:p w14:paraId="1673CD87" w14:textId="77777777" w:rsidR="00B8797C" w:rsidRDefault="00B8797C" w:rsidP="00B8797C">
            <w:pPr>
              <w:jc w:val="center"/>
              <w:rPr>
                <w:rFonts w:ascii="宋体" w:hAnsi="宋体" w:cs="宋体"/>
                <w:szCs w:val="21"/>
              </w:rPr>
            </w:pPr>
            <w:r>
              <w:rPr>
                <w:rFonts w:ascii="宋体" w:hAnsi="宋体" w:cs="宋体" w:hint="eastAsia"/>
                <w:szCs w:val="21"/>
              </w:rPr>
              <w:lastRenderedPageBreak/>
              <w:t>生产管理部（电气、仪表）</w:t>
            </w:r>
          </w:p>
          <w:p w14:paraId="73A062B8" w14:textId="77777777" w:rsidR="00B8797C" w:rsidRDefault="00B8797C" w:rsidP="00B8797C">
            <w:pPr>
              <w:jc w:val="center"/>
              <w:rPr>
                <w:rFonts w:ascii="宋体" w:hAnsi="宋体"/>
                <w:szCs w:val="21"/>
              </w:rPr>
            </w:pPr>
            <w:r>
              <w:rPr>
                <w:rFonts w:ascii="宋体" w:hAnsi="宋体" w:hint="eastAsia"/>
                <w:szCs w:val="21"/>
              </w:rPr>
              <w:lastRenderedPageBreak/>
              <w:t>南京</w:t>
            </w:r>
            <w:r>
              <w:rPr>
                <w:rFonts w:ascii="宋体" w:hAnsi="宋体"/>
                <w:szCs w:val="21"/>
              </w:rPr>
              <w:t>工厂</w:t>
            </w:r>
          </w:p>
          <w:p w14:paraId="6AF83343" w14:textId="77777777" w:rsidR="00B8797C" w:rsidRDefault="00B8797C" w:rsidP="00B8797C">
            <w:pPr>
              <w:jc w:val="center"/>
              <w:rPr>
                <w:rFonts w:ascii="宋体" w:hAnsi="宋体"/>
                <w:szCs w:val="21"/>
              </w:rPr>
            </w:pPr>
            <w:r>
              <w:rPr>
                <w:rFonts w:ascii="宋体" w:hAnsi="宋体" w:hint="eastAsia"/>
                <w:szCs w:val="21"/>
              </w:rPr>
              <w:t>丁辛醇工厂</w:t>
            </w:r>
          </w:p>
          <w:p w14:paraId="140DE123" w14:textId="4ED38C72" w:rsidR="00B87288" w:rsidRDefault="00B8797C" w:rsidP="00B8797C">
            <w:pPr>
              <w:jc w:val="center"/>
              <w:rPr>
                <w:rFonts w:ascii="宋体" w:hAnsi="宋体"/>
                <w:szCs w:val="21"/>
              </w:rPr>
            </w:pPr>
            <w:r>
              <w:rPr>
                <w:rFonts w:ascii="宋体" w:hAnsi="宋体" w:cs="宋体" w:hint="eastAsia"/>
                <w:szCs w:val="21"/>
              </w:rPr>
              <w:t>技术研发中心（检测中心）</w:t>
            </w:r>
          </w:p>
        </w:tc>
        <w:tc>
          <w:tcPr>
            <w:tcW w:w="706" w:type="dxa"/>
            <w:vAlign w:val="center"/>
          </w:tcPr>
          <w:p w14:paraId="7382C391" w14:textId="77777777" w:rsidR="00B87288" w:rsidRDefault="00000000">
            <w:pPr>
              <w:jc w:val="center"/>
              <w:rPr>
                <w:rFonts w:ascii="宋体" w:hAnsi="宋体"/>
                <w:szCs w:val="21"/>
              </w:rPr>
            </w:pPr>
            <w:r>
              <w:rPr>
                <w:rFonts w:ascii="宋体" w:hAnsi="宋体" w:hint="eastAsia"/>
                <w:szCs w:val="21"/>
              </w:rPr>
              <w:lastRenderedPageBreak/>
              <w:t>否</w:t>
            </w:r>
          </w:p>
        </w:tc>
      </w:tr>
      <w:tr w:rsidR="00B87288" w14:paraId="4B90F590" w14:textId="77777777">
        <w:trPr>
          <w:trHeight w:val="90"/>
          <w:jc w:val="center"/>
        </w:trPr>
        <w:tc>
          <w:tcPr>
            <w:tcW w:w="584" w:type="dxa"/>
            <w:vAlign w:val="center"/>
          </w:tcPr>
          <w:p w14:paraId="5826C9C1" w14:textId="77777777" w:rsidR="00B87288" w:rsidRDefault="00000000">
            <w:pPr>
              <w:spacing w:line="320" w:lineRule="exact"/>
              <w:jc w:val="center"/>
              <w:rPr>
                <w:rFonts w:ascii="宋体" w:hAnsi="宋体"/>
                <w:szCs w:val="21"/>
              </w:rPr>
            </w:pPr>
            <w:r>
              <w:rPr>
                <w:rFonts w:ascii="宋体" w:hAnsi="宋体" w:hint="eastAsia"/>
                <w:szCs w:val="21"/>
              </w:rPr>
              <w:t>4</w:t>
            </w:r>
          </w:p>
        </w:tc>
        <w:tc>
          <w:tcPr>
            <w:tcW w:w="1563" w:type="dxa"/>
            <w:vAlign w:val="center"/>
          </w:tcPr>
          <w:p w14:paraId="6316E686" w14:textId="77777777" w:rsidR="00B87288" w:rsidRDefault="00000000">
            <w:pPr>
              <w:spacing w:line="320" w:lineRule="exact"/>
              <w:jc w:val="lef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tc>
        <w:tc>
          <w:tcPr>
            <w:tcW w:w="1417" w:type="dxa"/>
            <w:vAlign w:val="center"/>
          </w:tcPr>
          <w:p w14:paraId="009694BA" w14:textId="77777777" w:rsidR="00B87288" w:rsidRDefault="00000000">
            <w:pPr>
              <w:jc w:val="left"/>
              <w:rPr>
                <w:rFonts w:ascii="宋体" w:hAnsi="宋体"/>
                <w:szCs w:val="21"/>
              </w:rPr>
            </w:pPr>
            <w:r>
              <w:rPr>
                <w:rFonts w:ascii="宋体" w:hAnsi="宋体" w:hint="eastAsia"/>
                <w:szCs w:val="21"/>
              </w:rPr>
              <w:t>7.2测量过程</w:t>
            </w:r>
          </w:p>
        </w:tc>
        <w:tc>
          <w:tcPr>
            <w:tcW w:w="4394" w:type="dxa"/>
            <w:vAlign w:val="center"/>
          </w:tcPr>
          <w:p w14:paraId="2BD44238" w14:textId="55F86207" w:rsidR="00B87288" w:rsidRDefault="00A416CF">
            <w:pPr>
              <w:jc w:val="left"/>
              <w:rPr>
                <w:rFonts w:ascii="宋体" w:hAnsi="宋体" w:cs="宋体"/>
                <w:szCs w:val="21"/>
              </w:rPr>
            </w:pPr>
            <w:r>
              <w:rPr>
                <w:rFonts w:ascii="宋体" w:hAnsi="宋体" w:cs="宋体" w:hint="eastAsia"/>
                <w:szCs w:val="21"/>
              </w:rPr>
              <w:t>本年度无新增关键过程，抽查</w:t>
            </w:r>
            <w:r w:rsidR="00000000">
              <w:rPr>
                <w:rFonts w:ascii="宋体" w:hAnsi="宋体" w:cs="宋体" w:hint="eastAsia"/>
                <w:szCs w:val="21"/>
              </w:rPr>
              <w:t>企业《工业用辛醇2-乙基-4甲基戊醇测量过程控制规范》关键测量过程。</w:t>
            </w:r>
            <w:bookmarkStart w:id="3" w:name="OLE_LINK1"/>
          </w:p>
          <w:p w14:paraId="08FD1CFD" w14:textId="77777777" w:rsidR="00B87288" w:rsidRDefault="00000000">
            <w:pPr>
              <w:jc w:val="left"/>
              <w:rPr>
                <w:rFonts w:ascii="宋体" w:hAnsi="宋体" w:cs="宋体"/>
                <w:szCs w:val="21"/>
              </w:rPr>
            </w:pPr>
            <w:r>
              <w:rPr>
                <w:rFonts w:ascii="宋体" w:hAnsi="宋体" w:cs="宋体" w:hint="eastAsia"/>
                <w:szCs w:val="21"/>
              </w:rPr>
              <w:t>提供测量过程控制检查表，内容包括被测参数要求、导出计量要求，对测量过程要素控制状况进行评价。1.测量过程控制规范编制满足要求2.测量过程要素如测量设备、 测量方法、环境条件、人员操作技能受控3. 测量过程不确定度评定方法正确4．测量过程有效性确认方法正确，满足要求5.测量过程监视在控制限内，测量过程控制图绘制方法正确。</w:t>
            </w:r>
          </w:p>
          <w:p w14:paraId="714DCF31" w14:textId="77777777" w:rsidR="00B87288" w:rsidRDefault="00000000">
            <w:pPr>
              <w:jc w:val="left"/>
              <w:rPr>
                <w:rFonts w:ascii="宋体" w:hAnsi="宋体" w:cs="宋体"/>
                <w:szCs w:val="21"/>
              </w:rPr>
            </w:pPr>
            <w:r>
              <w:rPr>
                <w:rFonts w:ascii="宋体" w:hAnsi="宋体" w:cs="宋体" w:hint="eastAsia"/>
                <w:szCs w:val="21"/>
              </w:rPr>
              <w:t>测量过程控制规范</w:t>
            </w:r>
            <w:bookmarkEnd w:id="3"/>
            <w:r>
              <w:rPr>
                <w:rFonts w:ascii="宋体" w:hAnsi="宋体" w:cs="宋体" w:hint="eastAsia"/>
                <w:szCs w:val="21"/>
              </w:rPr>
              <w:t>、监视记录、环境条件、操作人员能力、不确定度分析及X-R控制图，内容完整规范，符合要求。</w:t>
            </w:r>
          </w:p>
        </w:tc>
        <w:tc>
          <w:tcPr>
            <w:tcW w:w="1276" w:type="dxa"/>
            <w:vAlign w:val="center"/>
          </w:tcPr>
          <w:p w14:paraId="5A10295D" w14:textId="77777777" w:rsidR="00B8797C" w:rsidRDefault="00B8797C" w:rsidP="00B8797C">
            <w:pPr>
              <w:jc w:val="center"/>
              <w:rPr>
                <w:rFonts w:ascii="宋体" w:hAnsi="宋体" w:cs="宋体"/>
                <w:szCs w:val="21"/>
              </w:rPr>
            </w:pPr>
            <w:r>
              <w:rPr>
                <w:rFonts w:ascii="宋体" w:hAnsi="宋体" w:cs="宋体" w:hint="eastAsia"/>
                <w:szCs w:val="21"/>
              </w:rPr>
              <w:t>生产管理部（电气、仪表）</w:t>
            </w:r>
          </w:p>
          <w:p w14:paraId="390FB84A" w14:textId="77777777" w:rsidR="00B8797C" w:rsidRDefault="00B8797C" w:rsidP="00B8797C">
            <w:pPr>
              <w:jc w:val="center"/>
              <w:rPr>
                <w:rFonts w:ascii="宋体" w:hAnsi="宋体"/>
                <w:szCs w:val="21"/>
              </w:rPr>
            </w:pPr>
            <w:r>
              <w:rPr>
                <w:rFonts w:ascii="宋体" w:hAnsi="宋体" w:hint="eastAsia"/>
                <w:szCs w:val="21"/>
              </w:rPr>
              <w:t>南京</w:t>
            </w:r>
            <w:r>
              <w:rPr>
                <w:rFonts w:ascii="宋体" w:hAnsi="宋体"/>
                <w:szCs w:val="21"/>
              </w:rPr>
              <w:t>工厂</w:t>
            </w:r>
          </w:p>
          <w:p w14:paraId="2B1DD11E" w14:textId="77777777" w:rsidR="00B8797C" w:rsidRDefault="00B8797C" w:rsidP="00B8797C">
            <w:pPr>
              <w:jc w:val="center"/>
              <w:rPr>
                <w:rFonts w:ascii="宋体" w:hAnsi="宋体"/>
                <w:szCs w:val="21"/>
              </w:rPr>
            </w:pPr>
            <w:r>
              <w:rPr>
                <w:rFonts w:ascii="宋体" w:hAnsi="宋体" w:hint="eastAsia"/>
                <w:szCs w:val="21"/>
              </w:rPr>
              <w:t>丁辛醇工厂</w:t>
            </w:r>
          </w:p>
          <w:p w14:paraId="4BC3D12B" w14:textId="31EC2465" w:rsidR="00B87288" w:rsidRDefault="00B8797C" w:rsidP="00B8797C">
            <w:pPr>
              <w:jc w:val="center"/>
              <w:rPr>
                <w:rFonts w:ascii="宋体" w:hAnsi="宋体"/>
                <w:szCs w:val="21"/>
              </w:rPr>
            </w:pPr>
            <w:r>
              <w:rPr>
                <w:rFonts w:ascii="宋体" w:hAnsi="宋体" w:cs="宋体" w:hint="eastAsia"/>
                <w:szCs w:val="21"/>
              </w:rPr>
              <w:t>技术研发中心（检测中心）</w:t>
            </w:r>
          </w:p>
        </w:tc>
        <w:tc>
          <w:tcPr>
            <w:tcW w:w="706" w:type="dxa"/>
            <w:vAlign w:val="center"/>
          </w:tcPr>
          <w:p w14:paraId="323C3A2F" w14:textId="77777777" w:rsidR="00B87288" w:rsidRDefault="00000000">
            <w:pPr>
              <w:jc w:val="center"/>
              <w:rPr>
                <w:rFonts w:ascii="宋体" w:hAnsi="宋体"/>
                <w:szCs w:val="21"/>
              </w:rPr>
            </w:pPr>
            <w:r>
              <w:rPr>
                <w:rFonts w:ascii="宋体" w:hAnsi="宋体" w:hint="eastAsia"/>
                <w:szCs w:val="21"/>
              </w:rPr>
              <w:t>否</w:t>
            </w:r>
          </w:p>
        </w:tc>
      </w:tr>
      <w:tr w:rsidR="00B87288" w14:paraId="74E4BE36" w14:textId="77777777">
        <w:trPr>
          <w:trHeight w:val="736"/>
          <w:jc w:val="center"/>
        </w:trPr>
        <w:tc>
          <w:tcPr>
            <w:tcW w:w="584" w:type="dxa"/>
            <w:vAlign w:val="center"/>
          </w:tcPr>
          <w:p w14:paraId="13298303" w14:textId="77777777" w:rsidR="00B87288" w:rsidRDefault="00000000">
            <w:pPr>
              <w:spacing w:line="320" w:lineRule="exact"/>
              <w:jc w:val="center"/>
              <w:rPr>
                <w:rFonts w:ascii="宋体" w:hAnsi="宋体"/>
                <w:szCs w:val="21"/>
              </w:rPr>
            </w:pPr>
            <w:r>
              <w:rPr>
                <w:rFonts w:ascii="宋体" w:hAnsi="宋体" w:hint="eastAsia"/>
                <w:szCs w:val="21"/>
              </w:rPr>
              <w:lastRenderedPageBreak/>
              <w:t>5</w:t>
            </w:r>
          </w:p>
        </w:tc>
        <w:tc>
          <w:tcPr>
            <w:tcW w:w="1563" w:type="dxa"/>
            <w:vAlign w:val="center"/>
          </w:tcPr>
          <w:p w14:paraId="3A93BA92" w14:textId="77777777" w:rsidR="00B87288" w:rsidRDefault="00000000">
            <w:pPr>
              <w:spacing w:line="320" w:lineRule="exact"/>
              <w:jc w:val="left"/>
              <w:rPr>
                <w:rFonts w:ascii="宋体" w:hAnsi="宋体"/>
                <w:szCs w:val="21"/>
              </w:rPr>
            </w:pPr>
            <w:r>
              <w:rPr>
                <w:rFonts w:ascii="宋体" w:hAnsi="宋体" w:hint="eastAsia"/>
                <w:szCs w:val="21"/>
              </w:rPr>
              <w:t>企业是否对计量确认过程和测量过程按照计划频次进行持续监视？</w:t>
            </w:r>
          </w:p>
        </w:tc>
        <w:tc>
          <w:tcPr>
            <w:tcW w:w="1417" w:type="dxa"/>
            <w:vAlign w:val="center"/>
          </w:tcPr>
          <w:p w14:paraId="50693A85" w14:textId="77777777" w:rsidR="00B87288" w:rsidRDefault="00000000">
            <w:pPr>
              <w:jc w:val="left"/>
              <w:rPr>
                <w:rFonts w:ascii="宋体" w:hAnsi="宋体"/>
                <w:szCs w:val="21"/>
              </w:rPr>
            </w:pPr>
            <w:r>
              <w:rPr>
                <w:rFonts w:ascii="宋体" w:hAnsi="宋体" w:hint="eastAsia"/>
                <w:szCs w:val="21"/>
              </w:rPr>
              <w:t>8.2.4测量管理体系的监视</w:t>
            </w:r>
          </w:p>
        </w:tc>
        <w:tc>
          <w:tcPr>
            <w:tcW w:w="4394" w:type="dxa"/>
            <w:vAlign w:val="center"/>
          </w:tcPr>
          <w:p w14:paraId="6FF6E518" w14:textId="77777777" w:rsidR="00B87288" w:rsidRDefault="00000000">
            <w:pPr>
              <w:jc w:val="left"/>
              <w:rPr>
                <w:rFonts w:ascii="宋体" w:hAnsi="宋体" w:cs="宋体"/>
                <w:szCs w:val="21"/>
              </w:rPr>
            </w:pPr>
            <w:r>
              <w:rPr>
                <w:rFonts w:ascii="宋体" w:hAnsi="宋体" w:cs="宋体" w:hint="eastAsia"/>
                <w:szCs w:val="21"/>
              </w:rPr>
              <w:t>南京工厂可燃气体和有毒气体检测报警仪采用周期校准进行期间核查，核查间隔为三个月，核查结论为合格，核查人陈伶俐、周成刚。</w:t>
            </w:r>
          </w:p>
          <w:p w14:paraId="6DBFAF52" w14:textId="77777777" w:rsidR="00B87288" w:rsidRDefault="00000000">
            <w:pPr>
              <w:jc w:val="left"/>
              <w:rPr>
                <w:rFonts w:ascii="宋体" w:hAnsi="宋体" w:cs="宋体"/>
                <w:szCs w:val="21"/>
              </w:rPr>
            </w:pPr>
            <w:r>
              <w:rPr>
                <w:rFonts w:ascii="宋体" w:hAnsi="宋体" w:cs="宋体" w:hint="eastAsia"/>
                <w:szCs w:val="21"/>
              </w:rPr>
              <w:t>现场抽样比对，批号0302a工业辛醇留样中2-乙基-4甲基戊醇含量0.14%,现场检测结果0.14%，满足偏差小于0.01%要求。</w:t>
            </w:r>
          </w:p>
        </w:tc>
        <w:tc>
          <w:tcPr>
            <w:tcW w:w="1276" w:type="dxa"/>
            <w:vAlign w:val="center"/>
          </w:tcPr>
          <w:p w14:paraId="6A678826" w14:textId="77777777" w:rsidR="00B8797C" w:rsidRDefault="00B8797C" w:rsidP="00B8797C">
            <w:pPr>
              <w:jc w:val="center"/>
              <w:rPr>
                <w:rFonts w:ascii="宋体" w:hAnsi="宋体" w:cs="宋体"/>
                <w:szCs w:val="21"/>
              </w:rPr>
            </w:pPr>
            <w:r>
              <w:rPr>
                <w:rFonts w:ascii="宋体" w:hAnsi="宋体" w:cs="宋体" w:hint="eastAsia"/>
                <w:szCs w:val="21"/>
              </w:rPr>
              <w:t>生产管理部（电气、仪表）</w:t>
            </w:r>
          </w:p>
          <w:p w14:paraId="20DF17FC" w14:textId="77777777" w:rsidR="00B8797C" w:rsidRDefault="00B8797C" w:rsidP="00B8797C">
            <w:pPr>
              <w:jc w:val="center"/>
              <w:rPr>
                <w:rFonts w:ascii="宋体" w:hAnsi="宋体"/>
                <w:szCs w:val="21"/>
              </w:rPr>
            </w:pPr>
            <w:r>
              <w:rPr>
                <w:rFonts w:ascii="宋体" w:hAnsi="宋体" w:hint="eastAsia"/>
                <w:szCs w:val="21"/>
              </w:rPr>
              <w:t>南京</w:t>
            </w:r>
            <w:r>
              <w:rPr>
                <w:rFonts w:ascii="宋体" w:hAnsi="宋体"/>
                <w:szCs w:val="21"/>
              </w:rPr>
              <w:t>工厂</w:t>
            </w:r>
          </w:p>
          <w:p w14:paraId="29A7F3E4" w14:textId="77777777" w:rsidR="00B8797C" w:rsidRDefault="00B8797C" w:rsidP="00B8797C">
            <w:pPr>
              <w:jc w:val="center"/>
              <w:rPr>
                <w:rFonts w:ascii="宋体" w:hAnsi="宋体"/>
                <w:szCs w:val="21"/>
              </w:rPr>
            </w:pPr>
            <w:r>
              <w:rPr>
                <w:rFonts w:ascii="宋体" w:hAnsi="宋体" w:hint="eastAsia"/>
                <w:szCs w:val="21"/>
              </w:rPr>
              <w:t>丁辛醇工厂</w:t>
            </w:r>
          </w:p>
          <w:p w14:paraId="70EC7C0F" w14:textId="2B444766" w:rsidR="00B87288" w:rsidRDefault="00B8797C" w:rsidP="00B8797C">
            <w:pPr>
              <w:jc w:val="center"/>
              <w:rPr>
                <w:rFonts w:ascii="宋体" w:hAnsi="宋体"/>
                <w:szCs w:val="21"/>
              </w:rPr>
            </w:pPr>
            <w:r>
              <w:rPr>
                <w:rFonts w:ascii="宋体" w:hAnsi="宋体" w:cs="宋体" w:hint="eastAsia"/>
                <w:szCs w:val="21"/>
              </w:rPr>
              <w:t>技术研发中心（检测中心）</w:t>
            </w:r>
          </w:p>
        </w:tc>
        <w:tc>
          <w:tcPr>
            <w:tcW w:w="706" w:type="dxa"/>
            <w:vAlign w:val="center"/>
          </w:tcPr>
          <w:p w14:paraId="3B60352C" w14:textId="77777777" w:rsidR="00B87288" w:rsidRDefault="00000000">
            <w:pPr>
              <w:jc w:val="center"/>
              <w:rPr>
                <w:rFonts w:ascii="宋体" w:hAnsi="宋体"/>
                <w:szCs w:val="21"/>
              </w:rPr>
            </w:pPr>
            <w:r>
              <w:rPr>
                <w:rFonts w:ascii="宋体" w:hAnsi="宋体" w:hint="eastAsia"/>
                <w:szCs w:val="21"/>
              </w:rPr>
              <w:t>否</w:t>
            </w:r>
          </w:p>
        </w:tc>
      </w:tr>
      <w:tr w:rsidR="00B87288" w14:paraId="783CB75E" w14:textId="77777777">
        <w:trPr>
          <w:trHeight w:val="90"/>
          <w:jc w:val="center"/>
        </w:trPr>
        <w:tc>
          <w:tcPr>
            <w:tcW w:w="584" w:type="dxa"/>
            <w:vAlign w:val="center"/>
          </w:tcPr>
          <w:p w14:paraId="066206AC" w14:textId="77777777" w:rsidR="00B87288" w:rsidRDefault="00000000">
            <w:pPr>
              <w:spacing w:line="320" w:lineRule="exact"/>
              <w:jc w:val="center"/>
              <w:rPr>
                <w:rFonts w:ascii="宋体" w:hAnsi="宋体"/>
                <w:szCs w:val="21"/>
              </w:rPr>
            </w:pPr>
            <w:r>
              <w:rPr>
                <w:rFonts w:ascii="宋体" w:hAnsi="宋体" w:hint="eastAsia"/>
                <w:szCs w:val="21"/>
              </w:rPr>
              <w:t>6</w:t>
            </w:r>
          </w:p>
        </w:tc>
        <w:tc>
          <w:tcPr>
            <w:tcW w:w="1563" w:type="dxa"/>
            <w:vAlign w:val="center"/>
          </w:tcPr>
          <w:p w14:paraId="79A69B12" w14:textId="77777777" w:rsidR="00B87288" w:rsidRDefault="00000000">
            <w:pPr>
              <w:spacing w:line="320" w:lineRule="exact"/>
              <w:jc w:val="left"/>
              <w:rPr>
                <w:rFonts w:ascii="宋体" w:hAnsi="宋体"/>
                <w:szCs w:val="21"/>
              </w:rPr>
            </w:pPr>
            <w:r>
              <w:rPr>
                <w:rFonts w:ascii="宋体" w:hAnsi="宋体" w:hint="eastAsia"/>
                <w:szCs w:val="21"/>
              </w:rPr>
              <w:t>是否对关键过程进行了测量不确定度评定？</w:t>
            </w:r>
          </w:p>
        </w:tc>
        <w:tc>
          <w:tcPr>
            <w:tcW w:w="1417" w:type="dxa"/>
            <w:vAlign w:val="center"/>
          </w:tcPr>
          <w:p w14:paraId="0797F049" w14:textId="77777777" w:rsidR="00B87288" w:rsidRDefault="00000000">
            <w:pPr>
              <w:jc w:val="left"/>
              <w:rPr>
                <w:rFonts w:ascii="宋体" w:hAnsi="宋体"/>
                <w:szCs w:val="21"/>
              </w:rPr>
            </w:pPr>
            <w:r>
              <w:rPr>
                <w:rFonts w:ascii="宋体" w:hAnsi="宋体" w:hint="eastAsia"/>
                <w:szCs w:val="21"/>
              </w:rPr>
              <w:t>7.3测量不确定度</w:t>
            </w:r>
          </w:p>
        </w:tc>
        <w:tc>
          <w:tcPr>
            <w:tcW w:w="4394" w:type="dxa"/>
            <w:vAlign w:val="center"/>
          </w:tcPr>
          <w:p w14:paraId="6AE9E5FA" w14:textId="77777777" w:rsidR="00B87288" w:rsidRDefault="00000000">
            <w:pPr>
              <w:spacing w:line="380" w:lineRule="exact"/>
              <w:jc w:val="left"/>
              <w:rPr>
                <w:rFonts w:ascii="宋体" w:hAnsi="宋体" w:cs="宋体"/>
                <w:szCs w:val="21"/>
              </w:rPr>
            </w:pPr>
            <w:r>
              <w:rPr>
                <w:rFonts w:ascii="宋体" w:hAnsi="宋体" w:cs="宋体" w:hint="eastAsia"/>
                <w:szCs w:val="21"/>
              </w:rPr>
              <w:t>抽查了《工业用辛醇2-乙基-4甲基戊醇测量过程控制规范》关键测量过程不确定度评定方法正确，见附件</w:t>
            </w:r>
            <w:r w:rsidRPr="00B8797C">
              <w:rPr>
                <w:rFonts w:ascii="宋体" w:hAnsi="宋体" w:cs="宋体" w:hint="eastAsia"/>
                <w:szCs w:val="21"/>
              </w:rPr>
              <w:t>《测量不确定度评定报告》</w:t>
            </w:r>
            <w:r>
              <w:rPr>
                <w:rFonts w:ascii="宋体" w:hAnsi="宋体" w:cs="宋体" w:hint="eastAsia"/>
                <w:szCs w:val="21"/>
              </w:rPr>
              <w:t>。评定方法正确。</w:t>
            </w:r>
          </w:p>
        </w:tc>
        <w:tc>
          <w:tcPr>
            <w:tcW w:w="1276" w:type="dxa"/>
            <w:vAlign w:val="center"/>
          </w:tcPr>
          <w:p w14:paraId="7D77FD07" w14:textId="77777777" w:rsidR="00B8797C" w:rsidRDefault="00B8797C" w:rsidP="00B8797C">
            <w:pPr>
              <w:jc w:val="center"/>
              <w:rPr>
                <w:rFonts w:ascii="宋体" w:hAnsi="宋体" w:cs="宋体"/>
                <w:szCs w:val="21"/>
              </w:rPr>
            </w:pPr>
            <w:r>
              <w:rPr>
                <w:rFonts w:ascii="宋体" w:hAnsi="宋体" w:cs="宋体" w:hint="eastAsia"/>
                <w:szCs w:val="21"/>
              </w:rPr>
              <w:t>生产管理部（电气、仪表）</w:t>
            </w:r>
          </w:p>
          <w:p w14:paraId="7F32F704" w14:textId="77777777" w:rsidR="00B8797C" w:rsidRDefault="00B8797C" w:rsidP="00B8797C">
            <w:pPr>
              <w:jc w:val="center"/>
              <w:rPr>
                <w:rFonts w:ascii="宋体" w:hAnsi="宋体"/>
                <w:szCs w:val="21"/>
              </w:rPr>
            </w:pPr>
            <w:r>
              <w:rPr>
                <w:rFonts w:ascii="宋体" w:hAnsi="宋体" w:hint="eastAsia"/>
                <w:szCs w:val="21"/>
              </w:rPr>
              <w:t>南京</w:t>
            </w:r>
            <w:r>
              <w:rPr>
                <w:rFonts w:ascii="宋体" w:hAnsi="宋体"/>
                <w:szCs w:val="21"/>
              </w:rPr>
              <w:t>工厂</w:t>
            </w:r>
          </w:p>
          <w:p w14:paraId="613B4FDC" w14:textId="77777777" w:rsidR="00B8797C" w:rsidRDefault="00B8797C" w:rsidP="00B8797C">
            <w:pPr>
              <w:jc w:val="center"/>
              <w:rPr>
                <w:rFonts w:ascii="宋体" w:hAnsi="宋体"/>
                <w:szCs w:val="21"/>
              </w:rPr>
            </w:pPr>
            <w:r>
              <w:rPr>
                <w:rFonts w:ascii="宋体" w:hAnsi="宋体" w:hint="eastAsia"/>
                <w:szCs w:val="21"/>
              </w:rPr>
              <w:t>丁辛醇工厂</w:t>
            </w:r>
          </w:p>
          <w:p w14:paraId="713388FF" w14:textId="3B738B0E" w:rsidR="00B87288" w:rsidRDefault="00B8797C" w:rsidP="00B8797C">
            <w:pPr>
              <w:jc w:val="center"/>
              <w:rPr>
                <w:rFonts w:ascii="宋体" w:hAnsi="宋体"/>
                <w:color w:val="FF0000"/>
                <w:szCs w:val="21"/>
              </w:rPr>
            </w:pPr>
            <w:r>
              <w:rPr>
                <w:rFonts w:ascii="宋体" w:hAnsi="宋体" w:cs="宋体" w:hint="eastAsia"/>
                <w:szCs w:val="21"/>
              </w:rPr>
              <w:t>技术研发中心（检测中心）</w:t>
            </w:r>
          </w:p>
        </w:tc>
        <w:tc>
          <w:tcPr>
            <w:tcW w:w="706" w:type="dxa"/>
            <w:vAlign w:val="center"/>
          </w:tcPr>
          <w:p w14:paraId="611B87FC" w14:textId="2BB011B9" w:rsidR="00B87288" w:rsidRPr="00B8797C" w:rsidRDefault="00B8797C">
            <w:pPr>
              <w:jc w:val="center"/>
              <w:rPr>
                <w:rFonts w:ascii="宋体" w:hAnsi="宋体"/>
                <w:szCs w:val="21"/>
              </w:rPr>
            </w:pPr>
            <w:r w:rsidRPr="00B8797C">
              <w:rPr>
                <w:rFonts w:ascii="宋体" w:hAnsi="宋体" w:hint="eastAsia"/>
                <w:szCs w:val="21"/>
              </w:rPr>
              <w:t>否</w:t>
            </w:r>
          </w:p>
        </w:tc>
      </w:tr>
    </w:tbl>
    <w:p w14:paraId="4C5395C5" w14:textId="77777777" w:rsidR="009E41CA" w:rsidRDefault="009E41CA"/>
    <w:sectPr w:rsidR="009E41CA">
      <w:headerReference w:type="default" r:id="rId7"/>
      <w:footerReference w:type="default" r:id="rId8"/>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DDD3" w14:textId="77777777" w:rsidR="00361E0C" w:rsidRDefault="00361E0C">
      <w:r>
        <w:separator/>
      </w:r>
    </w:p>
  </w:endnote>
  <w:endnote w:type="continuationSeparator" w:id="0">
    <w:p w14:paraId="2571B475" w14:textId="77777777" w:rsidR="00361E0C" w:rsidRDefault="0036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E57E" w14:textId="77777777" w:rsidR="00B87288"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2BECFB73" w14:textId="77777777" w:rsidR="00B87288" w:rsidRDefault="00B872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939C" w14:textId="77777777" w:rsidR="00361E0C" w:rsidRDefault="00361E0C">
      <w:r>
        <w:separator/>
      </w:r>
    </w:p>
  </w:footnote>
  <w:footnote w:type="continuationSeparator" w:id="0">
    <w:p w14:paraId="38C5CC20" w14:textId="77777777" w:rsidR="00361E0C" w:rsidRDefault="0036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7310" w14:textId="734D29A7" w:rsidR="00B87288" w:rsidRDefault="00B8797C">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9158AD1" wp14:editId="69D6DF9B">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4751"/>
              <wp:lineTo x="16050" y="0"/>
              <wp:lineTo x="4012"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hint="eastAsia"/>
      </w:rPr>
      <w:t xml:space="preserve">   </w:t>
    </w:r>
  </w:p>
  <w:p w14:paraId="244E1317" w14:textId="77777777" w:rsidR="00B87288" w:rsidRDefault="00000000">
    <w:pPr>
      <w:pStyle w:val="a5"/>
      <w:pBdr>
        <w:bottom w:val="none" w:sz="0" w:space="0" w:color="auto"/>
      </w:pBdr>
      <w:spacing w:line="320" w:lineRule="exact"/>
      <w:ind w:leftChars="-487" w:left="-1023" w:firstLineChars="854" w:firstLine="1793"/>
      <w:jc w:val="left"/>
      <w:rPr>
        <w:rStyle w:val="CharChar1"/>
        <w:rFonts w:hint="default"/>
        <w:szCs w:val="21"/>
      </w:rPr>
    </w:pPr>
    <w:r>
      <w:rPr>
        <w:rStyle w:val="CharChar1"/>
        <w:rFonts w:hint="default"/>
        <w:szCs w:val="21"/>
      </w:rPr>
      <w:t>北京国标联合认证有限公司</w:t>
    </w:r>
  </w:p>
  <w:p w14:paraId="623F30F2" w14:textId="723FFFF9" w:rsidR="00B87288" w:rsidRDefault="00B8797C">
    <w:pPr>
      <w:pStyle w:val="a5"/>
      <w:pBdr>
        <w:bottom w:val="none" w:sz="0" w:space="1" w:color="auto"/>
      </w:pBdr>
      <w:spacing w:line="320" w:lineRule="exact"/>
      <w:jc w:val="left"/>
      <w:rPr>
        <w:rFonts w:ascii="Times New Roman" w:hAnsi="Times New Roman"/>
        <w:sz w:val="21"/>
        <w:szCs w:val="21"/>
      </w:rPr>
    </w:pPr>
    <w:r>
      <w:rPr>
        <w:noProof/>
        <w:sz w:val="21"/>
        <w:szCs w:val="21"/>
      </w:rPr>
      <mc:AlternateContent>
        <mc:Choice Requires="wps">
          <w:drawing>
            <wp:anchor distT="0" distB="0" distL="114300" distR="114300" simplePos="0" relativeHeight="251657728" behindDoc="0" locked="0" layoutInCell="1" allowOverlap="1" wp14:anchorId="0A7B38F0" wp14:editId="2945B510">
              <wp:simplePos x="0" y="0"/>
              <wp:positionH relativeFrom="column">
                <wp:posOffset>3810000</wp:posOffset>
              </wp:positionH>
              <wp:positionV relativeFrom="paragraph">
                <wp:posOffset>-5080</wp:posOffset>
              </wp:positionV>
              <wp:extent cx="2592070" cy="261620"/>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35229" w14:textId="77777777" w:rsidR="00B87288" w:rsidRDefault="00000000">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B38F0" id="_x0000_t202" coordsize="21600,21600" o:spt="202" path="m,l,21600r21600,l21600,xe">
              <v:stroke joinstyle="miter"/>
              <v:path gradientshapeok="t" o:connecttype="rect"/>
            </v:shapetype>
            <v:shape id="文本框 4"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" stroked="f">
              <v:textbox>
                <w:txbxContent>
                  <w:p w14:paraId="31D35229" w14:textId="77777777" w:rsidR="00B87288" w:rsidRDefault="00000000">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mc:Fallback>
      </mc:AlternateContent>
    </w:r>
    <w:r>
      <w:rPr>
        <w:rStyle w:val="CharChar1"/>
        <w:rFonts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ascii="Times New Roman" w:hAnsi="Times New Roman" w:hint="default"/>
        <w:w w:val="90"/>
        <w:szCs w:val="21"/>
      </w:rPr>
      <w:t xml:space="preserve">                     </w:t>
    </w:r>
  </w:p>
  <w:p w14:paraId="2D459AB8" w14:textId="421A07D3" w:rsidR="00B87288" w:rsidRDefault="00B8797C">
    <w:pPr>
      <w:rPr>
        <w:szCs w:val="21"/>
      </w:rPr>
    </w:pPr>
    <w:r>
      <w:rPr>
        <w:noProof/>
        <w:szCs w:val="21"/>
      </w:rPr>
      <mc:AlternateContent>
        <mc:Choice Requires="wps">
          <w:drawing>
            <wp:anchor distT="0" distB="0" distL="114300" distR="114300" simplePos="0" relativeHeight="251658752" behindDoc="0" locked="0" layoutInCell="1" allowOverlap="1" wp14:anchorId="34440DD4" wp14:editId="0CFC3215">
              <wp:simplePos x="0" y="0"/>
              <wp:positionH relativeFrom="column">
                <wp:posOffset>-5715</wp:posOffset>
              </wp:positionH>
              <wp:positionV relativeFrom="paragraph">
                <wp:posOffset>29210</wp:posOffset>
              </wp:positionV>
              <wp:extent cx="6314440" cy="8890"/>
              <wp:effectExtent l="0" t="0" r="10160" b="1016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0DD6"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I3MzIyMWQxNmQ0YTYxYzAzZmRiMTJjNGYzNGJhNDcifQ=="/>
  </w:docVars>
  <w:rsids>
    <w:rsidRoot w:val="0082594F"/>
    <w:rsid w:val="F6F71572"/>
    <w:rsid w:val="00025487"/>
    <w:rsid w:val="000303B0"/>
    <w:rsid w:val="00077F13"/>
    <w:rsid w:val="00091FEB"/>
    <w:rsid w:val="000C440D"/>
    <w:rsid w:val="000D265A"/>
    <w:rsid w:val="000D3679"/>
    <w:rsid w:val="00141072"/>
    <w:rsid w:val="001F5DE3"/>
    <w:rsid w:val="00217644"/>
    <w:rsid w:val="002302B6"/>
    <w:rsid w:val="00235C4A"/>
    <w:rsid w:val="00273AEB"/>
    <w:rsid w:val="00282899"/>
    <w:rsid w:val="00294BC9"/>
    <w:rsid w:val="00295CB7"/>
    <w:rsid w:val="002B6847"/>
    <w:rsid w:val="00312875"/>
    <w:rsid w:val="00355640"/>
    <w:rsid w:val="00361E0C"/>
    <w:rsid w:val="00367981"/>
    <w:rsid w:val="003B4210"/>
    <w:rsid w:val="003C78C6"/>
    <w:rsid w:val="003E22BE"/>
    <w:rsid w:val="003E67B8"/>
    <w:rsid w:val="003E78D8"/>
    <w:rsid w:val="003F4BC8"/>
    <w:rsid w:val="00406E97"/>
    <w:rsid w:val="00412E03"/>
    <w:rsid w:val="00433E1C"/>
    <w:rsid w:val="004569F7"/>
    <w:rsid w:val="004C6E77"/>
    <w:rsid w:val="00500551"/>
    <w:rsid w:val="00510E64"/>
    <w:rsid w:val="005476EE"/>
    <w:rsid w:val="0059419E"/>
    <w:rsid w:val="005D71DB"/>
    <w:rsid w:val="00675DFA"/>
    <w:rsid w:val="00683030"/>
    <w:rsid w:val="006F1652"/>
    <w:rsid w:val="006F7010"/>
    <w:rsid w:val="006F7A2C"/>
    <w:rsid w:val="00756BEC"/>
    <w:rsid w:val="00756CA5"/>
    <w:rsid w:val="00766BA1"/>
    <w:rsid w:val="007B0A9B"/>
    <w:rsid w:val="007B6764"/>
    <w:rsid w:val="0082594F"/>
    <w:rsid w:val="00852E85"/>
    <w:rsid w:val="0086278F"/>
    <w:rsid w:val="00867CCA"/>
    <w:rsid w:val="00896062"/>
    <w:rsid w:val="009E41CA"/>
    <w:rsid w:val="009F4091"/>
    <w:rsid w:val="00A150DE"/>
    <w:rsid w:val="00A25E83"/>
    <w:rsid w:val="00A416CF"/>
    <w:rsid w:val="00A62F03"/>
    <w:rsid w:val="00AD270D"/>
    <w:rsid w:val="00B87288"/>
    <w:rsid w:val="00B8797C"/>
    <w:rsid w:val="00B91310"/>
    <w:rsid w:val="00BA757A"/>
    <w:rsid w:val="00C45938"/>
    <w:rsid w:val="00CB4F86"/>
    <w:rsid w:val="00CC281F"/>
    <w:rsid w:val="00CD3309"/>
    <w:rsid w:val="00D30D48"/>
    <w:rsid w:val="00D5511D"/>
    <w:rsid w:val="00D7299D"/>
    <w:rsid w:val="00E7468F"/>
    <w:rsid w:val="00EB3562"/>
    <w:rsid w:val="00EE5656"/>
    <w:rsid w:val="00F030E6"/>
    <w:rsid w:val="00F12A2B"/>
    <w:rsid w:val="00F22EA5"/>
    <w:rsid w:val="00FD2AD8"/>
    <w:rsid w:val="00FF3CAF"/>
    <w:rsid w:val="01442430"/>
    <w:rsid w:val="01C81F50"/>
    <w:rsid w:val="03F11532"/>
    <w:rsid w:val="04CB0239"/>
    <w:rsid w:val="082657EF"/>
    <w:rsid w:val="0A1F3CA4"/>
    <w:rsid w:val="14B30D01"/>
    <w:rsid w:val="15DC474D"/>
    <w:rsid w:val="1A7436BD"/>
    <w:rsid w:val="21A07D78"/>
    <w:rsid w:val="234826BE"/>
    <w:rsid w:val="255E6E33"/>
    <w:rsid w:val="2AD6549C"/>
    <w:rsid w:val="2B4E5917"/>
    <w:rsid w:val="2BFF64B7"/>
    <w:rsid w:val="2E441546"/>
    <w:rsid w:val="30417A01"/>
    <w:rsid w:val="390A1134"/>
    <w:rsid w:val="391058A3"/>
    <w:rsid w:val="424E3C6A"/>
    <w:rsid w:val="464A34CB"/>
    <w:rsid w:val="4DC13C49"/>
    <w:rsid w:val="4F280098"/>
    <w:rsid w:val="50B57F25"/>
    <w:rsid w:val="53426C11"/>
    <w:rsid w:val="5B0367A7"/>
    <w:rsid w:val="5BD81F17"/>
    <w:rsid w:val="5C471BAB"/>
    <w:rsid w:val="5FED48BD"/>
    <w:rsid w:val="6500743F"/>
    <w:rsid w:val="67547F25"/>
    <w:rsid w:val="69BE2739"/>
    <w:rsid w:val="6AD6153D"/>
    <w:rsid w:val="6D774D13"/>
    <w:rsid w:val="736B4564"/>
    <w:rsid w:val="73F93CA9"/>
    <w:rsid w:val="79F04B91"/>
    <w:rsid w:val="7DC7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583572"/>
  <w15:chartTrackingRefBased/>
  <w15:docId w15:val="{F7910BE3-7EBD-40FE-A8FB-34289076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rFonts w:ascii="Calibri" w:hAnsi="Calibri"/>
      <w:kern w:val="0"/>
      <w:sz w:val="18"/>
    </w:rPr>
  </w:style>
  <w:style w:type="character" w:customStyle="1" w:styleId="a4">
    <w:name w:val="页脚 字符"/>
    <w:link w:val="a3"/>
    <w:uiPriority w:val="99"/>
    <w:rPr>
      <w:sz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rFonts w:ascii="Calibri" w:hAnsi="Calibri"/>
      <w:kern w:val="0"/>
      <w:sz w:val="18"/>
    </w:rPr>
  </w:style>
  <w:style w:type="character" w:customStyle="1" w:styleId="a6">
    <w:name w:val="页眉 字符"/>
    <w:link w:val="a5"/>
    <w:uiPriority w:val="99"/>
    <w:rPr>
      <w:sz w:val="18"/>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Char1">
    <w:name w:val="页眉 Char1"/>
    <w:basedOn w:val="a0"/>
    <w:uiPriority w:val="99"/>
    <w:semiHidden/>
    <w:rPr>
      <w:rFonts w:ascii="Times New Roman" w:eastAsia="宋体" w:hAnsi="Times New Roman" w:cs="Times New Roman"/>
      <w:sz w:val="18"/>
      <w:szCs w:val="18"/>
    </w:rPr>
  </w:style>
  <w:style w:type="character" w:customStyle="1" w:styleId="Char10">
    <w:name w:val="页脚 Char1"/>
    <w:basedOn w:val="a0"/>
    <w:uiPriority w:val="99"/>
    <w:semiHidden/>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张鹰</dc:creator>
  <cp:keywords/>
  <cp:lastModifiedBy>z zx</cp:lastModifiedBy>
  <cp:revision>5</cp:revision>
  <dcterms:created xsi:type="dcterms:W3CDTF">2022-12-19T04:18:00Z</dcterms:created>
  <dcterms:modified xsi:type="dcterms:W3CDTF">2022-12-22T03:53:00Z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EE5934C62FD5EF9BA18E9263A32F37BB</vt:lpwstr>
  </property>
</Properties>
</file>