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大冶市峰祥冶金建材有限责任公司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color w:val="auto"/>
                <w:lang w:val="en-US" w:eastAsia="zh-CN"/>
              </w:rPr>
              <w:t>未能提供压力试验机、电子天平、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钢卷尺</w:t>
            </w:r>
            <w:r>
              <w:rPr>
                <w:rFonts w:hint="eastAsia" w:ascii="方正仿宋简体" w:eastAsia="方正仿宋简体"/>
                <w:b/>
                <w:bCs w:val="0"/>
                <w:color w:val="auto"/>
                <w:lang w:val="en-US" w:eastAsia="zh-CN"/>
              </w:rPr>
              <w:t>检定（校准）证据。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  <w:bookmarkStart w:id="17" w:name="_GoBack"/>
            <w:bookmarkEnd w:id="17"/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5233670</wp:posOffset>
                  </wp:positionH>
                  <wp:positionV relativeFrom="paragraph">
                    <wp:posOffset>114300</wp:posOffset>
                  </wp:positionV>
                  <wp:extent cx="742950" cy="504825"/>
                  <wp:effectExtent l="0" t="0" r="0" b="9525"/>
                  <wp:wrapNone/>
                  <wp:docPr id="6" name="图片 1" descr="4c9d688651ce61b92f853b8fb852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4c9d688651ce61b92f853b8fb85258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114300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2889885</wp:posOffset>
                  </wp:positionH>
                  <wp:positionV relativeFrom="paragraph">
                    <wp:posOffset>133350</wp:posOffset>
                  </wp:positionV>
                  <wp:extent cx="752475" cy="628650"/>
                  <wp:effectExtent l="0" t="0" r="9525" b="0"/>
                  <wp:wrapNone/>
                  <wp:docPr id="2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3785235</wp:posOffset>
                  </wp:positionH>
                  <wp:positionV relativeFrom="paragraph">
                    <wp:posOffset>22860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2023.1.4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998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998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bCs w:val="0"/>
                <w:color w:val="auto"/>
                <w:lang w:val="en-US" w:eastAsia="zh-CN"/>
              </w:rPr>
              <w:t>未能提供压力试验机、电子天平、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钢卷尺</w:t>
            </w:r>
            <w:r>
              <w:rPr>
                <w:rFonts w:hint="eastAsia" w:ascii="方正仿宋简体" w:eastAsia="方正仿宋简体"/>
                <w:b/>
                <w:bCs w:val="0"/>
                <w:color w:val="auto"/>
                <w:lang w:val="en-US" w:eastAsia="zh-CN"/>
              </w:rPr>
              <w:t>检定（校准）证据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98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马上把</w:t>
            </w:r>
            <w:r>
              <w:rPr>
                <w:rFonts w:hint="eastAsia" w:ascii="方正仿宋简体" w:eastAsia="方正仿宋简体"/>
                <w:b/>
                <w:bCs w:val="0"/>
                <w:color w:val="auto"/>
                <w:lang w:val="en-US" w:eastAsia="zh-CN"/>
              </w:rPr>
              <w:t>压力试验机、电子天平、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钢卷尺送检。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98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由于相关部门人员工作疏忽，没有按照计划送检。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998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 提供检测报告</w:t>
            </w: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 组织部门员工培训学习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及公司相关文件，提供培训记录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998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组织各部门进行自查自纠，举一反三，以防止类似情况发生。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998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就这措施有效。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drawing>
                <wp:inline distT="0" distB="0" distL="114300" distR="114300">
                  <wp:extent cx="1409700" cy="533400"/>
                  <wp:effectExtent l="0" t="0" r="0" b="0"/>
                  <wp:docPr id="4" name="图片 4" descr="d93cad99777da9fb7b26afb379359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93cad99777da9fb7b26afb3793597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2022.12.28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drawing>
          <wp:inline distT="0" distB="0" distL="114300" distR="114300">
            <wp:extent cx="742950" cy="504825"/>
            <wp:effectExtent l="0" t="0" r="0" b="9525"/>
            <wp:docPr id="5" name="图片 1" descr="4c9d688651ce61b92f853b8fb852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4c9d688651ce61b92f853b8fb8525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2022.12.28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31552A9E"/>
    <w:rsid w:val="3F2C0BC6"/>
    <w:rsid w:val="43F507C3"/>
    <w:rsid w:val="46FD6F11"/>
    <w:rsid w:val="5B5B6662"/>
    <w:rsid w:val="689D1392"/>
    <w:rsid w:val="743175FF"/>
    <w:rsid w:val="7AEF16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584</Words>
  <Characters>837</Characters>
  <Lines>6</Lines>
  <Paragraphs>1</Paragraphs>
  <TotalTime>0</TotalTime>
  <ScaleCrop>false</ScaleCrop>
  <LinksUpToDate>false</LinksUpToDate>
  <CharactersWithSpaces>1117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2023-01-05T01:46:45Z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