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1311-2021-2022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北京恒合信业技术股份有限公司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2022年12月04日 上午至2022年12月04日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b w:val="0"/>
                <w:bCs w:val="0"/>
                <w:color w:val="000000" w:themeColor="text1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lang w:eastAsia="zh-CN"/>
              </w:rPr>
              <w:t>远程申请及补充协议</w:t>
            </w:r>
            <w:r>
              <w:rPr>
                <w:rFonts w:hint="eastAsia"/>
                <w:b w:val="0"/>
                <w:bCs w:val="0"/>
                <w:color w:val="000000" w:themeColor="text1"/>
                <w:lang w:val="en-US" w:eastAsia="zh-CN"/>
              </w:rPr>
              <w:t>+政府疫情政策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1+1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b w:val="0"/>
                <w:bCs w:val="0"/>
                <w:color w:val="000000" w:themeColor="text1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营业执照副本+工商核验证明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1+1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b w:val="0"/>
                <w:bCs w:val="0"/>
                <w:color w:val="000000" w:themeColor="text1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lang w:eastAsia="zh-CN"/>
              </w:rPr>
              <w:t>测量体系证书正副本原件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1+1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563B49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757</Words>
  <Characters>1017</Characters>
  <Lines>8</Lines>
  <Paragraphs>2</Paragraphs>
  <TotalTime>1</TotalTime>
  <ScaleCrop>false</ScaleCrop>
  <LinksUpToDate>false</LinksUpToDate>
  <CharactersWithSpaces>1089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2022-12-04T02:28:25Z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272DC61191DE4255ADDC7A9387F7987B</vt:lpwstr>
  </property>
</Properties>
</file>