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1089-2021-2022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82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 w:firstLine="630" w:firstLineChars="3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3MPa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0.33MPa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测量范围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339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60)MPa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856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KSSY</w:t>
            </w:r>
            <w:r>
              <w:rPr>
                <w:rFonts w:hint="eastAsia"/>
                <w:color w:val="auto"/>
              </w:rPr>
              <w:t>/CL-01</w:t>
            </w:r>
            <w:r>
              <w:rPr>
                <w:rFonts w:hint="eastAsia"/>
                <w:color w:val="auto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</w:t>
            </w:r>
            <w:r>
              <w:rPr>
                <w:rFonts w:hint="eastAsia"/>
                <w:color w:val="auto"/>
              </w:rPr>
              <w:t>测量过程控制规范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KPX-00《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防砂式偏心配水器图纸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李保中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防砂式偏心配水器水压试验高度控制测量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711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989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防砂式偏心配水器水压试验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5170805</wp:posOffset>
            </wp:positionH>
            <wp:positionV relativeFrom="paragraph">
              <wp:posOffset>89535</wp:posOffset>
            </wp:positionV>
            <wp:extent cx="733425" cy="354330"/>
            <wp:effectExtent l="0" t="0" r="3175" b="1270"/>
            <wp:wrapNone/>
            <wp:docPr id="37" name="图片 37" descr="beebdf3880df0e6e7e5aee13ae762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beebdf3880df0e6e7e5aee13ae7626a"/>
                    <pic:cNvPicPr>
                      <a:picLocks noChangeAspect="1"/>
                    </pic:cNvPicPr>
                  </pic:nvPicPr>
                  <pic:blipFill>
                    <a:blip r:embed="rId5"/>
                    <a:srcRect l="40436" t="38703" r="35353" b="5239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2B225A2"/>
    <w:rsid w:val="463440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681</Characters>
  <Lines>4</Lines>
  <Paragraphs>1</Paragraphs>
  <TotalTime>0</TotalTime>
  <ScaleCrop>false</ScaleCrop>
  <LinksUpToDate>false</LinksUpToDate>
  <CharactersWithSpaces>722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2022-12-05T05:40:44Z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42EA2046DF6D4E19857368677C932BF6</vt:lpwstr>
  </property>
</Properties>
</file>